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487" w:rsidRPr="00EB56E5" w:rsidRDefault="00642487" w:rsidP="00642487">
      <w:pPr>
        <w:spacing w:line="480" w:lineRule="auto"/>
        <w:jc w:val="center"/>
        <w:rPr>
          <w:rFonts w:ascii="Times New Roman" w:hAnsi="Times New Roman" w:cs="Times New Roman"/>
          <w:sz w:val="24"/>
          <w:szCs w:val="24"/>
          <w:lang w:val="es-ES"/>
        </w:rPr>
      </w:pPr>
      <w:r w:rsidRPr="00EB56E5">
        <w:rPr>
          <w:rFonts w:ascii="Times New Roman" w:hAnsi="Times New Roman" w:cs="Times New Roman"/>
          <w:sz w:val="24"/>
          <w:szCs w:val="24"/>
          <w:lang w:val="es-ES"/>
        </w:rPr>
        <w:t>UNIVERSIDAD AUTONOMA DE CHIRIQUÍ</w:t>
      </w:r>
    </w:p>
    <w:p w:rsidR="00642487" w:rsidRPr="00EB56E5" w:rsidRDefault="00642487" w:rsidP="00642487">
      <w:pPr>
        <w:spacing w:line="480" w:lineRule="auto"/>
        <w:jc w:val="center"/>
        <w:rPr>
          <w:rFonts w:ascii="Times New Roman" w:hAnsi="Times New Roman" w:cs="Times New Roman"/>
          <w:sz w:val="24"/>
          <w:szCs w:val="24"/>
          <w:lang w:val="es-ES"/>
        </w:rPr>
      </w:pPr>
      <w:r w:rsidRPr="00EB56E5">
        <w:rPr>
          <w:rFonts w:ascii="Times New Roman" w:hAnsi="Times New Roman" w:cs="Times New Roman"/>
          <w:sz w:val="24"/>
          <w:szCs w:val="24"/>
          <w:lang w:val="es-ES"/>
        </w:rPr>
        <w:t>FACULTAD DE MEDICINA</w:t>
      </w:r>
    </w:p>
    <w:p w:rsidR="00642487" w:rsidRDefault="00642487" w:rsidP="00642487">
      <w:pPr>
        <w:spacing w:line="480" w:lineRule="auto"/>
        <w:jc w:val="center"/>
        <w:rPr>
          <w:rFonts w:ascii="Times New Roman" w:hAnsi="Times New Roman" w:cs="Times New Roman"/>
          <w:sz w:val="24"/>
          <w:szCs w:val="24"/>
          <w:lang w:val="es-ES"/>
        </w:rPr>
      </w:pPr>
      <w:r w:rsidRPr="00EB56E5">
        <w:rPr>
          <w:rFonts w:ascii="Times New Roman" w:hAnsi="Times New Roman" w:cs="Times New Roman"/>
          <w:sz w:val="24"/>
          <w:szCs w:val="24"/>
          <w:lang w:val="es-ES"/>
        </w:rPr>
        <w:t>ESCUELA DE EMERGENCIAS MÉDICAS</w:t>
      </w:r>
    </w:p>
    <w:p w:rsidR="00952B54" w:rsidRPr="00EB56E5" w:rsidRDefault="00952B54" w:rsidP="00642487">
      <w:pPr>
        <w:spacing w:line="480" w:lineRule="auto"/>
        <w:jc w:val="center"/>
        <w:rPr>
          <w:rFonts w:ascii="Times New Roman" w:hAnsi="Times New Roman" w:cs="Times New Roman"/>
          <w:sz w:val="24"/>
          <w:szCs w:val="24"/>
          <w:lang w:val="es-ES"/>
        </w:rPr>
      </w:pPr>
    </w:p>
    <w:p w:rsidR="00642487" w:rsidRPr="00CA1EE8" w:rsidRDefault="00CA1EE8" w:rsidP="00815848">
      <w:pPr>
        <w:jc w:val="center"/>
        <w:rPr>
          <w:rFonts w:ascii="Times New Roman" w:hAnsi="Times New Roman" w:cs="Times New Roman"/>
          <w:b/>
          <w:i/>
          <w:sz w:val="24"/>
          <w:szCs w:val="24"/>
          <w:lang w:val="es-ES"/>
        </w:rPr>
      </w:pPr>
      <w:bookmarkStart w:id="0" w:name="_Hlk526773290"/>
      <w:bookmarkStart w:id="1" w:name="_Hlk519965646"/>
      <w:r w:rsidRPr="00CA1EE8">
        <w:rPr>
          <w:rFonts w:ascii="Times New Roman" w:hAnsi="Times New Roman" w:cs="Times New Roman"/>
          <w:b/>
          <w:i/>
          <w:sz w:val="24"/>
          <w:szCs w:val="24"/>
          <w:lang w:val="es-ES"/>
        </w:rPr>
        <w:t>EMERGENCIAS MÉDICAS CLÍNICAS ATENDIDAS POR EL PERSONAL DE ATENCIÓN PREHOSPITALARIA DEL SISTEMA UNICO DE MANEJO DE EMERGENCIAS 9-1-1 SITIO DE LANZAMIENTO DE TOLÉ, JU</w:t>
      </w:r>
      <w:r w:rsidR="00C72517">
        <w:rPr>
          <w:rFonts w:ascii="Times New Roman" w:hAnsi="Times New Roman" w:cs="Times New Roman"/>
          <w:b/>
          <w:i/>
          <w:sz w:val="24"/>
          <w:szCs w:val="24"/>
          <w:lang w:val="es-ES"/>
        </w:rPr>
        <w:t>N</w:t>
      </w:r>
      <w:r w:rsidRPr="00CA1EE8">
        <w:rPr>
          <w:rFonts w:ascii="Times New Roman" w:hAnsi="Times New Roman" w:cs="Times New Roman"/>
          <w:b/>
          <w:i/>
          <w:sz w:val="24"/>
          <w:szCs w:val="24"/>
          <w:lang w:val="es-ES"/>
        </w:rPr>
        <w:t>IO-</w:t>
      </w:r>
      <w:r w:rsidR="00E072DE">
        <w:rPr>
          <w:rFonts w:ascii="Times New Roman" w:hAnsi="Times New Roman" w:cs="Times New Roman"/>
          <w:b/>
          <w:i/>
          <w:sz w:val="24"/>
          <w:szCs w:val="24"/>
          <w:lang w:val="es-ES"/>
        </w:rPr>
        <w:t>AGOSTO</w:t>
      </w:r>
      <w:r w:rsidRPr="00CA1EE8">
        <w:rPr>
          <w:rFonts w:ascii="Times New Roman" w:hAnsi="Times New Roman" w:cs="Times New Roman"/>
          <w:b/>
          <w:i/>
          <w:sz w:val="24"/>
          <w:szCs w:val="24"/>
          <w:lang w:val="es-ES"/>
        </w:rPr>
        <w:t xml:space="preserve"> DE 2018</w:t>
      </w:r>
      <w:bookmarkEnd w:id="0"/>
      <w:r w:rsidR="00642487" w:rsidRPr="00CA1EE8">
        <w:rPr>
          <w:rFonts w:ascii="Times New Roman" w:hAnsi="Times New Roman" w:cs="Times New Roman"/>
          <w:b/>
          <w:i/>
          <w:sz w:val="24"/>
          <w:szCs w:val="24"/>
          <w:lang w:val="es-ES"/>
        </w:rPr>
        <w:t>.</w:t>
      </w:r>
    </w:p>
    <w:bookmarkEnd w:id="1"/>
    <w:p w:rsidR="00642487" w:rsidRPr="00EB56E5" w:rsidRDefault="00642487" w:rsidP="00642487">
      <w:pPr>
        <w:spacing w:line="480" w:lineRule="auto"/>
        <w:rPr>
          <w:rFonts w:ascii="Times New Roman" w:hAnsi="Times New Roman" w:cs="Times New Roman"/>
          <w:sz w:val="24"/>
          <w:szCs w:val="24"/>
          <w:lang w:val="es-ES"/>
        </w:rPr>
      </w:pPr>
    </w:p>
    <w:p w:rsidR="00642487" w:rsidRPr="00EB56E5" w:rsidRDefault="00642487" w:rsidP="00642487">
      <w:pPr>
        <w:spacing w:line="480" w:lineRule="auto"/>
        <w:jc w:val="center"/>
        <w:rPr>
          <w:rFonts w:ascii="Times New Roman" w:hAnsi="Times New Roman" w:cs="Times New Roman"/>
          <w:sz w:val="24"/>
          <w:szCs w:val="24"/>
          <w:lang w:val="es-ES"/>
        </w:rPr>
      </w:pPr>
      <w:r w:rsidRPr="00EB56E5">
        <w:rPr>
          <w:rFonts w:ascii="Times New Roman" w:hAnsi="Times New Roman" w:cs="Times New Roman"/>
          <w:sz w:val="24"/>
          <w:szCs w:val="24"/>
          <w:lang w:val="es-ES"/>
        </w:rPr>
        <w:t>Por:</w:t>
      </w:r>
    </w:p>
    <w:p w:rsidR="00642487" w:rsidRPr="00EB56E5" w:rsidRDefault="00CA1EE8" w:rsidP="00642487">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Álvarez</w:t>
      </w:r>
      <w:r w:rsidR="00642487" w:rsidRPr="00EB56E5">
        <w:rPr>
          <w:rFonts w:ascii="Times New Roman" w:hAnsi="Times New Roman" w:cs="Times New Roman"/>
          <w:sz w:val="24"/>
          <w:szCs w:val="24"/>
          <w:lang w:val="es-ES"/>
        </w:rPr>
        <w:t xml:space="preserve">, </w:t>
      </w:r>
      <w:r>
        <w:rPr>
          <w:rFonts w:ascii="Times New Roman" w:hAnsi="Times New Roman" w:cs="Times New Roman"/>
          <w:sz w:val="24"/>
          <w:szCs w:val="24"/>
          <w:lang w:val="es-ES"/>
        </w:rPr>
        <w:t>Lester</w:t>
      </w:r>
    </w:p>
    <w:p w:rsidR="00642487" w:rsidRDefault="00642487" w:rsidP="00642487">
      <w:pPr>
        <w:spacing w:line="480" w:lineRule="auto"/>
        <w:jc w:val="center"/>
        <w:rPr>
          <w:rFonts w:ascii="Times New Roman" w:hAnsi="Times New Roman" w:cs="Times New Roman"/>
          <w:sz w:val="24"/>
          <w:szCs w:val="24"/>
          <w:lang w:val="es-ES"/>
        </w:rPr>
      </w:pPr>
      <w:r w:rsidRPr="00EB56E5">
        <w:rPr>
          <w:rFonts w:ascii="Times New Roman" w:hAnsi="Times New Roman" w:cs="Times New Roman"/>
          <w:sz w:val="24"/>
          <w:szCs w:val="24"/>
          <w:lang w:val="es-ES"/>
        </w:rPr>
        <w:t xml:space="preserve">C.I.P. </w:t>
      </w:r>
    </w:p>
    <w:p w:rsidR="00642487" w:rsidRPr="00EB56E5" w:rsidRDefault="00952B54" w:rsidP="00815537">
      <w:pPr>
        <w:spacing w:line="48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4-712-1561</w:t>
      </w:r>
    </w:p>
    <w:p w:rsidR="00642487" w:rsidRDefault="00642487" w:rsidP="00642487">
      <w:pPr>
        <w:spacing w:line="480" w:lineRule="auto"/>
        <w:jc w:val="center"/>
        <w:rPr>
          <w:rFonts w:ascii="Times New Roman" w:hAnsi="Times New Roman" w:cs="Times New Roman"/>
          <w:sz w:val="24"/>
          <w:szCs w:val="24"/>
          <w:lang w:val="es-ES"/>
        </w:rPr>
      </w:pPr>
      <w:r w:rsidRPr="00EB56E5">
        <w:rPr>
          <w:rFonts w:ascii="Times New Roman" w:hAnsi="Times New Roman" w:cs="Times New Roman"/>
          <w:sz w:val="24"/>
          <w:szCs w:val="24"/>
          <w:lang w:val="es-ES"/>
        </w:rPr>
        <w:t xml:space="preserve">Tutora: </w:t>
      </w:r>
    </w:p>
    <w:p w:rsidR="00952B54" w:rsidRDefault="00642487" w:rsidP="00642487">
      <w:pPr>
        <w:spacing w:line="480" w:lineRule="auto"/>
        <w:jc w:val="center"/>
        <w:rPr>
          <w:rFonts w:ascii="Times New Roman" w:hAnsi="Times New Roman" w:cs="Times New Roman"/>
          <w:sz w:val="24"/>
          <w:szCs w:val="24"/>
          <w:lang w:val="es-ES"/>
        </w:rPr>
      </w:pPr>
      <w:r w:rsidRPr="00EB56E5">
        <w:rPr>
          <w:rFonts w:ascii="Times New Roman" w:hAnsi="Times New Roman" w:cs="Times New Roman"/>
          <w:sz w:val="24"/>
          <w:szCs w:val="24"/>
          <w:lang w:val="es-ES"/>
        </w:rPr>
        <w:t>Dra</w:t>
      </w:r>
      <w:r w:rsidR="00952B54">
        <w:rPr>
          <w:rFonts w:ascii="Times New Roman" w:hAnsi="Times New Roman" w:cs="Times New Roman"/>
          <w:sz w:val="24"/>
          <w:szCs w:val="24"/>
          <w:lang w:val="es-ES"/>
        </w:rPr>
        <w:t>.</w:t>
      </w:r>
    </w:p>
    <w:p w:rsidR="00642487" w:rsidRDefault="00952B54" w:rsidP="00642487">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AURA CERRUD</w:t>
      </w:r>
      <w:r w:rsidR="00642487" w:rsidRPr="00EB56E5">
        <w:rPr>
          <w:rFonts w:ascii="Times New Roman" w:hAnsi="Times New Roman" w:cs="Times New Roman"/>
          <w:sz w:val="24"/>
          <w:szCs w:val="24"/>
          <w:lang w:val="es-ES"/>
        </w:rPr>
        <w:t xml:space="preserve">. </w:t>
      </w:r>
    </w:p>
    <w:p w:rsidR="00815537" w:rsidRPr="00815537" w:rsidRDefault="00815537" w:rsidP="00815537">
      <w:pPr>
        <w:spacing w:line="480" w:lineRule="auto"/>
        <w:jc w:val="center"/>
        <w:rPr>
          <w:rFonts w:ascii="Times New Roman" w:hAnsi="Times New Roman" w:cs="Times New Roman"/>
          <w:b/>
          <w:bCs/>
          <w:sz w:val="24"/>
          <w:szCs w:val="24"/>
          <w:lang w:val="es-ES"/>
        </w:rPr>
      </w:pPr>
      <w:r w:rsidRPr="00815537">
        <w:rPr>
          <w:rFonts w:ascii="Times New Roman" w:hAnsi="Times New Roman" w:cs="Times New Roman"/>
          <w:b/>
          <w:bCs/>
          <w:sz w:val="24"/>
          <w:szCs w:val="24"/>
          <w:lang w:val="es-ES"/>
        </w:rPr>
        <w:t>Trabajo de Graduación presentado como requisito, para obtener el título de Licenciatura en Emergencias Médicas.</w:t>
      </w:r>
    </w:p>
    <w:p w:rsidR="00952B54" w:rsidRPr="00EB56E5" w:rsidRDefault="00952B54" w:rsidP="00642487">
      <w:pPr>
        <w:spacing w:line="480" w:lineRule="auto"/>
        <w:jc w:val="center"/>
        <w:rPr>
          <w:rFonts w:ascii="Times New Roman" w:hAnsi="Times New Roman" w:cs="Times New Roman"/>
          <w:sz w:val="24"/>
          <w:szCs w:val="24"/>
          <w:lang w:val="es-ES"/>
        </w:rPr>
      </w:pPr>
    </w:p>
    <w:p w:rsidR="00642487" w:rsidRPr="00EB56E5" w:rsidRDefault="00642487" w:rsidP="00642487">
      <w:pPr>
        <w:spacing w:line="480" w:lineRule="auto"/>
        <w:jc w:val="center"/>
        <w:rPr>
          <w:rFonts w:ascii="Times New Roman" w:hAnsi="Times New Roman" w:cs="Times New Roman"/>
          <w:sz w:val="24"/>
          <w:szCs w:val="24"/>
          <w:lang w:val="es-ES"/>
        </w:rPr>
      </w:pPr>
      <w:r w:rsidRPr="00EB56E5">
        <w:rPr>
          <w:rFonts w:ascii="Times New Roman" w:hAnsi="Times New Roman" w:cs="Times New Roman"/>
          <w:sz w:val="24"/>
          <w:szCs w:val="24"/>
          <w:lang w:val="es-ES"/>
        </w:rPr>
        <w:t xml:space="preserve">David, Chiriquí, </w:t>
      </w:r>
      <w:r w:rsidR="00CA1EE8">
        <w:rPr>
          <w:rFonts w:ascii="Times New Roman" w:hAnsi="Times New Roman" w:cs="Times New Roman"/>
          <w:sz w:val="24"/>
          <w:szCs w:val="24"/>
          <w:lang w:val="es-ES"/>
        </w:rPr>
        <w:t>junio de 2018</w:t>
      </w:r>
      <w:r w:rsidR="00815537">
        <w:rPr>
          <w:rFonts w:ascii="Times New Roman" w:hAnsi="Times New Roman" w:cs="Times New Roman"/>
          <w:sz w:val="24"/>
          <w:szCs w:val="24"/>
          <w:lang w:val="es-ES"/>
        </w:rPr>
        <w:t>.</w:t>
      </w:r>
    </w:p>
    <w:p w:rsidR="00CA1EE8" w:rsidRDefault="00CA1EE8" w:rsidP="001E5C1A">
      <w:pPr>
        <w:rPr>
          <w:rFonts w:ascii="Times New Roman" w:hAnsi="Times New Roman" w:cs="Times New Roman"/>
          <w:sz w:val="24"/>
          <w:szCs w:val="24"/>
          <w:lang w:val="es-ES_tradnl" w:eastAsia="es-ES"/>
        </w:rPr>
      </w:pPr>
    </w:p>
    <w:p w:rsidR="00CA1EE8" w:rsidRDefault="00CA1EE8" w:rsidP="001E5C1A">
      <w:pPr>
        <w:rPr>
          <w:rFonts w:ascii="Times New Roman" w:hAnsi="Times New Roman" w:cs="Times New Roman"/>
          <w:sz w:val="24"/>
          <w:szCs w:val="24"/>
          <w:lang w:val="es-ES_tradnl" w:eastAsia="es-ES"/>
        </w:rPr>
      </w:pPr>
    </w:p>
    <w:p w:rsidR="00CA1EE8" w:rsidRDefault="00CA1EE8" w:rsidP="001E5C1A">
      <w:pPr>
        <w:rPr>
          <w:rFonts w:ascii="Times New Roman" w:hAnsi="Times New Roman" w:cs="Times New Roman"/>
          <w:sz w:val="24"/>
          <w:szCs w:val="24"/>
          <w:lang w:val="es-ES_tradnl" w:eastAsia="es-ES"/>
        </w:rPr>
      </w:pPr>
    </w:p>
    <w:p w:rsidR="00CA1EE8" w:rsidRDefault="00CA1EE8" w:rsidP="001E5C1A">
      <w:pPr>
        <w:rPr>
          <w:rFonts w:ascii="Times New Roman" w:hAnsi="Times New Roman" w:cs="Times New Roman"/>
          <w:sz w:val="24"/>
          <w:szCs w:val="24"/>
          <w:lang w:val="es-ES_tradnl" w:eastAsia="es-ES"/>
        </w:rPr>
      </w:pPr>
    </w:p>
    <w:p w:rsidR="001E5C1A" w:rsidRDefault="001E5C1A" w:rsidP="00894669">
      <w:pPr>
        <w:pStyle w:val="Ttulo1"/>
        <w:rPr>
          <w:lang w:eastAsia="es-ES"/>
        </w:rPr>
      </w:pPr>
      <w:bookmarkStart w:id="2" w:name="_Toc533056741"/>
      <w:r w:rsidRPr="00EE66FB">
        <w:rPr>
          <w:lang w:eastAsia="es-ES"/>
        </w:rPr>
        <w:t>Dedicatoria</w:t>
      </w:r>
      <w:bookmarkEnd w:id="2"/>
    </w:p>
    <w:p w:rsidR="00182132" w:rsidRPr="00182132" w:rsidRDefault="00182132" w:rsidP="00430C2A">
      <w:pPr>
        <w:spacing w:line="480" w:lineRule="auto"/>
        <w:ind w:firstLine="708"/>
        <w:jc w:val="both"/>
        <w:rPr>
          <w:rFonts w:ascii="Times New Roman" w:hAnsi="Times New Roman" w:cs="Times New Roman"/>
          <w:sz w:val="24"/>
          <w:szCs w:val="24"/>
          <w:lang w:val="es-ES_tradnl" w:eastAsia="es-ES"/>
        </w:rPr>
      </w:pPr>
      <w:r w:rsidRPr="00182132">
        <w:rPr>
          <w:rFonts w:ascii="Times New Roman" w:hAnsi="Times New Roman" w:cs="Times New Roman"/>
          <w:sz w:val="24"/>
          <w:szCs w:val="24"/>
          <w:lang w:val="es-ES_tradnl" w:eastAsia="es-ES"/>
        </w:rPr>
        <w:t>Este trabajo de grado lo dedic</w:t>
      </w:r>
      <w:r>
        <w:rPr>
          <w:rFonts w:ascii="Times New Roman" w:hAnsi="Times New Roman" w:cs="Times New Roman"/>
          <w:sz w:val="24"/>
          <w:szCs w:val="24"/>
          <w:lang w:val="es-ES_tradnl" w:eastAsia="es-ES"/>
        </w:rPr>
        <w:t xml:space="preserve">o </w:t>
      </w:r>
      <w:r w:rsidRPr="00182132">
        <w:rPr>
          <w:rFonts w:ascii="Times New Roman" w:hAnsi="Times New Roman" w:cs="Times New Roman"/>
          <w:sz w:val="24"/>
          <w:szCs w:val="24"/>
          <w:lang w:val="es-ES_tradnl" w:eastAsia="es-ES"/>
        </w:rPr>
        <w:t xml:space="preserve">en primera instancia a Dios, quien </w:t>
      </w:r>
      <w:r>
        <w:rPr>
          <w:rFonts w:ascii="Times New Roman" w:hAnsi="Times New Roman" w:cs="Times New Roman"/>
          <w:sz w:val="24"/>
          <w:szCs w:val="24"/>
          <w:lang w:val="es-ES_tradnl" w:eastAsia="es-ES"/>
        </w:rPr>
        <w:t xml:space="preserve">me dio </w:t>
      </w:r>
      <w:r w:rsidRPr="00182132">
        <w:rPr>
          <w:rFonts w:ascii="Times New Roman" w:hAnsi="Times New Roman" w:cs="Times New Roman"/>
          <w:sz w:val="24"/>
          <w:szCs w:val="24"/>
          <w:lang w:val="es-ES_tradnl" w:eastAsia="es-ES"/>
        </w:rPr>
        <w:t xml:space="preserve">la sabiduría y perseverancia para salir adelante en todas l metas y proyectos.  </w:t>
      </w:r>
    </w:p>
    <w:p w:rsidR="00182132" w:rsidRPr="00182132" w:rsidRDefault="00182132" w:rsidP="00430C2A">
      <w:pPr>
        <w:spacing w:line="480" w:lineRule="auto"/>
        <w:ind w:firstLine="708"/>
        <w:jc w:val="both"/>
        <w:rPr>
          <w:rFonts w:ascii="Times New Roman" w:hAnsi="Times New Roman" w:cs="Times New Roman"/>
          <w:sz w:val="24"/>
          <w:szCs w:val="24"/>
          <w:lang w:val="es-ES_tradnl" w:eastAsia="es-ES"/>
        </w:rPr>
      </w:pPr>
      <w:r w:rsidRPr="00182132">
        <w:rPr>
          <w:rFonts w:ascii="Times New Roman" w:hAnsi="Times New Roman" w:cs="Times New Roman"/>
          <w:sz w:val="24"/>
          <w:szCs w:val="24"/>
          <w:lang w:val="es-ES_tradnl" w:eastAsia="es-ES"/>
        </w:rPr>
        <w:t xml:space="preserve">A </w:t>
      </w:r>
      <w:r>
        <w:rPr>
          <w:rFonts w:ascii="Times New Roman" w:hAnsi="Times New Roman" w:cs="Times New Roman"/>
          <w:sz w:val="24"/>
          <w:szCs w:val="24"/>
          <w:lang w:val="es-ES_tradnl" w:eastAsia="es-ES"/>
        </w:rPr>
        <w:t>mi familia</w:t>
      </w:r>
      <w:r w:rsidRPr="00182132">
        <w:rPr>
          <w:rFonts w:ascii="Times New Roman" w:hAnsi="Times New Roman" w:cs="Times New Roman"/>
          <w:sz w:val="24"/>
          <w:szCs w:val="24"/>
          <w:lang w:val="es-ES_tradnl" w:eastAsia="es-ES"/>
        </w:rPr>
        <w:t xml:space="preserve">, por su paciencia y amor; quienes han sido fuente principal de apoyo, superación y fuerza para avanzar a lo largo de todos nuestros años de estudio. </w:t>
      </w:r>
    </w:p>
    <w:p w:rsidR="00182132" w:rsidRPr="00182132" w:rsidRDefault="00182132" w:rsidP="00430C2A">
      <w:pPr>
        <w:spacing w:line="480" w:lineRule="auto"/>
        <w:ind w:firstLine="708"/>
        <w:jc w:val="both"/>
        <w:rPr>
          <w:rFonts w:ascii="Times New Roman" w:hAnsi="Times New Roman" w:cs="Times New Roman"/>
          <w:sz w:val="24"/>
          <w:szCs w:val="24"/>
          <w:lang w:val="es-ES_tradnl" w:eastAsia="es-ES"/>
        </w:rPr>
      </w:pPr>
      <w:r w:rsidRPr="00182132">
        <w:rPr>
          <w:rFonts w:ascii="Times New Roman" w:hAnsi="Times New Roman" w:cs="Times New Roman"/>
          <w:sz w:val="24"/>
          <w:szCs w:val="24"/>
          <w:lang w:val="es-ES_tradnl" w:eastAsia="es-ES"/>
        </w:rPr>
        <w:t xml:space="preserve"> A </w:t>
      </w:r>
      <w:r>
        <w:rPr>
          <w:rFonts w:ascii="Times New Roman" w:hAnsi="Times New Roman" w:cs="Times New Roman"/>
          <w:sz w:val="24"/>
          <w:szCs w:val="24"/>
          <w:lang w:val="es-ES_tradnl" w:eastAsia="es-ES"/>
        </w:rPr>
        <w:t>mis</w:t>
      </w:r>
      <w:r w:rsidRPr="00182132">
        <w:rPr>
          <w:rFonts w:ascii="Times New Roman" w:hAnsi="Times New Roman" w:cs="Times New Roman"/>
          <w:sz w:val="24"/>
          <w:szCs w:val="24"/>
          <w:lang w:val="es-ES_tradnl" w:eastAsia="es-ES"/>
        </w:rPr>
        <w:t xml:space="preserve"> profesores, quienes compartieron sus conocimientos, gracias por su colaboración y apoyo en la realización de este trabajo. </w:t>
      </w:r>
    </w:p>
    <w:p w:rsidR="00182132" w:rsidRPr="00182132" w:rsidRDefault="00182132" w:rsidP="00430C2A">
      <w:pPr>
        <w:spacing w:line="480" w:lineRule="auto"/>
        <w:ind w:firstLine="708"/>
        <w:jc w:val="both"/>
        <w:rPr>
          <w:rFonts w:ascii="Times New Roman" w:hAnsi="Times New Roman" w:cs="Times New Roman"/>
          <w:sz w:val="24"/>
          <w:szCs w:val="24"/>
          <w:lang w:val="es-ES_tradnl" w:eastAsia="es-ES"/>
        </w:rPr>
      </w:pPr>
      <w:r w:rsidRPr="00182132">
        <w:rPr>
          <w:rFonts w:ascii="Times New Roman" w:hAnsi="Times New Roman" w:cs="Times New Roman"/>
          <w:sz w:val="24"/>
          <w:szCs w:val="24"/>
          <w:lang w:val="es-ES_tradnl" w:eastAsia="es-ES"/>
        </w:rPr>
        <w:t xml:space="preserve">A </w:t>
      </w:r>
      <w:r>
        <w:rPr>
          <w:rFonts w:ascii="Times New Roman" w:hAnsi="Times New Roman" w:cs="Times New Roman"/>
          <w:sz w:val="24"/>
          <w:szCs w:val="24"/>
          <w:lang w:val="es-ES_tradnl" w:eastAsia="es-ES"/>
        </w:rPr>
        <w:t xml:space="preserve">mis </w:t>
      </w:r>
      <w:r w:rsidRPr="00182132">
        <w:rPr>
          <w:rFonts w:ascii="Times New Roman" w:hAnsi="Times New Roman" w:cs="Times New Roman"/>
          <w:sz w:val="24"/>
          <w:szCs w:val="24"/>
          <w:lang w:val="es-ES_tradnl" w:eastAsia="es-ES"/>
        </w:rPr>
        <w:t xml:space="preserve">amigos y demás personas, que, de un modo u otro, </w:t>
      </w:r>
      <w:r>
        <w:rPr>
          <w:rFonts w:ascii="Times New Roman" w:hAnsi="Times New Roman" w:cs="Times New Roman"/>
          <w:sz w:val="24"/>
          <w:szCs w:val="24"/>
          <w:lang w:val="es-ES_tradnl" w:eastAsia="es-ES"/>
        </w:rPr>
        <w:t>me apoyaron</w:t>
      </w:r>
      <w:r w:rsidRPr="00182132">
        <w:rPr>
          <w:rFonts w:ascii="Times New Roman" w:hAnsi="Times New Roman" w:cs="Times New Roman"/>
          <w:sz w:val="24"/>
          <w:szCs w:val="24"/>
          <w:lang w:val="es-ES_tradnl" w:eastAsia="es-ES"/>
        </w:rPr>
        <w:t xml:space="preserve">. </w:t>
      </w:r>
    </w:p>
    <w:p w:rsidR="00182132" w:rsidRPr="00182132" w:rsidRDefault="00182132" w:rsidP="00182132">
      <w:pPr>
        <w:spacing w:line="480" w:lineRule="auto"/>
        <w:jc w:val="both"/>
        <w:rPr>
          <w:rFonts w:ascii="Times New Roman" w:hAnsi="Times New Roman" w:cs="Times New Roman"/>
          <w:b/>
          <w:sz w:val="24"/>
          <w:szCs w:val="24"/>
          <w:lang w:val="es-ES_tradnl" w:eastAsia="es-ES"/>
        </w:rPr>
      </w:pPr>
      <w:r w:rsidRPr="00182132">
        <w:rPr>
          <w:rFonts w:ascii="Times New Roman" w:hAnsi="Times New Roman" w:cs="Times New Roman"/>
          <w:b/>
          <w:sz w:val="24"/>
          <w:szCs w:val="24"/>
          <w:lang w:val="es-ES_tradnl" w:eastAsia="es-ES"/>
        </w:rPr>
        <w:t xml:space="preserve"> </w:t>
      </w:r>
    </w:p>
    <w:p w:rsidR="00182132" w:rsidRPr="00182132" w:rsidRDefault="00182132" w:rsidP="00182132">
      <w:pPr>
        <w:spacing w:line="480" w:lineRule="auto"/>
        <w:jc w:val="both"/>
        <w:rPr>
          <w:rFonts w:ascii="Times New Roman" w:hAnsi="Times New Roman" w:cs="Times New Roman"/>
          <w:b/>
          <w:sz w:val="24"/>
          <w:szCs w:val="24"/>
          <w:lang w:val="es-ES_tradnl" w:eastAsia="es-ES"/>
        </w:rPr>
      </w:pPr>
      <w:r w:rsidRPr="00182132">
        <w:rPr>
          <w:rFonts w:ascii="Times New Roman" w:hAnsi="Times New Roman" w:cs="Times New Roman"/>
          <w:b/>
          <w:sz w:val="24"/>
          <w:szCs w:val="24"/>
          <w:lang w:val="es-ES_tradnl" w:eastAsia="es-ES"/>
        </w:rPr>
        <w:t xml:space="preserve"> </w:t>
      </w:r>
    </w:p>
    <w:p w:rsidR="00182132" w:rsidRPr="00182132" w:rsidRDefault="00182132" w:rsidP="00182132">
      <w:pPr>
        <w:spacing w:line="480" w:lineRule="auto"/>
        <w:jc w:val="right"/>
        <w:rPr>
          <w:rFonts w:ascii="Times New Roman" w:hAnsi="Times New Roman" w:cs="Times New Roman"/>
          <w:i/>
          <w:sz w:val="24"/>
          <w:szCs w:val="24"/>
          <w:lang w:val="es-ES_tradnl" w:eastAsia="es-ES"/>
        </w:rPr>
      </w:pPr>
      <w:r w:rsidRPr="00182132">
        <w:rPr>
          <w:rFonts w:ascii="Times New Roman" w:hAnsi="Times New Roman" w:cs="Times New Roman"/>
          <w:i/>
          <w:sz w:val="24"/>
          <w:szCs w:val="24"/>
          <w:lang w:val="es-ES_tradnl" w:eastAsia="es-ES"/>
        </w:rPr>
        <w:t>A todos muchísimas gracias</w:t>
      </w:r>
    </w:p>
    <w:p w:rsidR="001E5C1A" w:rsidRDefault="001E5C1A">
      <w:pPr>
        <w:spacing w:after="160" w:line="259" w:lineRule="auto"/>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br w:type="page"/>
      </w:r>
    </w:p>
    <w:p w:rsidR="001E5C1A" w:rsidRPr="001E5C1A" w:rsidRDefault="001E5C1A" w:rsidP="001E5C1A">
      <w:pPr>
        <w:rPr>
          <w:rFonts w:ascii="Times New Roman" w:hAnsi="Times New Roman" w:cs="Times New Roman"/>
          <w:sz w:val="24"/>
          <w:szCs w:val="24"/>
          <w:lang w:val="es-ES_tradnl" w:eastAsia="es-ES"/>
        </w:rPr>
      </w:pPr>
    </w:p>
    <w:p w:rsidR="001E5C1A" w:rsidRPr="00EE66FB" w:rsidRDefault="001E5C1A" w:rsidP="00894669">
      <w:pPr>
        <w:pStyle w:val="Ttulo1"/>
        <w:rPr>
          <w:lang w:eastAsia="es-ES"/>
        </w:rPr>
      </w:pPr>
      <w:bookmarkStart w:id="3" w:name="_Toc533056742"/>
      <w:r w:rsidRPr="00EE66FB">
        <w:rPr>
          <w:lang w:eastAsia="es-ES"/>
        </w:rPr>
        <w:t>Agradecimiento</w:t>
      </w:r>
      <w:bookmarkEnd w:id="3"/>
    </w:p>
    <w:p w:rsidR="00E73874" w:rsidRDefault="00E73874" w:rsidP="00815848">
      <w:pPr>
        <w:spacing w:before="120" w:after="160" w:line="480" w:lineRule="auto"/>
        <w:ind w:firstLine="709"/>
        <w:jc w:val="both"/>
        <w:rPr>
          <w:rFonts w:ascii="Times New Roman" w:hAnsi="Times New Roman" w:cs="Times New Roman"/>
          <w:sz w:val="24"/>
          <w:szCs w:val="24"/>
          <w:lang w:eastAsia="es-ES"/>
        </w:rPr>
      </w:pPr>
      <w:r w:rsidRPr="00E73874">
        <w:rPr>
          <w:rFonts w:ascii="Times New Roman" w:hAnsi="Times New Roman" w:cs="Times New Roman"/>
          <w:sz w:val="24"/>
          <w:szCs w:val="24"/>
          <w:lang w:eastAsia="es-ES"/>
        </w:rPr>
        <w:t xml:space="preserve">A Dios por permitirme llegar a este tan anhelado y emotivo momento, quien me guía día a día y me da fuerzas para no desmayar en las adversidades. </w:t>
      </w:r>
    </w:p>
    <w:p w:rsidR="00E73874" w:rsidRDefault="00E73874" w:rsidP="00815848">
      <w:pPr>
        <w:spacing w:before="120" w:after="160" w:line="480" w:lineRule="auto"/>
        <w:ind w:firstLine="709"/>
        <w:jc w:val="both"/>
        <w:rPr>
          <w:rFonts w:ascii="Times New Roman" w:hAnsi="Times New Roman" w:cs="Times New Roman"/>
          <w:sz w:val="24"/>
          <w:szCs w:val="24"/>
          <w:lang w:eastAsia="es-ES"/>
        </w:rPr>
      </w:pPr>
      <w:r w:rsidRPr="00E73874">
        <w:rPr>
          <w:rFonts w:ascii="Times New Roman" w:hAnsi="Times New Roman" w:cs="Times New Roman"/>
          <w:sz w:val="24"/>
          <w:szCs w:val="24"/>
          <w:lang w:eastAsia="es-ES"/>
        </w:rPr>
        <w:t>A mi tutor</w:t>
      </w:r>
      <w:r>
        <w:rPr>
          <w:rFonts w:ascii="Times New Roman" w:hAnsi="Times New Roman" w:cs="Times New Roman"/>
          <w:sz w:val="24"/>
          <w:szCs w:val="24"/>
          <w:lang w:eastAsia="es-ES"/>
        </w:rPr>
        <w:t>a</w:t>
      </w:r>
      <w:r w:rsidRPr="00E73874">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la</w:t>
      </w:r>
      <w:r w:rsidRPr="00E73874">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doctora</w:t>
      </w:r>
      <w:r w:rsidRPr="00E73874">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Aura Cerrud</w:t>
      </w:r>
      <w:r w:rsidR="00680E81">
        <w:rPr>
          <w:rFonts w:ascii="Times New Roman" w:hAnsi="Times New Roman" w:cs="Times New Roman"/>
          <w:sz w:val="24"/>
          <w:szCs w:val="24"/>
          <w:lang w:eastAsia="es-ES"/>
        </w:rPr>
        <w:t>,</w:t>
      </w:r>
      <w:r>
        <w:rPr>
          <w:rFonts w:ascii="Times New Roman" w:hAnsi="Times New Roman" w:cs="Times New Roman"/>
          <w:sz w:val="24"/>
          <w:szCs w:val="24"/>
          <w:lang w:eastAsia="es-ES"/>
        </w:rPr>
        <w:t xml:space="preserve"> </w:t>
      </w:r>
      <w:r w:rsidRPr="00E73874">
        <w:rPr>
          <w:rFonts w:ascii="Times New Roman" w:hAnsi="Times New Roman" w:cs="Times New Roman"/>
          <w:sz w:val="24"/>
          <w:szCs w:val="24"/>
          <w:lang w:eastAsia="es-ES"/>
        </w:rPr>
        <w:t xml:space="preserve">por su valiosa orientación y apoyo en el desarrollo de mi proyecto de investigación. </w:t>
      </w:r>
    </w:p>
    <w:p w:rsidR="00E73874" w:rsidRDefault="00E73874" w:rsidP="00815848">
      <w:pPr>
        <w:spacing w:before="120" w:after="160" w:line="480" w:lineRule="auto"/>
        <w:ind w:firstLine="709"/>
        <w:jc w:val="both"/>
        <w:rPr>
          <w:rFonts w:ascii="Times New Roman" w:hAnsi="Times New Roman" w:cs="Times New Roman"/>
          <w:sz w:val="24"/>
          <w:szCs w:val="24"/>
          <w:lang w:eastAsia="es-ES"/>
        </w:rPr>
      </w:pPr>
      <w:r w:rsidRPr="00E73874">
        <w:rPr>
          <w:rFonts w:ascii="Times New Roman" w:hAnsi="Times New Roman" w:cs="Times New Roman"/>
          <w:sz w:val="24"/>
          <w:szCs w:val="24"/>
          <w:lang w:eastAsia="es-ES"/>
        </w:rPr>
        <w:t xml:space="preserve">De igual manera a la Facultad de </w:t>
      </w:r>
      <w:r>
        <w:rPr>
          <w:rFonts w:ascii="Times New Roman" w:hAnsi="Times New Roman" w:cs="Times New Roman"/>
          <w:sz w:val="24"/>
          <w:szCs w:val="24"/>
          <w:lang w:eastAsia="es-ES"/>
        </w:rPr>
        <w:t xml:space="preserve">Medicina de la Universidad Autónoma de Chiriquí </w:t>
      </w:r>
      <w:r w:rsidRPr="00E73874">
        <w:rPr>
          <w:rFonts w:ascii="Times New Roman" w:hAnsi="Times New Roman" w:cs="Times New Roman"/>
          <w:sz w:val="24"/>
          <w:szCs w:val="24"/>
          <w:lang w:eastAsia="es-ES"/>
        </w:rPr>
        <w:t>y a sus autoridades quienes acertadamente dirigen esta gran institución, que tendremos el gusto de llevar en alto a lo largo de nuestra vida profesional</w:t>
      </w:r>
      <w:r>
        <w:rPr>
          <w:rFonts w:ascii="Times New Roman" w:hAnsi="Times New Roman" w:cs="Times New Roman"/>
          <w:sz w:val="24"/>
          <w:szCs w:val="24"/>
          <w:lang w:eastAsia="es-ES"/>
        </w:rPr>
        <w:t>.</w:t>
      </w:r>
    </w:p>
    <w:p w:rsidR="00E73874" w:rsidRDefault="00E73874" w:rsidP="00815848">
      <w:pPr>
        <w:spacing w:before="120" w:after="160" w:line="480" w:lineRule="auto"/>
        <w:ind w:firstLine="709"/>
        <w:jc w:val="both"/>
        <w:rPr>
          <w:rFonts w:ascii="Times New Roman" w:hAnsi="Times New Roman" w:cs="Times New Roman"/>
          <w:sz w:val="24"/>
          <w:szCs w:val="24"/>
          <w:lang w:eastAsia="es-ES"/>
        </w:rPr>
      </w:pPr>
      <w:r w:rsidRPr="00E73874">
        <w:rPr>
          <w:rFonts w:ascii="Times New Roman" w:hAnsi="Times New Roman" w:cs="Times New Roman"/>
          <w:sz w:val="24"/>
          <w:szCs w:val="24"/>
          <w:lang w:eastAsia="es-ES"/>
        </w:rPr>
        <w:t xml:space="preserve">Agradezco al </w:t>
      </w:r>
      <w:r>
        <w:rPr>
          <w:rFonts w:ascii="Times New Roman" w:hAnsi="Times New Roman" w:cs="Times New Roman"/>
          <w:sz w:val="24"/>
          <w:szCs w:val="24"/>
          <w:lang w:eastAsia="es-ES"/>
        </w:rPr>
        <w:t>Sistema Único de Manejo de Emergencias 9-1-1</w:t>
      </w:r>
      <w:r w:rsidRPr="00E73874">
        <w:rPr>
          <w:rFonts w:ascii="Times New Roman" w:hAnsi="Times New Roman" w:cs="Times New Roman"/>
          <w:sz w:val="24"/>
          <w:szCs w:val="24"/>
          <w:lang w:eastAsia="es-ES"/>
        </w:rPr>
        <w:t xml:space="preserve">, quienes me abrieron las puertas para poder realizar mi trabajo de fin de carrera. </w:t>
      </w:r>
    </w:p>
    <w:p w:rsidR="00E73874" w:rsidRDefault="00E73874" w:rsidP="00815848">
      <w:pPr>
        <w:spacing w:before="120" w:after="160" w:line="480" w:lineRule="auto"/>
        <w:ind w:firstLine="709"/>
        <w:jc w:val="both"/>
        <w:rPr>
          <w:rFonts w:ascii="Times New Roman" w:hAnsi="Times New Roman" w:cs="Times New Roman"/>
          <w:sz w:val="24"/>
          <w:szCs w:val="24"/>
          <w:lang w:eastAsia="es-ES"/>
        </w:rPr>
      </w:pPr>
      <w:r w:rsidRPr="00E73874">
        <w:rPr>
          <w:rFonts w:ascii="Times New Roman" w:hAnsi="Times New Roman" w:cs="Times New Roman"/>
          <w:sz w:val="24"/>
          <w:szCs w:val="24"/>
          <w:lang w:eastAsia="es-ES"/>
        </w:rPr>
        <w:t xml:space="preserve">Por último y sin restarles importancia a mis distinguidos </w:t>
      </w:r>
      <w:r>
        <w:rPr>
          <w:rFonts w:ascii="Times New Roman" w:hAnsi="Times New Roman" w:cs="Times New Roman"/>
          <w:sz w:val="24"/>
          <w:szCs w:val="24"/>
          <w:lang w:eastAsia="es-ES"/>
        </w:rPr>
        <w:t>profesores</w:t>
      </w:r>
      <w:r w:rsidRPr="00E73874">
        <w:rPr>
          <w:rFonts w:ascii="Times New Roman" w:hAnsi="Times New Roman" w:cs="Times New Roman"/>
          <w:sz w:val="24"/>
          <w:szCs w:val="24"/>
          <w:lang w:eastAsia="es-ES"/>
        </w:rPr>
        <w:t xml:space="preserve">, quienes </w:t>
      </w:r>
      <w:r>
        <w:rPr>
          <w:rFonts w:ascii="Times New Roman" w:hAnsi="Times New Roman" w:cs="Times New Roman"/>
          <w:sz w:val="24"/>
          <w:szCs w:val="24"/>
          <w:lang w:eastAsia="es-ES"/>
        </w:rPr>
        <w:t xml:space="preserve">me </w:t>
      </w:r>
      <w:r w:rsidRPr="00E73874">
        <w:rPr>
          <w:rFonts w:ascii="Times New Roman" w:hAnsi="Times New Roman" w:cs="Times New Roman"/>
          <w:sz w:val="24"/>
          <w:szCs w:val="24"/>
          <w:lang w:eastAsia="es-ES"/>
        </w:rPr>
        <w:t>inculcar</w:t>
      </w:r>
      <w:r>
        <w:rPr>
          <w:rFonts w:ascii="Times New Roman" w:hAnsi="Times New Roman" w:cs="Times New Roman"/>
          <w:sz w:val="24"/>
          <w:szCs w:val="24"/>
          <w:lang w:eastAsia="es-ES"/>
        </w:rPr>
        <w:t xml:space="preserve">on </w:t>
      </w:r>
      <w:r w:rsidRPr="00E73874">
        <w:rPr>
          <w:rFonts w:ascii="Times New Roman" w:hAnsi="Times New Roman" w:cs="Times New Roman"/>
          <w:sz w:val="24"/>
          <w:szCs w:val="24"/>
          <w:lang w:eastAsia="es-ES"/>
        </w:rPr>
        <w:t>ejemplos de superación y entrega.</w:t>
      </w:r>
    </w:p>
    <w:p w:rsidR="001E5C1A" w:rsidRPr="001E5C1A" w:rsidRDefault="00E73874" w:rsidP="00E73874">
      <w:pPr>
        <w:spacing w:after="160" w:line="259" w:lineRule="auto"/>
        <w:jc w:val="right"/>
        <w:rPr>
          <w:rFonts w:ascii="Times New Roman" w:hAnsi="Times New Roman" w:cs="Times New Roman"/>
          <w:sz w:val="24"/>
          <w:szCs w:val="24"/>
          <w:lang w:val="es-ES_tradnl" w:eastAsia="es-ES"/>
        </w:rPr>
      </w:pPr>
      <w:r w:rsidRPr="00E73874">
        <w:rPr>
          <w:rFonts w:ascii="Times New Roman" w:hAnsi="Times New Roman" w:cs="Times New Roman"/>
          <w:sz w:val="24"/>
          <w:szCs w:val="24"/>
          <w:lang w:eastAsia="es-ES"/>
        </w:rPr>
        <w:t xml:space="preserve"> Gracias por siempre…</w:t>
      </w:r>
      <w:r w:rsidR="001E5C1A">
        <w:rPr>
          <w:rFonts w:ascii="Times New Roman" w:hAnsi="Times New Roman" w:cs="Times New Roman"/>
          <w:sz w:val="24"/>
          <w:szCs w:val="24"/>
          <w:lang w:val="es-ES_tradnl" w:eastAsia="es-ES"/>
        </w:rPr>
        <w:br w:type="page"/>
      </w:r>
    </w:p>
    <w:p w:rsidR="00894669" w:rsidRDefault="001E5C1A" w:rsidP="00894669">
      <w:pPr>
        <w:pStyle w:val="Ttulo1"/>
        <w:rPr>
          <w:lang w:eastAsia="es-ES"/>
        </w:rPr>
      </w:pPr>
      <w:bookmarkStart w:id="4" w:name="_Toc533056743"/>
      <w:r w:rsidRPr="00EE66FB">
        <w:rPr>
          <w:lang w:eastAsia="es-ES"/>
        </w:rPr>
        <w:t>Índice general</w:t>
      </w:r>
      <w:bookmarkEnd w:id="4"/>
    </w:p>
    <w:sdt>
      <w:sdtPr>
        <w:rPr>
          <w:rFonts w:asciiTheme="minorHAnsi" w:eastAsiaTheme="minorEastAsia" w:hAnsiTheme="minorHAnsi" w:cstheme="minorBidi"/>
          <w:color w:val="auto"/>
          <w:sz w:val="22"/>
          <w:szCs w:val="22"/>
          <w:lang w:val="es-ES"/>
        </w:rPr>
        <w:id w:val="-665549684"/>
        <w:docPartObj>
          <w:docPartGallery w:val="Table of Contents"/>
          <w:docPartUnique/>
        </w:docPartObj>
      </w:sdtPr>
      <w:sdtEndPr>
        <w:rPr>
          <w:b/>
          <w:bCs/>
        </w:rPr>
      </w:sdtEndPr>
      <w:sdtContent>
        <w:p w:rsidR="00894669" w:rsidRPr="00894669" w:rsidRDefault="00894669" w:rsidP="00894669">
          <w:pPr>
            <w:pStyle w:val="TtulodeTDC"/>
            <w:spacing w:line="480" w:lineRule="auto"/>
            <w:jc w:val="both"/>
            <w:rPr>
              <w:rFonts w:ascii="Times New Roman" w:hAnsi="Times New Roman" w:cs="Times New Roman"/>
              <w:sz w:val="24"/>
              <w:szCs w:val="24"/>
            </w:rPr>
          </w:pPr>
        </w:p>
        <w:p w:rsidR="00894669" w:rsidRPr="00894669" w:rsidRDefault="00894669" w:rsidP="00894669">
          <w:pPr>
            <w:pStyle w:val="TDC1"/>
            <w:tabs>
              <w:tab w:val="right" w:leader="dot" w:pos="9394"/>
            </w:tabs>
            <w:spacing w:line="480" w:lineRule="auto"/>
            <w:jc w:val="both"/>
            <w:rPr>
              <w:rFonts w:ascii="Times New Roman" w:hAnsi="Times New Roman" w:cs="Times New Roman"/>
              <w:noProof/>
              <w:sz w:val="24"/>
              <w:szCs w:val="24"/>
            </w:rPr>
          </w:pPr>
          <w:r w:rsidRPr="00894669">
            <w:rPr>
              <w:rFonts w:ascii="Times New Roman" w:hAnsi="Times New Roman" w:cs="Times New Roman"/>
              <w:b/>
              <w:bCs/>
              <w:sz w:val="24"/>
              <w:szCs w:val="24"/>
              <w:lang w:val="es-ES"/>
            </w:rPr>
            <w:fldChar w:fldCharType="begin"/>
          </w:r>
          <w:r w:rsidRPr="00894669">
            <w:rPr>
              <w:rFonts w:ascii="Times New Roman" w:hAnsi="Times New Roman" w:cs="Times New Roman"/>
              <w:b/>
              <w:bCs/>
              <w:sz w:val="24"/>
              <w:szCs w:val="24"/>
              <w:lang w:val="es-ES"/>
            </w:rPr>
            <w:instrText xml:space="preserve"> TOC \o "1-3" \h \z \u </w:instrText>
          </w:r>
          <w:r w:rsidRPr="00894669">
            <w:rPr>
              <w:rFonts w:ascii="Times New Roman" w:hAnsi="Times New Roman" w:cs="Times New Roman"/>
              <w:b/>
              <w:bCs/>
              <w:sz w:val="24"/>
              <w:szCs w:val="24"/>
              <w:lang w:val="es-ES"/>
            </w:rPr>
            <w:fldChar w:fldCharType="separate"/>
          </w:r>
          <w:hyperlink w:anchor="_Toc533056741" w:history="1">
            <w:r w:rsidRPr="00894669">
              <w:rPr>
                <w:rStyle w:val="Hipervnculo"/>
                <w:rFonts w:ascii="Times New Roman" w:hAnsi="Times New Roman" w:cs="Times New Roman"/>
                <w:noProof/>
                <w:sz w:val="24"/>
                <w:szCs w:val="24"/>
                <w:lang w:eastAsia="es-ES"/>
              </w:rPr>
              <w:t>Dedicatoria</w:t>
            </w:r>
            <w:r w:rsidRPr="00894669">
              <w:rPr>
                <w:rFonts w:ascii="Times New Roman" w:hAnsi="Times New Roman" w:cs="Times New Roman"/>
                <w:noProof/>
                <w:webHidden/>
                <w:sz w:val="24"/>
                <w:szCs w:val="24"/>
              </w:rPr>
              <w:tab/>
            </w:r>
            <w:r w:rsidR="00281F8C">
              <w:rPr>
                <w:rFonts w:ascii="Times New Roman" w:hAnsi="Times New Roman" w:cs="Times New Roman"/>
                <w:noProof/>
                <w:webHidden/>
                <w:sz w:val="24"/>
                <w:szCs w:val="24"/>
              </w:rPr>
              <w:t>II</w:t>
            </w:r>
          </w:hyperlink>
        </w:p>
        <w:p w:rsidR="00894669" w:rsidRPr="00894669" w:rsidRDefault="00910520" w:rsidP="00894669">
          <w:pPr>
            <w:pStyle w:val="TDC1"/>
            <w:tabs>
              <w:tab w:val="right" w:leader="dot" w:pos="9394"/>
            </w:tabs>
            <w:spacing w:line="480" w:lineRule="auto"/>
            <w:jc w:val="both"/>
            <w:rPr>
              <w:rFonts w:ascii="Times New Roman" w:hAnsi="Times New Roman" w:cs="Times New Roman"/>
              <w:noProof/>
              <w:sz w:val="24"/>
              <w:szCs w:val="24"/>
            </w:rPr>
          </w:pPr>
          <w:hyperlink w:anchor="_Toc533056742" w:history="1">
            <w:r w:rsidR="00894669" w:rsidRPr="00894669">
              <w:rPr>
                <w:rStyle w:val="Hipervnculo"/>
                <w:rFonts w:ascii="Times New Roman" w:hAnsi="Times New Roman" w:cs="Times New Roman"/>
                <w:noProof/>
                <w:sz w:val="24"/>
                <w:szCs w:val="24"/>
                <w:lang w:eastAsia="es-ES"/>
              </w:rPr>
              <w:t>Agradecimiento</w:t>
            </w:r>
            <w:r w:rsidR="00894669" w:rsidRPr="00894669">
              <w:rPr>
                <w:rFonts w:ascii="Times New Roman" w:hAnsi="Times New Roman" w:cs="Times New Roman"/>
                <w:noProof/>
                <w:webHidden/>
                <w:sz w:val="24"/>
                <w:szCs w:val="24"/>
              </w:rPr>
              <w:tab/>
            </w:r>
            <w:r w:rsidR="00281F8C">
              <w:rPr>
                <w:rFonts w:ascii="Times New Roman" w:hAnsi="Times New Roman" w:cs="Times New Roman"/>
                <w:noProof/>
                <w:webHidden/>
                <w:sz w:val="24"/>
                <w:szCs w:val="24"/>
              </w:rPr>
              <w:t>III</w:t>
            </w:r>
          </w:hyperlink>
        </w:p>
        <w:p w:rsidR="00894669" w:rsidRPr="00894669" w:rsidRDefault="00910520" w:rsidP="00894669">
          <w:pPr>
            <w:pStyle w:val="TDC1"/>
            <w:tabs>
              <w:tab w:val="right" w:leader="dot" w:pos="9394"/>
            </w:tabs>
            <w:spacing w:line="480" w:lineRule="auto"/>
            <w:jc w:val="both"/>
            <w:rPr>
              <w:rFonts w:ascii="Times New Roman" w:hAnsi="Times New Roman" w:cs="Times New Roman"/>
              <w:noProof/>
              <w:sz w:val="24"/>
              <w:szCs w:val="24"/>
            </w:rPr>
          </w:pPr>
          <w:hyperlink w:anchor="_Toc533056743" w:history="1">
            <w:r w:rsidR="00894669" w:rsidRPr="00894669">
              <w:rPr>
                <w:rStyle w:val="Hipervnculo"/>
                <w:rFonts w:ascii="Times New Roman" w:hAnsi="Times New Roman" w:cs="Times New Roman"/>
                <w:noProof/>
                <w:sz w:val="24"/>
                <w:szCs w:val="24"/>
                <w:lang w:eastAsia="es-ES"/>
              </w:rPr>
              <w:t>Índice general</w:t>
            </w:r>
            <w:r w:rsidR="00894669" w:rsidRPr="00894669">
              <w:rPr>
                <w:rFonts w:ascii="Times New Roman" w:hAnsi="Times New Roman" w:cs="Times New Roman"/>
                <w:noProof/>
                <w:webHidden/>
                <w:sz w:val="24"/>
                <w:szCs w:val="24"/>
              </w:rPr>
              <w:tab/>
            </w:r>
            <w:r w:rsidR="00281F8C">
              <w:rPr>
                <w:rFonts w:ascii="Times New Roman" w:hAnsi="Times New Roman" w:cs="Times New Roman"/>
                <w:noProof/>
                <w:webHidden/>
                <w:sz w:val="24"/>
                <w:szCs w:val="24"/>
              </w:rPr>
              <w:t>IV</w:t>
            </w:r>
          </w:hyperlink>
        </w:p>
        <w:p w:rsidR="00894669" w:rsidRPr="00894669" w:rsidRDefault="00910520" w:rsidP="00894669">
          <w:pPr>
            <w:pStyle w:val="TDC1"/>
            <w:tabs>
              <w:tab w:val="right" w:leader="dot" w:pos="9394"/>
            </w:tabs>
            <w:spacing w:line="480" w:lineRule="auto"/>
            <w:jc w:val="both"/>
            <w:rPr>
              <w:rFonts w:ascii="Times New Roman" w:hAnsi="Times New Roman" w:cs="Times New Roman"/>
              <w:noProof/>
              <w:sz w:val="24"/>
              <w:szCs w:val="24"/>
            </w:rPr>
          </w:pPr>
          <w:hyperlink w:anchor="_Toc533056744" w:history="1">
            <w:r w:rsidR="00894669" w:rsidRPr="00894669">
              <w:rPr>
                <w:rStyle w:val="Hipervnculo"/>
                <w:rFonts w:ascii="Times New Roman" w:hAnsi="Times New Roman" w:cs="Times New Roman"/>
                <w:noProof/>
                <w:sz w:val="24"/>
                <w:szCs w:val="24"/>
                <w:lang w:eastAsia="es-ES"/>
              </w:rPr>
              <w:t>Índice de tablas</w:t>
            </w:r>
            <w:r w:rsidR="00894669" w:rsidRPr="00894669">
              <w:rPr>
                <w:rFonts w:ascii="Times New Roman" w:hAnsi="Times New Roman" w:cs="Times New Roman"/>
                <w:noProof/>
                <w:webHidden/>
                <w:sz w:val="24"/>
                <w:szCs w:val="24"/>
              </w:rPr>
              <w:tab/>
            </w:r>
            <w:r w:rsidR="00281F8C">
              <w:rPr>
                <w:rFonts w:ascii="Times New Roman" w:hAnsi="Times New Roman" w:cs="Times New Roman"/>
                <w:noProof/>
                <w:webHidden/>
                <w:sz w:val="24"/>
                <w:szCs w:val="24"/>
              </w:rPr>
              <w:t>V</w:t>
            </w:r>
          </w:hyperlink>
        </w:p>
        <w:p w:rsidR="00894669" w:rsidRPr="00894669" w:rsidRDefault="00910520" w:rsidP="00894669">
          <w:pPr>
            <w:pStyle w:val="TDC1"/>
            <w:tabs>
              <w:tab w:val="right" w:leader="dot" w:pos="9394"/>
            </w:tabs>
            <w:spacing w:line="480" w:lineRule="auto"/>
            <w:jc w:val="both"/>
            <w:rPr>
              <w:rFonts w:ascii="Times New Roman" w:hAnsi="Times New Roman" w:cs="Times New Roman"/>
              <w:noProof/>
              <w:sz w:val="24"/>
              <w:szCs w:val="24"/>
            </w:rPr>
          </w:pPr>
          <w:hyperlink w:anchor="_Toc533056745" w:history="1">
            <w:r w:rsidR="00894669" w:rsidRPr="00894669">
              <w:rPr>
                <w:rStyle w:val="Hipervnculo"/>
                <w:rFonts w:ascii="Times New Roman" w:hAnsi="Times New Roman" w:cs="Times New Roman"/>
                <w:noProof/>
                <w:sz w:val="24"/>
                <w:szCs w:val="24"/>
                <w:lang w:eastAsia="es-ES"/>
              </w:rPr>
              <w:t>Índice de Figuras</w:t>
            </w:r>
            <w:r w:rsidR="00894669" w:rsidRPr="00894669">
              <w:rPr>
                <w:rFonts w:ascii="Times New Roman" w:hAnsi="Times New Roman" w:cs="Times New Roman"/>
                <w:noProof/>
                <w:webHidden/>
                <w:sz w:val="24"/>
                <w:szCs w:val="24"/>
              </w:rPr>
              <w:tab/>
            </w:r>
            <w:r w:rsidR="00281F8C">
              <w:rPr>
                <w:rFonts w:ascii="Times New Roman" w:hAnsi="Times New Roman" w:cs="Times New Roman"/>
                <w:noProof/>
                <w:webHidden/>
                <w:sz w:val="24"/>
                <w:szCs w:val="24"/>
              </w:rPr>
              <w:t>VI</w:t>
            </w:r>
          </w:hyperlink>
        </w:p>
        <w:p w:rsidR="00894669" w:rsidRPr="00894669" w:rsidRDefault="00910520" w:rsidP="00894669">
          <w:pPr>
            <w:pStyle w:val="TDC1"/>
            <w:tabs>
              <w:tab w:val="right" w:leader="dot" w:pos="9394"/>
            </w:tabs>
            <w:spacing w:line="480" w:lineRule="auto"/>
            <w:jc w:val="both"/>
            <w:rPr>
              <w:rFonts w:ascii="Times New Roman" w:hAnsi="Times New Roman" w:cs="Times New Roman"/>
              <w:noProof/>
              <w:sz w:val="24"/>
              <w:szCs w:val="24"/>
            </w:rPr>
          </w:pPr>
          <w:hyperlink w:anchor="_Toc533056746" w:history="1">
            <w:r w:rsidR="00894669" w:rsidRPr="00894669">
              <w:rPr>
                <w:rStyle w:val="Hipervnculo"/>
                <w:rFonts w:ascii="Times New Roman" w:hAnsi="Times New Roman" w:cs="Times New Roman"/>
                <w:noProof/>
                <w:sz w:val="24"/>
                <w:szCs w:val="24"/>
                <w:lang w:eastAsia="es-ES"/>
              </w:rPr>
              <w:t>Índice de Anexos</w:t>
            </w:r>
            <w:r w:rsidR="00894669" w:rsidRPr="00894669">
              <w:rPr>
                <w:rFonts w:ascii="Times New Roman" w:hAnsi="Times New Roman" w:cs="Times New Roman"/>
                <w:noProof/>
                <w:webHidden/>
                <w:sz w:val="24"/>
                <w:szCs w:val="24"/>
              </w:rPr>
              <w:tab/>
            </w:r>
            <w:r w:rsidR="00281F8C">
              <w:rPr>
                <w:rFonts w:ascii="Times New Roman" w:hAnsi="Times New Roman" w:cs="Times New Roman"/>
                <w:noProof/>
                <w:webHidden/>
                <w:sz w:val="24"/>
                <w:szCs w:val="24"/>
              </w:rPr>
              <w:t>VII</w:t>
            </w:r>
          </w:hyperlink>
        </w:p>
        <w:p w:rsidR="00894669" w:rsidRPr="00894669" w:rsidRDefault="00910520" w:rsidP="00894669">
          <w:pPr>
            <w:pStyle w:val="TDC1"/>
            <w:tabs>
              <w:tab w:val="right" w:leader="dot" w:pos="9394"/>
            </w:tabs>
            <w:spacing w:line="480" w:lineRule="auto"/>
            <w:jc w:val="both"/>
            <w:rPr>
              <w:rFonts w:ascii="Times New Roman" w:hAnsi="Times New Roman" w:cs="Times New Roman"/>
              <w:noProof/>
              <w:sz w:val="24"/>
              <w:szCs w:val="24"/>
            </w:rPr>
          </w:pPr>
          <w:hyperlink w:anchor="_Toc533056747" w:history="1">
            <w:r w:rsidR="00894669" w:rsidRPr="00894669">
              <w:rPr>
                <w:rStyle w:val="Hipervnculo"/>
                <w:rFonts w:ascii="Times New Roman" w:hAnsi="Times New Roman" w:cs="Times New Roman"/>
                <w:noProof/>
                <w:sz w:val="24"/>
                <w:szCs w:val="24"/>
                <w:lang w:eastAsia="es-ES"/>
              </w:rPr>
              <w:t>Resumen</w:t>
            </w:r>
            <w:r w:rsidR="00894669" w:rsidRPr="00894669">
              <w:rPr>
                <w:rFonts w:ascii="Times New Roman" w:hAnsi="Times New Roman" w:cs="Times New Roman"/>
                <w:noProof/>
                <w:webHidden/>
                <w:sz w:val="24"/>
                <w:szCs w:val="24"/>
              </w:rPr>
              <w:tab/>
            </w:r>
            <w:r w:rsidR="00281F8C">
              <w:rPr>
                <w:rFonts w:ascii="Times New Roman" w:hAnsi="Times New Roman" w:cs="Times New Roman"/>
                <w:noProof/>
                <w:webHidden/>
                <w:sz w:val="24"/>
                <w:szCs w:val="24"/>
              </w:rPr>
              <w:t>VIII</w:t>
            </w:r>
          </w:hyperlink>
        </w:p>
        <w:p w:rsidR="00894669" w:rsidRPr="00894669" w:rsidRDefault="00910520" w:rsidP="00894669">
          <w:pPr>
            <w:pStyle w:val="TDC1"/>
            <w:tabs>
              <w:tab w:val="right" w:leader="dot" w:pos="9394"/>
            </w:tabs>
            <w:spacing w:line="480" w:lineRule="auto"/>
            <w:jc w:val="both"/>
            <w:rPr>
              <w:rFonts w:ascii="Times New Roman" w:hAnsi="Times New Roman" w:cs="Times New Roman"/>
              <w:noProof/>
              <w:sz w:val="24"/>
              <w:szCs w:val="24"/>
            </w:rPr>
          </w:pPr>
          <w:hyperlink w:anchor="_Toc533056748" w:history="1">
            <w:r w:rsidR="00894669" w:rsidRPr="00894669">
              <w:rPr>
                <w:rStyle w:val="Hipervnculo"/>
                <w:rFonts w:ascii="Times New Roman" w:hAnsi="Times New Roman" w:cs="Times New Roman"/>
                <w:noProof/>
                <w:sz w:val="24"/>
                <w:szCs w:val="24"/>
                <w:lang w:eastAsia="es-ES"/>
              </w:rPr>
              <w:t>Abstract</w:t>
            </w:r>
            <w:r w:rsidR="00894669" w:rsidRPr="00894669">
              <w:rPr>
                <w:rFonts w:ascii="Times New Roman" w:hAnsi="Times New Roman" w:cs="Times New Roman"/>
                <w:noProof/>
                <w:webHidden/>
                <w:sz w:val="24"/>
                <w:szCs w:val="24"/>
              </w:rPr>
              <w:tab/>
            </w:r>
            <w:r w:rsidR="00281F8C">
              <w:rPr>
                <w:rFonts w:ascii="Times New Roman" w:hAnsi="Times New Roman" w:cs="Times New Roman"/>
                <w:noProof/>
                <w:webHidden/>
                <w:sz w:val="24"/>
                <w:szCs w:val="24"/>
              </w:rPr>
              <w:t>IX</w:t>
            </w:r>
          </w:hyperlink>
        </w:p>
        <w:p w:rsidR="00894669" w:rsidRDefault="00910520" w:rsidP="00894669">
          <w:pPr>
            <w:pStyle w:val="TDC1"/>
            <w:tabs>
              <w:tab w:val="right" w:leader="dot" w:pos="9394"/>
            </w:tabs>
            <w:spacing w:line="480" w:lineRule="auto"/>
            <w:jc w:val="both"/>
            <w:rPr>
              <w:rFonts w:ascii="Times New Roman" w:hAnsi="Times New Roman" w:cs="Times New Roman"/>
              <w:noProof/>
              <w:sz w:val="24"/>
              <w:szCs w:val="24"/>
            </w:rPr>
          </w:pPr>
          <w:hyperlink w:anchor="_Toc533056749" w:history="1">
            <w:r w:rsidR="00894669" w:rsidRPr="00894669">
              <w:rPr>
                <w:rStyle w:val="Hipervnculo"/>
                <w:rFonts w:ascii="Times New Roman" w:hAnsi="Times New Roman" w:cs="Times New Roman"/>
                <w:noProof/>
                <w:sz w:val="24"/>
                <w:szCs w:val="24"/>
                <w:lang w:eastAsia="es-ES"/>
              </w:rPr>
              <w:t>Introducción</w:t>
            </w:r>
            <w:r w:rsidR="00894669" w:rsidRPr="00894669">
              <w:rPr>
                <w:rFonts w:ascii="Times New Roman" w:hAnsi="Times New Roman" w:cs="Times New Roman"/>
                <w:noProof/>
                <w:webHidden/>
                <w:sz w:val="24"/>
                <w:szCs w:val="24"/>
              </w:rPr>
              <w:tab/>
            </w:r>
            <w:r w:rsidR="00281F8C">
              <w:rPr>
                <w:rFonts w:ascii="Times New Roman" w:hAnsi="Times New Roman" w:cs="Times New Roman"/>
                <w:noProof/>
                <w:webHidden/>
                <w:sz w:val="24"/>
                <w:szCs w:val="24"/>
              </w:rPr>
              <w:t>X</w:t>
            </w:r>
          </w:hyperlink>
        </w:p>
        <w:p w:rsidR="00EE71F6" w:rsidRPr="00EE71F6" w:rsidRDefault="00EE71F6" w:rsidP="00EE71F6">
          <w:pPr>
            <w:rPr>
              <w:noProof/>
            </w:rPr>
          </w:pPr>
          <w:r>
            <w:rPr>
              <w:noProof/>
            </w:rPr>
            <w:t xml:space="preserve">CAPÍTULO I: </w:t>
          </w:r>
          <w:r w:rsidR="00CF7BDE">
            <w:rPr>
              <w:noProof/>
            </w:rPr>
            <w:t>MARCO INTRODUCTIVO</w:t>
          </w:r>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51" w:history="1">
            <w:r w:rsidR="00894669" w:rsidRPr="00894669">
              <w:rPr>
                <w:rStyle w:val="Hipervnculo"/>
                <w:rFonts w:ascii="Times New Roman" w:hAnsi="Times New Roman" w:cs="Times New Roman"/>
                <w:noProof/>
                <w:sz w:val="24"/>
                <w:szCs w:val="24"/>
              </w:rPr>
              <w:t>1.1. Antecedentes</w:t>
            </w:r>
            <w:r w:rsidR="00894669" w:rsidRPr="00894669">
              <w:rPr>
                <w:rFonts w:ascii="Times New Roman" w:hAnsi="Times New Roman" w:cs="Times New Roman"/>
                <w:noProof/>
                <w:webHidden/>
                <w:sz w:val="24"/>
                <w:szCs w:val="24"/>
              </w:rPr>
              <w:tab/>
            </w:r>
            <w:r w:rsidR="00B22C71">
              <w:rPr>
                <w:rFonts w:ascii="Times New Roman" w:hAnsi="Times New Roman" w:cs="Times New Roman"/>
                <w:noProof/>
                <w:webHidden/>
                <w:sz w:val="24"/>
                <w:szCs w:val="24"/>
              </w:rPr>
              <w:t>1</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52" w:history="1">
            <w:r w:rsidR="00894669" w:rsidRPr="00894669">
              <w:rPr>
                <w:rStyle w:val="Hipervnculo"/>
                <w:rFonts w:ascii="Times New Roman" w:hAnsi="Times New Roman" w:cs="Times New Roman"/>
                <w:noProof/>
                <w:sz w:val="24"/>
                <w:szCs w:val="24"/>
              </w:rPr>
              <w:t>1.2.  Planteamiento del problema</w:t>
            </w:r>
            <w:r w:rsidR="00894669" w:rsidRPr="00894669">
              <w:rPr>
                <w:rFonts w:ascii="Times New Roman" w:hAnsi="Times New Roman" w:cs="Times New Roman"/>
                <w:noProof/>
                <w:webHidden/>
                <w:sz w:val="24"/>
                <w:szCs w:val="24"/>
              </w:rPr>
              <w:tab/>
            </w:r>
            <w:r w:rsidR="00B22C71">
              <w:rPr>
                <w:rFonts w:ascii="Times New Roman" w:hAnsi="Times New Roman" w:cs="Times New Roman"/>
                <w:noProof/>
                <w:webHidden/>
                <w:sz w:val="24"/>
                <w:szCs w:val="24"/>
              </w:rPr>
              <w:t>7</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53" w:history="1">
            <w:r w:rsidR="00894669" w:rsidRPr="00894669">
              <w:rPr>
                <w:rStyle w:val="Hipervnculo"/>
                <w:rFonts w:ascii="Times New Roman" w:hAnsi="Times New Roman" w:cs="Times New Roman"/>
                <w:noProof/>
                <w:sz w:val="24"/>
                <w:szCs w:val="24"/>
              </w:rPr>
              <w:t>1.3.  Formulación del problema</w:t>
            </w:r>
            <w:r w:rsidR="00894669" w:rsidRPr="00894669">
              <w:rPr>
                <w:rFonts w:ascii="Times New Roman" w:hAnsi="Times New Roman" w:cs="Times New Roman"/>
                <w:noProof/>
                <w:webHidden/>
                <w:sz w:val="24"/>
                <w:szCs w:val="24"/>
              </w:rPr>
              <w:tab/>
            </w:r>
            <w:r w:rsidR="00B22C71">
              <w:rPr>
                <w:rFonts w:ascii="Times New Roman" w:hAnsi="Times New Roman" w:cs="Times New Roman"/>
                <w:noProof/>
                <w:webHidden/>
                <w:sz w:val="24"/>
                <w:szCs w:val="24"/>
              </w:rPr>
              <w:t>8</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54" w:history="1">
            <w:r w:rsidR="00894669" w:rsidRPr="00894669">
              <w:rPr>
                <w:rStyle w:val="Hipervnculo"/>
                <w:rFonts w:ascii="Times New Roman" w:hAnsi="Times New Roman" w:cs="Times New Roman"/>
                <w:noProof/>
                <w:sz w:val="24"/>
                <w:szCs w:val="24"/>
              </w:rPr>
              <w:t>1.4.   Preguntas de investigación</w:t>
            </w:r>
            <w:r w:rsidR="00894669" w:rsidRPr="00894669">
              <w:rPr>
                <w:rFonts w:ascii="Times New Roman" w:hAnsi="Times New Roman" w:cs="Times New Roman"/>
                <w:noProof/>
                <w:webHidden/>
                <w:sz w:val="24"/>
                <w:szCs w:val="24"/>
              </w:rPr>
              <w:tab/>
            </w:r>
            <w:r w:rsidR="00B22C71">
              <w:rPr>
                <w:rFonts w:ascii="Times New Roman" w:hAnsi="Times New Roman" w:cs="Times New Roman"/>
                <w:noProof/>
                <w:webHidden/>
                <w:sz w:val="24"/>
                <w:szCs w:val="24"/>
              </w:rPr>
              <w:t>8</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55" w:history="1">
            <w:r w:rsidR="00894669" w:rsidRPr="00894669">
              <w:rPr>
                <w:rStyle w:val="Hipervnculo"/>
                <w:rFonts w:ascii="Times New Roman" w:hAnsi="Times New Roman" w:cs="Times New Roman"/>
                <w:noProof/>
                <w:sz w:val="24"/>
                <w:szCs w:val="24"/>
              </w:rPr>
              <w:t>1.5. Justificación</w:t>
            </w:r>
            <w:r w:rsidR="00894669" w:rsidRPr="00894669">
              <w:rPr>
                <w:rFonts w:ascii="Times New Roman" w:hAnsi="Times New Roman" w:cs="Times New Roman"/>
                <w:noProof/>
                <w:webHidden/>
                <w:sz w:val="24"/>
                <w:szCs w:val="24"/>
              </w:rPr>
              <w:tab/>
            </w:r>
            <w:r w:rsidR="002479FE">
              <w:rPr>
                <w:rFonts w:ascii="Times New Roman" w:hAnsi="Times New Roman" w:cs="Times New Roman"/>
                <w:noProof/>
                <w:webHidden/>
                <w:sz w:val="24"/>
                <w:szCs w:val="24"/>
              </w:rPr>
              <w:t>9</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56" w:history="1">
            <w:r w:rsidR="00894669" w:rsidRPr="00894669">
              <w:rPr>
                <w:rStyle w:val="Hipervnculo"/>
                <w:rFonts w:ascii="Times New Roman" w:hAnsi="Times New Roman" w:cs="Times New Roman"/>
                <w:noProof/>
                <w:sz w:val="24"/>
                <w:szCs w:val="24"/>
              </w:rPr>
              <w:t>1.6.  Importancia</w:t>
            </w:r>
            <w:r w:rsidR="00894669" w:rsidRPr="00894669">
              <w:rPr>
                <w:rFonts w:ascii="Times New Roman" w:hAnsi="Times New Roman" w:cs="Times New Roman"/>
                <w:noProof/>
                <w:webHidden/>
                <w:sz w:val="24"/>
                <w:szCs w:val="24"/>
              </w:rPr>
              <w:tab/>
            </w:r>
            <w:r w:rsidR="002479FE">
              <w:rPr>
                <w:rFonts w:ascii="Times New Roman" w:hAnsi="Times New Roman" w:cs="Times New Roman"/>
                <w:noProof/>
                <w:webHidden/>
                <w:sz w:val="24"/>
                <w:szCs w:val="24"/>
              </w:rPr>
              <w:t>10</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57" w:history="1">
            <w:r w:rsidR="00894669" w:rsidRPr="00894669">
              <w:rPr>
                <w:rStyle w:val="Hipervnculo"/>
                <w:rFonts w:ascii="Times New Roman" w:hAnsi="Times New Roman" w:cs="Times New Roman"/>
                <w:noProof/>
                <w:sz w:val="24"/>
                <w:szCs w:val="24"/>
              </w:rPr>
              <w:t>1.7.  Aportes</w:t>
            </w:r>
            <w:r w:rsidR="00894669" w:rsidRPr="00894669">
              <w:rPr>
                <w:rFonts w:ascii="Times New Roman" w:hAnsi="Times New Roman" w:cs="Times New Roman"/>
                <w:noProof/>
                <w:webHidden/>
                <w:sz w:val="24"/>
                <w:szCs w:val="24"/>
              </w:rPr>
              <w:tab/>
            </w:r>
            <w:r w:rsidR="00AA0FC6">
              <w:rPr>
                <w:rFonts w:ascii="Times New Roman" w:hAnsi="Times New Roman" w:cs="Times New Roman"/>
                <w:noProof/>
                <w:webHidden/>
                <w:sz w:val="24"/>
                <w:szCs w:val="24"/>
              </w:rPr>
              <w:t>11</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58" w:history="1">
            <w:r w:rsidR="00894669" w:rsidRPr="00894669">
              <w:rPr>
                <w:rStyle w:val="Hipervnculo"/>
                <w:rFonts w:ascii="Times New Roman" w:hAnsi="Times New Roman" w:cs="Times New Roman"/>
                <w:noProof/>
                <w:sz w:val="24"/>
                <w:szCs w:val="24"/>
              </w:rPr>
              <w:t>1.8.  Objetivos de la investigación</w:t>
            </w:r>
            <w:r w:rsidR="00894669" w:rsidRPr="00894669">
              <w:rPr>
                <w:rFonts w:ascii="Times New Roman" w:hAnsi="Times New Roman" w:cs="Times New Roman"/>
                <w:noProof/>
                <w:webHidden/>
                <w:sz w:val="24"/>
                <w:szCs w:val="24"/>
              </w:rPr>
              <w:tab/>
            </w:r>
            <w:r w:rsidR="00AA0FC6">
              <w:rPr>
                <w:rFonts w:ascii="Times New Roman" w:hAnsi="Times New Roman" w:cs="Times New Roman"/>
                <w:noProof/>
                <w:webHidden/>
                <w:sz w:val="24"/>
                <w:szCs w:val="24"/>
              </w:rPr>
              <w:t>12</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759" w:history="1">
            <w:r w:rsidR="00894669" w:rsidRPr="00894669">
              <w:rPr>
                <w:rStyle w:val="Hipervnculo"/>
                <w:rFonts w:ascii="Times New Roman" w:hAnsi="Times New Roman" w:cs="Times New Roman"/>
                <w:noProof/>
                <w:sz w:val="24"/>
                <w:szCs w:val="24"/>
              </w:rPr>
              <w:t>1.8.1. Objetivo general</w:t>
            </w:r>
            <w:r w:rsidR="00894669" w:rsidRPr="00894669">
              <w:rPr>
                <w:rFonts w:ascii="Times New Roman" w:hAnsi="Times New Roman" w:cs="Times New Roman"/>
                <w:noProof/>
                <w:webHidden/>
                <w:sz w:val="24"/>
                <w:szCs w:val="24"/>
              </w:rPr>
              <w:tab/>
            </w:r>
            <w:r w:rsidR="00AA0FC6">
              <w:rPr>
                <w:rFonts w:ascii="Times New Roman" w:hAnsi="Times New Roman" w:cs="Times New Roman"/>
                <w:noProof/>
                <w:webHidden/>
                <w:sz w:val="24"/>
                <w:szCs w:val="24"/>
              </w:rPr>
              <w:t>12</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760" w:history="1">
            <w:r w:rsidR="00894669" w:rsidRPr="00894669">
              <w:rPr>
                <w:rStyle w:val="Hipervnculo"/>
                <w:rFonts w:ascii="Times New Roman" w:hAnsi="Times New Roman" w:cs="Times New Roman"/>
                <w:noProof/>
                <w:sz w:val="24"/>
                <w:szCs w:val="24"/>
              </w:rPr>
              <w:t>1.8.2. Objetivos específicos</w:t>
            </w:r>
            <w:r w:rsidR="00894669" w:rsidRPr="00894669">
              <w:rPr>
                <w:rFonts w:ascii="Times New Roman" w:hAnsi="Times New Roman" w:cs="Times New Roman"/>
                <w:noProof/>
                <w:webHidden/>
                <w:sz w:val="24"/>
                <w:szCs w:val="24"/>
              </w:rPr>
              <w:tab/>
            </w:r>
            <w:r w:rsidR="00AA0FC6">
              <w:rPr>
                <w:rFonts w:ascii="Times New Roman" w:hAnsi="Times New Roman" w:cs="Times New Roman"/>
                <w:noProof/>
                <w:webHidden/>
                <w:sz w:val="24"/>
                <w:szCs w:val="24"/>
              </w:rPr>
              <w:t>12</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61" w:history="1">
            <w:r w:rsidR="00894669" w:rsidRPr="00894669">
              <w:rPr>
                <w:rStyle w:val="Hipervnculo"/>
                <w:rFonts w:ascii="Times New Roman" w:hAnsi="Times New Roman" w:cs="Times New Roman"/>
                <w:noProof/>
                <w:sz w:val="24"/>
                <w:szCs w:val="24"/>
              </w:rPr>
              <w:t>1.9.  Alcance</w:t>
            </w:r>
            <w:r w:rsidR="00894669" w:rsidRPr="00894669">
              <w:rPr>
                <w:rFonts w:ascii="Times New Roman" w:hAnsi="Times New Roman" w:cs="Times New Roman"/>
                <w:noProof/>
                <w:webHidden/>
                <w:sz w:val="24"/>
                <w:szCs w:val="24"/>
              </w:rPr>
              <w:tab/>
            </w:r>
            <w:r w:rsidR="00002085">
              <w:rPr>
                <w:rFonts w:ascii="Times New Roman" w:hAnsi="Times New Roman" w:cs="Times New Roman"/>
                <w:noProof/>
                <w:webHidden/>
                <w:sz w:val="24"/>
                <w:szCs w:val="24"/>
              </w:rPr>
              <w:t>13</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62" w:history="1">
            <w:r w:rsidR="00894669" w:rsidRPr="00894669">
              <w:rPr>
                <w:rStyle w:val="Hipervnculo"/>
                <w:rFonts w:ascii="Times New Roman" w:hAnsi="Times New Roman" w:cs="Times New Roman"/>
                <w:noProof/>
                <w:sz w:val="24"/>
                <w:szCs w:val="24"/>
              </w:rPr>
              <w:t>1.10.  Delimitación</w:t>
            </w:r>
            <w:r w:rsidR="00894669" w:rsidRPr="00894669">
              <w:rPr>
                <w:rFonts w:ascii="Times New Roman" w:hAnsi="Times New Roman" w:cs="Times New Roman"/>
                <w:noProof/>
                <w:webHidden/>
                <w:sz w:val="24"/>
                <w:szCs w:val="24"/>
              </w:rPr>
              <w:tab/>
            </w:r>
            <w:r w:rsidR="00002085">
              <w:rPr>
                <w:rFonts w:ascii="Times New Roman" w:hAnsi="Times New Roman" w:cs="Times New Roman"/>
                <w:noProof/>
                <w:webHidden/>
                <w:sz w:val="24"/>
                <w:szCs w:val="24"/>
              </w:rPr>
              <w:t>……….</w:t>
            </w:r>
            <w:r w:rsidR="00AA0FC6">
              <w:rPr>
                <w:rFonts w:ascii="Times New Roman" w:hAnsi="Times New Roman" w:cs="Times New Roman"/>
                <w:noProof/>
                <w:webHidden/>
                <w:sz w:val="24"/>
                <w:szCs w:val="24"/>
              </w:rPr>
              <w:t>13</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63" w:history="1">
            <w:r w:rsidR="00894669" w:rsidRPr="00894669">
              <w:rPr>
                <w:rStyle w:val="Hipervnculo"/>
                <w:rFonts w:ascii="Times New Roman" w:hAnsi="Times New Roman" w:cs="Times New Roman"/>
                <w:noProof/>
                <w:sz w:val="24"/>
                <w:szCs w:val="24"/>
              </w:rPr>
              <w:t>1.11. Limitaciones</w:t>
            </w:r>
            <w:r w:rsidR="00894669" w:rsidRPr="00894669">
              <w:rPr>
                <w:rFonts w:ascii="Times New Roman" w:hAnsi="Times New Roman" w:cs="Times New Roman"/>
                <w:noProof/>
                <w:webHidden/>
                <w:sz w:val="24"/>
                <w:szCs w:val="24"/>
              </w:rPr>
              <w:tab/>
            </w:r>
            <w:r w:rsidR="00AA0FC6">
              <w:rPr>
                <w:rFonts w:ascii="Times New Roman" w:hAnsi="Times New Roman" w:cs="Times New Roman"/>
                <w:noProof/>
                <w:webHidden/>
                <w:sz w:val="24"/>
                <w:szCs w:val="24"/>
              </w:rPr>
              <w:t>13</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64" w:history="1">
            <w:r w:rsidR="00894669" w:rsidRPr="00894669">
              <w:rPr>
                <w:rStyle w:val="Hipervnculo"/>
                <w:rFonts w:ascii="Times New Roman" w:hAnsi="Times New Roman" w:cs="Times New Roman"/>
                <w:noProof/>
                <w:sz w:val="24"/>
                <w:szCs w:val="24"/>
              </w:rPr>
              <w:t>1.12.  Recursos</w:t>
            </w:r>
            <w:r w:rsidR="00894669" w:rsidRPr="00894669">
              <w:rPr>
                <w:rFonts w:ascii="Times New Roman" w:hAnsi="Times New Roman" w:cs="Times New Roman"/>
                <w:noProof/>
                <w:webHidden/>
                <w:sz w:val="24"/>
                <w:szCs w:val="24"/>
              </w:rPr>
              <w:tab/>
            </w:r>
            <w:r w:rsidR="00002085">
              <w:rPr>
                <w:rFonts w:ascii="Times New Roman" w:hAnsi="Times New Roman" w:cs="Times New Roman"/>
                <w:noProof/>
                <w:webHidden/>
                <w:sz w:val="24"/>
                <w:szCs w:val="24"/>
              </w:rPr>
              <w:t>14</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65" w:history="1">
            <w:r w:rsidR="00894669" w:rsidRPr="00894669">
              <w:rPr>
                <w:rStyle w:val="Hipervnculo"/>
                <w:rFonts w:ascii="Times New Roman" w:hAnsi="Times New Roman" w:cs="Times New Roman"/>
                <w:noProof/>
                <w:sz w:val="24"/>
                <w:szCs w:val="24"/>
              </w:rPr>
              <w:t>1.13. Viabilidad</w:t>
            </w:r>
            <w:r w:rsidR="00894669" w:rsidRPr="00894669">
              <w:rPr>
                <w:rFonts w:ascii="Times New Roman" w:hAnsi="Times New Roman" w:cs="Times New Roman"/>
                <w:noProof/>
                <w:webHidden/>
                <w:sz w:val="24"/>
                <w:szCs w:val="24"/>
              </w:rPr>
              <w:tab/>
            </w:r>
            <w:r w:rsidR="00AA0FC6">
              <w:rPr>
                <w:rFonts w:ascii="Times New Roman" w:hAnsi="Times New Roman" w:cs="Times New Roman"/>
                <w:noProof/>
                <w:webHidden/>
                <w:sz w:val="24"/>
                <w:szCs w:val="24"/>
              </w:rPr>
              <w:t>14</w:t>
            </w:r>
          </w:hyperlink>
        </w:p>
        <w:p w:rsidR="00894669" w:rsidRPr="00894669" w:rsidRDefault="00910520" w:rsidP="00894669">
          <w:pPr>
            <w:pStyle w:val="TDC1"/>
            <w:tabs>
              <w:tab w:val="right" w:leader="dot" w:pos="9394"/>
            </w:tabs>
            <w:spacing w:line="480" w:lineRule="auto"/>
            <w:jc w:val="both"/>
            <w:rPr>
              <w:rFonts w:ascii="Times New Roman" w:hAnsi="Times New Roman" w:cs="Times New Roman"/>
              <w:noProof/>
              <w:sz w:val="24"/>
              <w:szCs w:val="24"/>
            </w:rPr>
          </w:pPr>
          <w:hyperlink w:anchor="_Toc533056766" w:history="1">
            <w:r w:rsidR="00894669" w:rsidRPr="00894669">
              <w:rPr>
                <w:rStyle w:val="Hipervnculo"/>
                <w:rFonts w:ascii="Times New Roman" w:hAnsi="Times New Roman" w:cs="Times New Roman"/>
                <w:noProof/>
                <w:sz w:val="24"/>
                <w:szCs w:val="24"/>
              </w:rPr>
              <w:t>2. Marco teóric</w:t>
            </w:r>
            <w:r w:rsidR="00002085">
              <w:rPr>
                <w:rStyle w:val="Hipervnculo"/>
                <w:rFonts w:ascii="Times New Roman" w:hAnsi="Times New Roman" w:cs="Times New Roman"/>
                <w:noProof/>
                <w:sz w:val="24"/>
                <w:szCs w:val="24"/>
              </w:rPr>
              <w:t>o</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67" w:history="1">
            <w:r w:rsidR="00894669" w:rsidRPr="00894669">
              <w:rPr>
                <w:rStyle w:val="Hipervnculo"/>
                <w:rFonts w:ascii="Times New Roman" w:hAnsi="Times New Roman" w:cs="Times New Roman"/>
                <w:noProof/>
                <w:sz w:val="24"/>
                <w:szCs w:val="24"/>
              </w:rPr>
              <w:t>2.1. Emergencia Médica</w:t>
            </w:r>
            <w:r w:rsidR="00894669" w:rsidRPr="00894669">
              <w:rPr>
                <w:rFonts w:ascii="Times New Roman" w:hAnsi="Times New Roman" w:cs="Times New Roman"/>
                <w:noProof/>
                <w:webHidden/>
                <w:sz w:val="24"/>
                <w:szCs w:val="24"/>
              </w:rPr>
              <w:tab/>
            </w:r>
            <w:r w:rsidR="008D5394">
              <w:rPr>
                <w:rFonts w:ascii="Times New Roman" w:hAnsi="Times New Roman" w:cs="Times New Roman"/>
                <w:noProof/>
                <w:webHidden/>
                <w:sz w:val="24"/>
                <w:szCs w:val="24"/>
              </w:rPr>
              <w:t>15</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68" w:history="1">
            <w:r w:rsidR="00894669" w:rsidRPr="00894669">
              <w:rPr>
                <w:rStyle w:val="Hipervnculo"/>
                <w:rFonts w:ascii="Times New Roman" w:hAnsi="Times New Roman" w:cs="Times New Roman"/>
                <w:noProof/>
                <w:sz w:val="24"/>
                <w:szCs w:val="24"/>
              </w:rPr>
              <w:t>2.2. Urgencia Médica</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16</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69" w:history="1">
            <w:r w:rsidR="00894669" w:rsidRPr="00894669">
              <w:rPr>
                <w:rStyle w:val="Hipervnculo"/>
                <w:rFonts w:ascii="Times New Roman" w:hAnsi="Times New Roman" w:cs="Times New Roman"/>
                <w:noProof/>
                <w:sz w:val="24"/>
                <w:szCs w:val="24"/>
              </w:rPr>
              <w:t>2.3. Enfermedad</w:t>
            </w:r>
            <w:r w:rsidR="00894669" w:rsidRPr="00894669">
              <w:rPr>
                <w:rFonts w:ascii="Times New Roman" w:hAnsi="Times New Roman" w:cs="Times New Roman"/>
                <w:noProof/>
                <w:webHidden/>
                <w:sz w:val="24"/>
                <w:szCs w:val="24"/>
              </w:rPr>
              <w:tab/>
            </w:r>
            <w:r w:rsidR="008D5394">
              <w:rPr>
                <w:rFonts w:ascii="Times New Roman" w:hAnsi="Times New Roman" w:cs="Times New Roman"/>
                <w:noProof/>
                <w:webHidden/>
                <w:sz w:val="24"/>
                <w:szCs w:val="24"/>
              </w:rPr>
              <w:t>16</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70" w:history="1">
            <w:r w:rsidR="00894669" w:rsidRPr="00894669">
              <w:rPr>
                <w:rStyle w:val="Hipervnculo"/>
                <w:rFonts w:ascii="Times New Roman" w:hAnsi="Times New Roman" w:cs="Times New Roman"/>
                <w:noProof/>
                <w:sz w:val="24"/>
                <w:szCs w:val="24"/>
              </w:rPr>
              <w:t>2.4. Emergencia Neurológica</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18</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771" w:history="1">
            <w:r w:rsidR="00894669" w:rsidRPr="00894669">
              <w:rPr>
                <w:rStyle w:val="Hipervnculo"/>
                <w:rFonts w:ascii="Times New Roman" w:hAnsi="Times New Roman" w:cs="Times New Roman"/>
                <w:noProof/>
                <w:sz w:val="24"/>
                <w:szCs w:val="24"/>
              </w:rPr>
              <w:t>2.4.1. Sistema Nervioso</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18</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772" w:history="1">
            <w:r w:rsidR="00894669" w:rsidRPr="00894669">
              <w:rPr>
                <w:rStyle w:val="Hipervnculo"/>
                <w:rFonts w:ascii="Times New Roman" w:hAnsi="Times New Roman" w:cs="Times New Roman"/>
                <w:noProof/>
                <w:sz w:val="24"/>
                <w:szCs w:val="24"/>
              </w:rPr>
              <w:t>2.4.1.1. Sistema nervioso central</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18</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73" w:history="1">
            <w:r w:rsidR="00894669" w:rsidRPr="00894669">
              <w:rPr>
                <w:rStyle w:val="Hipervnculo"/>
                <w:rFonts w:ascii="Times New Roman" w:hAnsi="Times New Roman" w:cs="Times New Roman"/>
                <w:noProof/>
                <w:sz w:val="24"/>
                <w:szCs w:val="24"/>
              </w:rPr>
              <w:t>2.4.2. Emergencias médicas clínicas neurológicas frecuentes</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21</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74"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Enfermedad Cerebrovascular</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21</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75"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Demencia y enfermedad de Alzheimer</w:t>
            </w:r>
            <w:r w:rsidR="00894669" w:rsidRPr="00894669">
              <w:rPr>
                <w:rFonts w:ascii="Times New Roman" w:hAnsi="Times New Roman" w:cs="Times New Roman"/>
                <w:noProof/>
                <w:webHidden/>
                <w:sz w:val="24"/>
                <w:szCs w:val="24"/>
              </w:rPr>
              <w:tab/>
            </w:r>
            <w:r w:rsidR="008D5394">
              <w:rPr>
                <w:rFonts w:ascii="Times New Roman" w:hAnsi="Times New Roman" w:cs="Times New Roman"/>
                <w:noProof/>
                <w:webHidden/>
                <w:sz w:val="24"/>
                <w:szCs w:val="24"/>
              </w:rPr>
              <w:t>24</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76"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Enfermedad de Parkinson</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25</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77"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Migraña</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26</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78"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Tumores Cerebrales</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27</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79" w:history="1">
            <w:r w:rsidR="00894669" w:rsidRPr="00894669">
              <w:rPr>
                <w:rStyle w:val="Hipervnculo"/>
                <w:rFonts w:ascii="Times New Roman" w:hAnsi="Times New Roman" w:cs="Times New Roman"/>
                <w:noProof/>
                <w:sz w:val="24"/>
                <w:szCs w:val="24"/>
              </w:rPr>
              <w:t>2.4.3.  Emergencias Respiratorias</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28</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780" w:history="1">
            <w:r w:rsidR="00894669" w:rsidRPr="00894669">
              <w:rPr>
                <w:rStyle w:val="Hipervnculo"/>
                <w:rFonts w:ascii="Times New Roman" w:hAnsi="Times New Roman" w:cs="Times New Roman"/>
                <w:noProof/>
                <w:sz w:val="24"/>
                <w:szCs w:val="24"/>
              </w:rPr>
              <w:t>2.4.3.1. Anatomía</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29</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81" w:history="1">
            <w:r w:rsidR="00894669" w:rsidRPr="00894669">
              <w:rPr>
                <w:rStyle w:val="Hipervnculo"/>
                <w:rFonts w:ascii="Times New Roman" w:hAnsi="Times New Roman" w:cs="Times New Roman"/>
                <w:noProof/>
                <w:sz w:val="24"/>
                <w:szCs w:val="24"/>
              </w:rPr>
              <w:t>2.4.3.2. Principales emergencias médicas clínicas respiratorias.</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32</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82"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Asma.</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3</w:t>
            </w:r>
            <w:r w:rsidR="00B03AB2">
              <w:rPr>
                <w:rFonts w:ascii="Times New Roman" w:hAnsi="Times New Roman" w:cs="Times New Roman"/>
                <w:noProof/>
                <w:webHidden/>
                <w:sz w:val="24"/>
                <w:szCs w:val="24"/>
              </w:rPr>
              <w:t>2</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83"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Enfermedad Pulmonar Obstructiva Crónica</w:t>
            </w:r>
            <w:r w:rsidR="00894669" w:rsidRPr="00894669">
              <w:rPr>
                <w:rFonts w:ascii="Times New Roman" w:hAnsi="Times New Roman" w:cs="Times New Roman"/>
                <w:noProof/>
                <w:webHidden/>
                <w:sz w:val="24"/>
                <w:szCs w:val="24"/>
              </w:rPr>
              <w:tab/>
            </w:r>
            <w:r w:rsidR="00B03AB2">
              <w:rPr>
                <w:rFonts w:ascii="Times New Roman" w:hAnsi="Times New Roman" w:cs="Times New Roman"/>
                <w:noProof/>
                <w:webHidden/>
                <w:sz w:val="24"/>
                <w:szCs w:val="24"/>
              </w:rPr>
              <w:t>33</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84"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Neumonía</w:t>
            </w:r>
            <w:r w:rsidR="00894669" w:rsidRPr="00894669">
              <w:rPr>
                <w:rFonts w:ascii="Times New Roman" w:hAnsi="Times New Roman" w:cs="Times New Roman"/>
                <w:noProof/>
                <w:webHidden/>
                <w:sz w:val="24"/>
                <w:szCs w:val="24"/>
              </w:rPr>
              <w:tab/>
            </w:r>
            <w:r w:rsidR="00B03AB2">
              <w:rPr>
                <w:rFonts w:ascii="Times New Roman" w:hAnsi="Times New Roman" w:cs="Times New Roman"/>
                <w:noProof/>
                <w:webHidden/>
                <w:sz w:val="24"/>
                <w:szCs w:val="24"/>
              </w:rPr>
              <w:t>34</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85" w:history="1">
            <w:r w:rsidR="00894669" w:rsidRPr="00894669">
              <w:rPr>
                <w:rStyle w:val="Hipervnculo"/>
                <w:rFonts w:ascii="Times New Roman" w:hAnsi="Times New Roman" w:cs="Times New Roman"/>
                <w:noProof/>
                <w:sz w:val="24"/>
                <w:szCs w:val="24"/>
              </w:rPr>
              <w:t>2.4.4. Emergencias médicas gastrointestinales</w:t>
            </w:r>
            <w:r w:rsidR="00894669" w:rsidRPr="00894669">
              <w:rPr>
                <w:rFonts w:ascii="Times New Roman" w:hAnsi="Times New Roman" w:cs="Times New Roman"/>
                <w:noProof/>
                <w:webHidden/>
                <w:sz w:val="24"/>
                <w:szCs w:val="24"/>
              </w:rPr>
              <w:tab/>
            </w:r>
            <w:r w:rsidR="00B03AB2">
              <w:rPr>
                <w:rFonts w:ascii="Times New Roman" w:hAnsi="Times New Roman" w:cs="Times New Roman"/>
                <w:noProof/>
                <w:webHidden/>
                <w:sz w:val="24"/>
                <w:szCs w:val="24"/>
              </w:rPr>
              <w:t>35</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86"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Anatomía y fisiología</w:t>
            </w:r>
            <w:r w:rsidR="00894669" w:rsidRPr="00894669">
              <w:rPr>
                <w:rFonts w:ascii="Times New Roman" w:hAnsi="Times New Roman" w:cs="Times New Roman"/>
                <w:noProof/>
                <w:webHidden/>
                <w:sz w:val="24"/>
                <w:szCs w:val="24"/>
              </w:rPr>
              <w:tab/>
            </w:r>
            <w:r w:rsidR="00B03AB2">
              <w:rPr>
                <w:rFonts w:ascii="Times New Roman" w:hAnsi="Times New Roman" w:cs="Times New Roman"/>
                <w:noProof/>
                <w:webHidden/>
                <w:sz w:val="24"/>
                <w:szCs w:val="24"/>
              </w:rPr>
              <w:t>35</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87"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Funciones del aparato digestivo</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37</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88"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Diagnósticos relacionados</w:t>
            </w:r>
            <w:r w:rsidR="00894669" w:rsidRPr="00894669">
              <w:rPr>
                <w:rFonts w:ascii="Times New Roman" w:hAnsi="Times New Roman" w:cs="Times New Roman"/>
                <w:noProof/>
                <w:webHidden/>
                <w:sz w:val="24"/>
                <w:szCs w:val="24"/>
              </w:rPr>
              <w:tab/>
            </w:r>
            <w:r w:rsidR="00CC2BB7">
              <w:rPr>
                <w:rFonts w:ascii="Times New Roman" w:hAnsi="Times New Roman" w:cs="Times New Roman"/>
                <w:noProof/>
                <w:webHidden/>
                <w:sz w:val="24"/>
                <w:szCs w:val="24"/>
              </w:rPr>
              <w:t>40</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89" w:history="1">
            <w:r w:rsidR="00894669" w:rsidRPr="00894669">
              <w:rPr>
                <w:rStyle w:val="Hipervnculo"/>
                <w:rFonts w:ascii="Times New Roman" w:hAnsi="Times New Roman" w:cs="Times New Roman"/>
                <w:noProof/>
                <w:sz w:val="24"/>
                <w:szCs w:val="24"/>
              </w:rPr>
              <w:t>2.4.5. Emergencias médicas cardiovasculares</w:t>
            </w:r>
            <w:r w:rsidR="00894669" w:rsidRPr="00894669">
              <w:rPr>
                <w:rFonts w:ascii="Times New Roman" w:hAnsi="Times New Roman" w:cs="Times New Roman"/>
                <w:noProof/>
                <w:webHidden/>
                <w:sz w:val="24"/>
                <w:szCs w:val="24"/>
              </w:rPr>
              <w:tab/>
            </w:r>
            <w:r w:rsidR="00B03AB2">
              <w:rPr>
                <w:rFonts w:ascii="Times New Roman" w:hAnsi="Times New Roman" w:cs="Times New Roman"/>
                <w:noProof/>
                <w:webHidden/>
                <w:sz w:val="24"/>
                <w:szCs w:val="24"/>
              </w:rPr>
              <w:t>42</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90"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El infarto de miocardio.</w:t>
            </w:r>
            <w:r w:rsidR="00894669" w:rsidRPr="00894669">
              <w:rPr>
                <w:rFonts w:ascii="Times New Roman" w:hAnsi="Times New Roman" w:cs="Times New Roman"/>
                <w:noProof/>
                <w:webHidden/>
                <w:sz w:val="24"/>
                <w:szCs w:val="24"/>
              </w:rPr>
              <w:tab/>
            </w:r>
            <w:r w:rsidR="00B03AB2">
              <w:rPr>
                <w:rFonts w:ascii="Times New Roman" w:hAnsi="Times New Roman" w:cs="Times New Roman"/>
                <w:noProof/>
                <w:webHidden/>
                <w:sz w:val="24"/>
                <w:szCs w:val="24"/>
              </w:rPr>
              <w:t>43</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91"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Insuficiencia cardíaca.</w:t>
            </w:r>
            <w:r w:rsidR="00894669" w:rsidRPr="00894669">
              <w:rPr>
                <w:rFonts w:ascii="Times New Roman" w:hAnsi="Times New Roman" w:cs="Times New Roman"/>
                <w:noProof/>
                <w:webHidden/>
                <w:sz w:val="24"/>
                <w:szCs w:val="24"/>
              </w:rPr>
              <w:tab/>
            </w:r>
            <w:r w:rsidR="00565583">
              <w:rPr>
                <w:rFonts w:ascii="Times New Roman" w:hAnsi="Times New Roman" w:cs="Times New Roman"/>
                <w:noProof/>
                <w:webHidden/>
                <w:sz w:val="24"/>
                <w:szCs w:val="24"/>
              </w:rPr>
              <w:t>4</w:t>
            </w:r>
            <w:r w:rsidR="00B03AB2">
              <w:rPr>
                <w:rFonts w:ascii="Times New Roman" w:hAnsi="Times New Roman" w:cs="Times New Roman"/>
                <w:noProof/>
                <w:webHidden/>
                <w:sz w:val="24"/>
                <w:szCs w:val="24"/>
              </w:rPr>
              <w:t>3</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92"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Crisis hipertensivas</w:t>
            </w:r>
            <w:r w:rsidR="00894669" w:rsidRPr="00894669">
              <w:rPr>
                <w:rFonts w:ascii="Times New Roman" w:hAnsi="Times New Roman" w:cs="Times New Roman"/>
                <w:noProof/>
                <w:webHidden/>
                <w:sz w:val="24"/>
                <w:szCs w:val="24"/>
              </w:rPr>
              <w:tab/>
            </w:r>
            <w:r w:rsidR="00B03AB2">
              <w:rPr>
                <w:rFonts w:ascii="Times New Roman" w:hAnsi="Times New Roman" w:cs="Times New Roman"/>
                <w:noProof/>
                <w:webHidden/>
                <w:sz w:val="24"/>
                <w:szCs w:val="24"/>
              </w:rPr>
              <w:t>45</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93" w:history="1">
            <w:r w:rsidR="00894669" w:rsidRPr="00894669">
              <w:rPr>
                <w:rStyle w:val="Hipervnculo"/>
                <w:rFonts w:ascii="Times New Roman" w:hAnsi="Times New Roman" w:cs="Times New Roman"/>
                <w:noProof/>
                <w:sz w:val="24"/>
                <w:szCs w:val="24"/>
              </w:rPr>
              <w:t>2.4.6. Emergencias médicas endocrinas</w:t>
            </w:r>
            <w:r w:rsidR="00894669" w:rsidRPr="00894669">
              <w:rPr>
                <w:rFonts w:ascii="Times New Roman" w:hAnsi="Times New Roman" w:cs="Times New Roman"/>
                <w:noProof/>
                <w:webHidden/>
                <w:sz w:val="24"/>
                <w:szCs w:val="24"/>
              </w:rPr>
              <w:tab/>
            </w:r>
            <w:r w:rsidR="00565583">
              <w:rPr>
                <w:rFonts w:ascii="Times New Roman" w:hAnsi="Times New Roman" w:cs="Times New Roman"/>
                <w:noProof/>
                <w:webHidden/>
                <w:sz w:val="24"/>
                <w:szCs w:val="24"/>
              </w:rPr>
              <w:t>4</w:t>
            </w:r>
            <w:r w:rsidR="00B03AB2">
              <w:rPr>
                <w:rFonts w:ascii="Times New Roman" w:hAnsi="Times New Roman" w:cs="Times New Roman"/>
                <w:noProof/>
                <w:webHidden/>
                <w:sz w:val="24"/>
                <w:szCs w:val="24"/>
              </w:rPr>
              <w:t>5</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94"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Hipoglicemia</w:t>
            </w:r>
            <w:r w:rsidR="00894669" w:rsidRPr="00894669">
              <w:rPr>
                <w:rFonts w:ascii="Times New Roman" w:hAnsi="Times New Roman" w:cs="Times New Roman"/>
                <w:noProof/>
                <w:webHidden/>
                <w:sz w:val="24"/>
                <w:szCs w:val="24"/>
              </w:rPr>
              <w:tab/>
            </w:r>
            <w:r w:rsidR="00565583">
              <w:rPr>
                <w:rFonts w:ascii="Times New Roman" w:hAnsi="Times New Roman" w:cs="Times New Roman"/>
                <w:noProof/>
                <w:webHidden/>
                <w:sz w:val="24"/>
                <w:szCs w:val="24"/>
              </w:rPr>
              <w:t>4</w:t>
            </w:r>
            <w:r w:rsidR="00B03AB2">
              <w:rPr>
                <w:rFonts w:ascii="Times New Roman" w:hAnsi="Times New Roman" w:cs="Times New Roman"/>
                <w:noProof/>
                <w:webHidden/>
                <w:sz w:val="24"/>
                <w:szCs w:val="24"/>
              </w:rPr>
              <w:t>6</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795" w:history="1">
            <w:r w:rsidR="00894669" w:rsidRPr="00894669">
              <w:rPr>
                <w:rStyle w:val="Hipervnculo"/>
                <w:rFonts w:ascii="Times New Roman" w:hAnsi="Times New Roman" w:cs="Times New Roman"/>
                <w:noProof/>
                <w:sz w:val="24"/>
                <w:szCs w:val="24"/>
              </w:rPr>
              <w:t></w:t>
            </w:r>
            <w:r w:rsidR="00894669" w:rsidRPr="00894669">
              <w:rPr>
                <w:rFonts w:ascii="Times New Roman" w:hAnsi="Times New Roman" w:cs="Times New Roman"/>
                <w:noProof/>
                <w:sz w:val="24"/>
                <w:szCs w:val="24"/>
              </w:rPr>
              <w:tab/>
            </w:r>
            <w:r w:rsidR="00894669" w:rsidRPr="00894669">
              <w:rPr>
                <w:rStyle w:val="Hipervnculo"/>
                <w:rFonts w:ascii="Times New Roman" w:hAnsi="Times New Roman" w:cs="Times New Roman"/>
                <w:noProof/>
                <w:sz w:val="24"/>
                <w:szCs w:val="24"/>
              </w:rPr>
              <w:t>Hiperglicemia</w:t>
            </w:r>
            <w:r w:rsidR="00894669" w:rsidRPr="00894669">
              <w:rPr>
                <w:rFonts w:ascii="Times New Roman" w:hAnsi="Times New Roman" w:cs="Times New Roman"/>
                <w:noProof/>
                <w:webHidden/>
                <w:sz w:val="24"/>
                <w:szCs w:val="24"/>
              </w:rPr>
              <w:tab/>
            </w:r>
            <w:r w:rsidR="00565583">
              <w:rPr>
                <w:rFonts w:ascii="Times New Roman" w:hAnsi="Times New Roman" w:cs="Times New Roman"/>
                <w:noProof/>
                <w:webHidden/>
                <w:sz w:val="24"/>
                <w:szCs w:val="24"/>
              </w:rPr>
              <w:t>4</w:t>
            </w:r>
            <w:r w:rsidR="00B03AB2">
              <w:rPr>
                <w:rFonts w:ascii="Times New Roman" w:hAnsi="Times New Roman" w:cs="Times New Roman"/>
                <w:noProof/>
                <w:webHidden/>
                <w:sz w:val="24"/>
                <w:szCs w:val="24"/>
              </w:rPr>
              <w:t>6</w:t>
            </w:r>
          </w:hyperlink>
        </w:p>
        <w:p w:rsidR="00894669" w:rsidRPr="00894669" w:rsidRDefault="00565583" w:rsidP="00894669">
          <w:pPr>
            <w:pStyle w:val="TDC1"/>
            <w:tabs>
              <w:tab w:val="right" w:leader="dot" w:pos="9394"/>
            </w:tabs>
            <w:spacing w:line="480" w:lineRule="auto"/>
            <w:jc w:val="both"/>
            <w:rPr>
              <w:rFonts w:ascii="Times New Roman" w:hAnsi="Times New Roman" w:cs="Times New Roman"/>
              <w:noProof/>
              <w:sz w:val="24"/>
              <w:szCs w:val="24"/>
            </w:rPr>
          </w:pPr>
          <w:r>
            <w:rPr>
              <w:noProof/>
            </w:rPr>
            <w:t>3 MARCO METODODOLÓGICO</w:t>
          </w:r>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97" w:history="1">
            <w:r w:rsidR="00894669" w:rsidRPr="00894669">
              <w:rPr>
                <w:rStyle w:val="Hipervnculo"/>
                <w:rFonts w:ascii="Times New Roman" w:eastAsia="Times New Roman" w:hAnsi="Times New Roman" w:cs="Times New Roman"/>
                <w:noProof/>
                <w:sz w:val="24"/>
                <w:szCs w:val="24"/>
                <w:lang w:eastAsia="es-ES"/>
              </w:rPr>
              <w:t>3.1 Tipo de Investigación.</w:t>
            </w:r>
            <w:r w:rsidR="00894669" w:rsidRPr="00894669">
              <w:rPr>
                <w:rFonts w:ascii="Times New Roman" w:hAnsi="Times New Roman" w:cs="Times New Roman"/>
                <w:noProof/>
                <w:webHidden/>
                <w:sz w:val="24"/>
                <w:szCs w:val="24"/>
              </w:rPr>
              <w:tab/>
            </w:r>
            <w:r w:rsidR="00565583">
              <w:rPr>
                <w:rFonts w:ascii="Times New Roman" w:hAnsi="Times New Roman" w:cs="Times New Roman"/>
                <w:noProof/>
                <w:webHidden/>
                <w:sz w:val="24"/>
                <w:szCs w:val="24"/>
              </w:rPr>
              <w:t>4</w:t>
            </w:r>
            <w:r w:rsidR="002025A4">
              <w:rPr>
                <w:rFonts w:ascii="Times New Roman" w:hAnsi="Times New Roman" w:cs="Times New Roman"/>
                <w:noProof/>
                <w:webHidden/>
                <w:sz w:val="24"/>
                <w:szCs w:val="24"/>
              </w:rPr>
              <w:t>8</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798" w:history="1">
            <w:r w:rsidR="00894669" w:rsidRPr="00894669">
              <w:rPr>
                <w:rStyle w:val="Hipervnculo"/>
                <w:rFonts w:ascii="Times New Roman" w:eastAsia="Times New Roman" w:hAnsi="Times New Roman" w:cs="Times New Roman"/>
                <w:noProof/>
                <w:sz w:val="24"/>
                <w:szCs w:val="24"/>
                <w:lang w:eastAsia="es-ES"/>
              </w:rPr>
              <w:t>3.2 Fuentes de Información</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4</w:t>
            </w:r>
            <w:r w:rsidR="002025A4">
              <w:rPr>
                <w:rFonts w:ascii="Times New Roman" w:hAnsi="Times New Roman" w:cs="Times New Roman"/>
                <w:noProof/>
                <w:webHidden/>
                <w:sz w:val="24"/>
                <w:szCs w:val="24"/>
              </w:rPr>
              <w:t>8</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799" w:history="1">
            <w:r w:rsidR="00894669" w:rsidRPr="00894669">
              <w:rPr>
                <w:rStyle w:val="Hipervnculo"/>
                <w:rFonts w:ascii="Times New Roman" w:eastAsia="Times New Roman" w:hAnsi="Times New Roman" w:cs="Times New Roman"/>
                <w:noProof/>
                <w:sz w:val="24"/>
                <w:szCs w:val="24"/>
              </w:rPr>
              <w:t>3.2.1 Materiales</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4</w:t>
            </w:r>
            <w:r w:rsidR="009A688A">
              <w:rPr>
                <w:rFonts w:ascii="Times New Roman" w:hAnsi="Times New Roman" w:cs="Times New Roman"/>
                <w:noProof/>
                <w:webHidden/>
                <w:sz w:val="24"/>
                <w:szCs w:val="24"/>
              </w:rPr>
              <w:t>8</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800" w:history="1">
            <w:r w:rsidR="00894669" w:rsidRPr="00894669">
              <w:rPr>
                <w:rStyle w:val="Hipervnculo"/>
                <w:rFonts w:ascii="Times New Roman" w:eastAsia="Times New Roman" w:hAnsi="Times New Roman" w:cs="Times New Roman"/>
                <w:noProof/>
                <w:sz w:val="24"/>
                <w:szCs w:val="24"/>
              </w:rPr>
              <w:t>3.2.2 Humanas</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4</w:t>
            </w:r>
            <w:r w:rsidR="009A688A">
              <w:rPr>
                <w:rFonts w:ascii="Times New Roman" w:hAnsi="Times New Roman" w:cs="Times New Roman"/>
                <w:noProof/>
                <w:webHidden/>
                <w:sz w:val="24"/>
                <w:szCs w:val="24"/>
              </w:rPr>
              <w:t>8</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801" w:history="1">
            <w:r w:rsidR="00894669" w:rsidRPr="00894669">
              <w:rPr>
                <w:rStyle w:val="Hipervnculo"/>
                <w:rFonts w:ascii="Times New Roman" w:eastAsia="Times New Roman" w:hAnsi="Times New Roman" w:cs="Times New Roman"/>
                <w:noProof/>
                <w:sz w:val="24"/>
                <w:szCs w:val="24"/>
                <w:lang w:eastAsia="es-ES"/>
              </w:rPr>
              <w:t>3.3. Sistema de Hipótesis</w:t>
            </w:r>
            <w:r w:rsidR="00894669" w:rsidRPr="00894669">
              <w:rPr>
                <w:rFonts w:ascii="Times New Roman" w:hAnsi="Times New Roman" w:cs="Times New Roman"/>
                <w:noProof/>
                <w:webHidden/>
                <w:sz w:val="24"/>
                <w:szCs w:val="24"/>
              </w:rPr>
              <w:tab/>
            </w:r>
            <w:r w:rsidR="00BF1E3C">
              <w:rPr>
                <w:rFonts w:ascii="Times New Roman" w:hAnsi="Times New Roman" w:cs="Times New Roman"/>
                <w:noProof/>
                <w:webHidden/>
                <w:sz w:val="24"/>
                <w:szCs w:val="24"/>
              </w:rPr>
              <w:t>49</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802" w:history="1">
            <w:r w:rsidR="00894669" w:rsidRPr="00894669">
              <w:rPr>
                <w:rStyle w:val="Hipervnculo"/>
                <w:rFonts w:ascii="Times New Roman" w:eastAsia="Times New Roman" w:hAnsi="Times New Roman" w:cs="Times New Roman"/>
                <w:noProof/>
                <w:sz w:val="24"/>
                <w:szCs w:val="24"/>
              </w:rPr>
              <w:t>3.3.1 Hipótesis de investigación</w:t>
            </w:r>
            <w:r w:rsidR="00894669" w:rsidRPr="00894669">
              <w:rPr>
                <w:rFonts w:ascii="Times New Roman" w:hAnsi="Times New Roman" w:cs="Times New Roman"/>
                <w:noProof/>
                <w:webHidden/>
                <w:sz w:val="24"/>
                <w:szCs w:val="24"/>
              </w:rPr>
              <w:tab/>
            </w:r>
            <w:r w:rsidR="008D7236">
              <w:rPr>
                <w:rFonts w:ascii="Times New Roman" w:hAnsi="Times New Roman" w:cs="Times New Roman"/>
                <w:noProof/>
                <w:webHidden/>
                <w:sz w:val="24"/>
                <w:szCs w:val="24"/>
              </w:rPr>
              <w:t>49</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803" w:history="1">
            <w:r w:rsidR="00894669" w:rsidRPr="00894669">
              <w:rPr>
                <w:rStyle w:val="Hipervnculo"/>
                <w:rFonts w:ascii="Times New Roman" w:eastAsia="Times New Roman" w:hAnsi="Times New Roman" w:cs="Times New Roman"/>
                <w:noProof/>
                <w:sz w:val="24"/>
                <w:szCs w:val="24"/>
              </w:rPr>
              <w:t>3.3.2 Hipótesis nula</w:t>
            </w:r>
            <w:r w:rsidR="00894669" w:rsidRPr="00894669">
              <w:rPr>
                <w:rFonts w:ascii="Times New Roman" w:hAnsi="Times New Roman" w:cs="Times New Roman"/>
                <w:noProof/>
                <w:webHidden/>
                <w:sz w:val="24"/>
                <w:szCs w:val="24"/>
              </w:rPr>
              <w:tab/>
            </w:r>
            <w:r w:rsidR="002735D9">
              <w:rPr>
                <w:rFonts w:ascii="Times New Roman" w:hAnsi="Times New Roman" w:cs="Times New Roman"/>
                <w:noProof/>
                <w:webHidden/>
                <w:sz w:val="24"/>
                <w:szCs w:val="24"/>
              </w:rPr>
              <w:t>49</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804" w:history="1">
            <w:r w:rsidR="00894669" w:rsidRPr="00894669">
              <w:rPr>
                <w:rStyle w:val="Hipervnculo"/>
                <w:rFonts w:ascii="Times New Roman" w:eastAsia="Times New Roman" w:hAnsi="Times New Roman" w:cs="Times New Roman"/>
                <w:noProof/>
                <w:sz w:val="24"/>
                <w:szCs w:val="24"/>
                <w:lang w:eastAsia="es-ES"/>
              </w:rPr>
              <w:t>3.4 Sistema de Variables</w:t>
            </w:r>
            <w:r w:rsidR="00894669" w:rsidRPr="00894669">
              <w:rPr>
                <w:rFonts w:ascii="Times New Roman" w:hAnsi="Times New Roman" w:cs="Times New Roman"/>
                <w:noProof/>
                <w:webHidden/>
                <w:sz w:val="24"/>
                <w:szCs w:val="24"/>
              </w:rPr>
              <w:tab/>
            </w:r>
            <w:r w:rsidR="004906A8">
              <w:rPr>
                <w:rFonts w:ascii="Times New Roman" w:hAnsi="Times New Roman" w:cs="Times New Roman"/>
                <w:noProof/>
                <w:webHidden/>
                <w:sz w:val="24"/>
                <w:szCs w:val="24"/>
              </w:rPr>
              <w:t>49</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805" w:history="1">
            <w:r w:rsidR="00894669" w:rsidRPr="00894669">
              <w:rPr>
                <w:rStyle w:val="Hipervnculo"/>
                <w:rFonts w:ascii="Times New Roman" w:eastAsia="Times New Roman" w:hAnsi="Times New Roman" w:cs="Times New Roman"/>
                <w:noProof/>
                <w:sz w:val="24"/>
                <w:szCs w:val="24"/>
              </w:rPr>
              <w:t>3.4.1 Operacionalización de las variables</w:t>
            </w:r>
            <w:r w:rsidR="00894669" w:rsidRPr="00894669">
              <w:rPr>
                <w:rFonts w:ascii="Times New Roman" w:hAnsi="Times New Roman" w:cs="Times New Roman"/>
                <w:noProof/>
                <w:webHidden/>
                <w:sz w:val="24"/>
                <w:szCs w:val="24"/>
              </w:rPr>
              <w:tab/>
            </w:r>
            <w:r w:rsidR="004906A8">
              <w:rPr>
                <w:rFonts w:ascii="Times New Roman" w:hAnsi="Times New Roman" w:cs="Times New Roman"/>
                <w:noProof/>
                <w:webHidden/>
                <w:sz w:val="24"/>
                <w:szCs w:val="24"/>
              </w:rPr>
              <w:t>49</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806" w:history="1">
            <w:r w:rsidR="00894669" w:rsidRPr="00894669">
              <w:rPr>
                <w:rStyle w:val="Hipervnculo"/>
                <w:rFonts w:ascii="Times New Roman" w:eastAsia="Times New Roman" w:hAnsi="Times New Roman" w:cs="Times New Roman"/>
                <w:noProof/>
                <w:sz w:val="24"/>
                <w:szCs w:val="24"/>
                <w:lang w:eastAsia="es-ES"/>
              </w:rPr>
              <w:t>3.5 Población y muestra.</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4906A8">
              <w:rPr>
                <w:rFonts w:ascii="Times New Roman" w:hAnsi="Times New Roman" w:cs="Times New Roman"/>
                <w:noProof/>
                <w:webHidden/>
                <w:sz w:val="24"/>
                <w:szCs w:val="24"/>
              </w:rPr>
              <w:t>1</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807" w:history="1">
            <w:r w:rsidR="00894669" w:rsidRPr="00894669">
              <w:rPr>
                <w:rStyle w:val="Hipervnculo"/>
                <w:rFonts w:ascii="Times New Roman" w:hAnsi="Times New Roman" w:cs="Times New Roman"/>
                <w:noProof/>
                <w:sz w:val="24"/>
                <w:szCs w:val="24"/>
              </w:rPr>
              <w:t>3.5.1. Población</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4906A8">
              <w:rPr>
                <w:rFonts w:ascii="Times New Roman" w:hAnsi="Times New Roman" w:cs="Times New Roman"/>
                <w:noProof/>
                <w:webHidden/>
                <w:sz w:val="24"/>
                <w:szCs w:val="24"/>
              </w:rPr>
              <w:t>1</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808" w:history="1">
            <w:r w:rsidR="00894669" w:rsidRPr="00894669">
              <w:rPr>
                <w:rStyle w:val="Hipervnculo"/>
                <w:rFonts w:ascii="Times New Roman" w:hAnsi="Times New Roman" w:cs="Times New Roman"/>
                <w:noProof/>
                <w:sz w:val="24"/>
                <w:szCs w:val="24"/>
              </w:rPr>
              <w:t>3.5.2 Muestra</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8040C3">
              <w:rPr>
                <w:rFonts w:ascii="Times New Roman" w:hAnsi="Times New Roman" w:cs="Times New Roman"/>
                <w:noProof/>
                <w:webHidden/>
                <w:sz w:val="24"/>
                <w:szCs w:val="24"/>
              </w:rPr>
              <w:t>1</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809" w:history="1">
            <w:r w:rsidR="00894669" w:rsidRPr="00894669">
              <w:rPr>
                <w:rStyle w:val="Hipervnculo"/>
                <w:rFonts w:ascii="Times New Roman" w:hAnsi="Times New Roman" w:cs="Times New Roman"/>
                <w:noProof/>
                <w:sz w:val="24"/>
                <w:szCs w:val="24"/>
              </w:rPr>
              <w:t>3.5.3. Unidad de análisis</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8040C3">
              <w:rPr>
                <w:rFonts w:ascii="Times New Roman" w:hAnsi="Times New Roman" w:cs="Times New Roman"/>
                <w:noProof/>
                <w:webHidden/>
                <w:sz w:val="24"/>
                <w:szCs w:val="24"/>
              </w:rPr>
              <w:t>1</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810" w:history="1">
            <w:r w:rsidR="00894669" w:rsidRPr="00894669">
              <w:rPr>
                <w:rStyle w:val="Hipervnculo"/>
                <w:rFonts w:ascii="Times New Roman" w:eastAsia="Times New Roman" w:hAnsi="Times New Roman" w:cs="Times New Roman"/>
                <w:noProof/>
                <w:sz w:val="24"/>
                <w:szCs w:val="24"/>
              </w:rPr>
              <w:t>3.6. Criterios de inclusión y Exclusión</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8040C3">
              <w:rPr>
                <w:rFonts w:ascii="Times New Roman" w:hAnsi="Times New Roman" w:cs="Times New Roman"/>
                <w:noProof/>
                <w:webHidden/>
                <w:sz w:val="24"/>
                <w:szCs w:val="24"/>
              </w:rPr>
              <w:t>2</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811" w:history="1">
            <w:r w:rsidR="00894669" w:rsidRPr="00894669">
              <w:rPr>
                <w:rStyle w:val="Hipervnculo"/>
                <w:rFonts w:ascii="Times New Roman" w:hAnsi="Times New Roman" w:cs="Times New Roman"/>
                <w:noProof/>
                <w:sz w:val="24"/>
                <w:szCs w:val="24"/>
              </w:rPr>
              <w:t>3.6.1.  Criterios de inclusión</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8040C3">
              <w:rPr>
                <w:rFonts w:ascii="Times New Roman" w:hAnsi="Times New Roman" w:cs="Times New Roman"/>
                <w:noProof/>
                <w:webHidden/>
                <w:sz w:val="24"/>
                <w:szCs w:val="24"/>
              </w:rPr>
              <w:t>2</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812" w:history="1">
            <w:r w:rsidR="00894669" w:rsidRPr="00894669">
              <w:rPr>
                <w:rStyle w:val="Hipervnculo"/>
                <w:rFonts w:ascii="Times New Roman" w:eastAsia="Times New Roman" w:hAnsi="Times New Roman" w:cs="Times New Roman"/>
                <w:noProof/>
                <w:sz w:val="24"/>
                <w:szCs w:val="24"/>
              </w:rPr>
              <w:t>3.6.2 Criterios de Exclusión</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8040C3">
              <w:rPr>
                <w:rFonts w:ascii="Times New Roman" w:hAnsi="Times New Roman" w:cs="Times New Roman"/>
                <w:noProof/>
                <w:webHidden/>
                <w:sz w:val="24"/>
                <w:szCs w:val="24"/>
              </w:rPr>
              <w:t>2</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813" w:history="1">
            <w:r w:rsidR="00894669" w:rsidRPr="00894669">
              <w:rPr>
                <w:rStyle w:val="Hipervnculo"/>
                <w:rFonts w:ascii="Times New Roman" w:eastAsia="Times New Roman" w:hAnsi="Times New Roman" w:cs="Times New Roman"/>
                <w:noProof/>
                <w:sz w:val="24"/>
                <w:szCs w:val="24"/>
                <w:lang w:eastAsia="es-ES"/>
              </w:rPr>
              <w:t>3.7. Descripción de los instrumentos y técnicas</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E1706F">
              <w:rPr>
                <w:rFonts w:ascii="Times New Roman" w:hAnsi="Times New Roman" w:cs="Times New Roman"/>
                <w:noProof/>
                <w:webHidden/>
                <w:sz w:val="24"/>
                <w:szCs w:val="24"/>
              </w:rPr>
              <w:t>2</w:t>
            </w:r>
          </w:hyperlink>
        </w:p>
        <w:p w:rsidR="00894669" w:rsidRPr="00E1706F" w:rsidRDefault="00910520" w:rsidP="00894669">
          <w:pPr>
            <w:pStyle w:val="TDC3"/>
            <w:tabs>
              <w:tab w:val="left" w:pos="880"/>
              <w:tab w:val="right" w:leader="dot" w:pos="9394"/>
            </w:tabs>
            <w:spacing w:line="480" w:lineRule="auto"/>
            <w:jc w:val="both"/>
            <w:rPr>
              <w:rFonts w:ascii="Times New Roman" w:hAnsi="Times New Roman" w:cs="Times New Roman"/>
              <w:b/>
              <w:bCs/>
              <w:noProof/>
              <w:sz w:val="24"/>
              <w:szCs w:val="24"/>
            </w:rPr>
          </w:pPr>
          <w:hyperlink w:anchor="_Toc533056814" w:history="1">
            <w:r w:rsidR="00894669" w:rsidRPr="00E1706F">
              <w:rPr>
                <w:rStyle w:val="Hipervnculo"/>
                <w:rFonts w:ascii="Times New Roman" w:eastAsia="Calibri" w:hAnsi="Times New Roman" w:cs="Times New Roman"/>
                <w:b/>
                <w:bCs/>
                <w:noProof/>
                <w:sz w:val="24"/>
                <w:szCs w:val="24"/>
                <w:lang w:val="es-PE"/>
              </w:rPr>
              <w:t></w:t>
            </w:r>
            <w:r w:rsidR="00894669" w:rsidRPr="00E1706F">
              <w:rPr>
                <w:rFonts w:ascii="Times New Roman" w:hAnsi="Times New Roman" w:cs="Times New Roman"/>
                <w:b/>
                <w:bCs/>
                <w:noProof/>
                <w:sz w:val="24"/>
                <w:szCs w:val="24"/>
              </w:rPr>
              <w:tab/>
            </w:r>
            <w:r w:rsidR="00894669" w:rsidRPr="00E1706F">
              <w:rPr>
                <w:rStyle w:val="Hipervnculo"/>
                <w:rFonts w:ascii="Times New Roman" w:eastAsia="Calibri" w:hAnsi="Times New Roman" w:cs="Times New Roman"/>
                <w:b/>
                <w:bCs/>
                <w:noProof/>
                <w:sz w:val="24"/>
                <w:szCs w:val="24"/>
                <w:lang w:val="es-PE"/>
              </w:rPr>
              <w:t>Diseño del tema de investigación</w:t>
            </w:r>
            <w:r w:rsidR="00894669" w:rsidRPr="00E1706F">
              <w:rPr>
                <w:rFonts w:ascii="Times New Roman" w:hAnsi="Times New Roman" w:cs="Times New Roman"/>
                <w:b/>
                <w:bCs/>
                <w:noProof/>
                <w:webHidden/>
                <w:sz w:val="24"/>
                <w:szCs w:val="24"/>
              </w:rPr>
              <w:tab/>
            </w:r>
            <w:r w:rsidR="00E61A39" w:rsidRPr="00E1706F">
              <w:rPr>
                <w:rFonts w:ascii="Times New Roman" w:hAnsi="Times New Roman" w:cs="Times New Roman"/>
                <w:b/>
                <w:bCs/>
                <w:noProof/>
                <w:webHidden/>
                <w:sz w:val="24"/>
                <w:szCs w:val="24"/>
              </w:rPr>
              <w:t>5</w:t>
            </w:r>
            <w:r w:rsidR="00724FC5">
              <w:rPr>
                <w:rFonts w:ascii="Times New Roman" w:hAnsi="Times New Roman" w:cs="Times New Roman"/>
                <w:b/>
                <w:bCs/>
                <w:noProof/>
                <w:webHidden/>
                <w:sz w:val="24"/>
                <w:szCs w:val="24"/>
              </w:rPr>
              <w:t>2</w:t>
            </w:r>
          </w:hyperlink>
        </w:p>
        <w:p w:rsidR="00894669" w:rsidRPr="00E1706F" w:rsidRDefault="00910520" w:rsidP="00894669">
          <w:pPr>
            <w:pStyle w:val="TDC3"/>
            <w:tabs>
              <w:tab w:val="left" w:pos="880"/>
              <w:tab w:val="right" w:leader="dot" w:pos="9394"/>
            </w:tabs>
            <w:spacing w:line="480" w:lineRule="auto"/>
            <w:jc w:val="both"/>
            <w:rPr>
              <w:rFonts w:ascii="Times New Roman" w:hAnsi="Times New Roman" w:cs="Times New Roman"/>
              <w:b/>
              <w:bCs/>
              <w:noProof/>
              <w:sz w:val="24"/>
              <w:szCs w:val="24"/>
            </w:rPr>
          </w:pPr>
          <w:hyperlink w:anchor="_Toc533056815" w:history="1">
            <w:r w:rsidR="00894669" w:rsidRPr="00E1706F">
              <w:rPr>
                <w:rStyle w:val="Hipervnculo"/>
                <w:rFonts w:ascii="Times New Roman" w:eastAsia="Calibri" w:hAnsi="Times New Roman" w:cs="Times New Roman"/>
                <w:b/>
                <w:bCs/>
                <w:noProof/>
                <w:sz w:val="24"/>
                <w:szCs w:val="24"/>
                <w:lang w:val="es-PE"/>
              </w:rPr>
              <w:t></w:t>
            </w:r>
            <w:r w:rsidR="00894669" w:rsidRPr="00E1706F">
              <w:rPr>
                <w:rFonts w:ascii="Times New Roman" w:hAnsi="Times New Roman" w:cs="Times New Roman"/>
                <w:b/>
                <w:bCs/>
                <w:noProof/>
                <w:sz w:val="24"/>
                <w:szCs w:val="24"/>
              </w:rPr>
              <w:tab/>
            </w:r>
            <w:r w:rsidR="00894669" w:rsidRPr="00E1706F">
              <w:rPr>
                <w:rStyle w:val="Hipervnculo"/>
                <w:rFonts w:ascii="Times New Roman" w:eastAsia="Calibri" w:hAnsi="Times New Roman" w:cs="Times New Roman"/>
                <w:b/>
                <w:bCs/>
                <w:noProof/>
                <w:sz w:val="24"/>
                <w:szCs w:val="24"/>
                <w:lang w:val="es-PE"/>
              </w:rPr>
              <w:t>Establecer el campo de observación</w:t>
            </w:r>
            <w:r w:rsidR="00894669" w:rsidRPr="00E1706F">
              <w:rPr>
                <w:rFonts w:ascii="Times New Roman" w:hAnsi="Times New Roman" w:cs="Times New Roman"/>
                <w:b/>
                <w:bCs/>
                <w:noProof/>
                <w:webHidden/>
                <w:sz w:val="24"/>
                <w:szCs w:val="24"/>
              </w:rPr>
              <w:tab/>
            </w:r>
            <w:r w:rsidR="00E61A39" w:rsidRPr="00E1706F">
              <w:rPr>
                <w:rFonts w:ascii="Times New Roman" w:hAnsi="Times New Roman" w:cs="Times New Roman"/>
                <w:b/>
                <w:bCs/>
                <w:noProof/>
                <w:webHidden/>
                <w:sz w:val="24"/>
                <w:szCs w:val="24"/>
              </w:rPr>
              <w:t>5</w:t>
            </w:r>
            <w:r w:rsidR="00724FC5">
              <w:rPr>
                <w:rFonts w:ascii="Times New Roman" w:hAnsi="Times New Roman" w:cs="Times New Roman"/>
                <w:b/>
                <w:bCs/>
                <w:noProof/>
                <w:webHidden/>
                <w:sz w:val="24"/>
                <w:szCs w:val="24"/>
              </w:rPr>
              <w:t>2</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816" w:history="1">
            <w:r w:rsidR="00894669" w:rsidRPr="00894669">
              <w:rPr>
                <w:rStyle w:val="Hipervnculo"/>
                <w:rFonts w:ascii="Times New Roman" w:eastAsia="Calibri" w:hAnsi="Times New Roman" w:cs="Times New Roman"/>
                <w:noProof/>
                <w:sz w:val="24"/>
                <w:szCs w:val="24"/>
                <w:lang w:val="es-PE"/>
              </w:rPr>
              <w:t></w:t>
            </w:r>
            <w:r w:rsidR="00894669" w:rsidRPr="00894669">
              <w:rPr>
                <w:rFonts w:ascii="Times New Roman" w:hAnsi="Times New Roman" w:cs="Times New Roman"/>
                <w:noProof/>
                <w:sz w:val="24"/>
                <w:szCs w:val="24"/>
              </w:rPr>
              <w:tab/>
            </w:r>
            <w:r w:rsidR="00894669" w:rsidRPr="00894669">
              <w:rPr>
                <w:rStyle w:val="Hipervnculo"/>
                <w:rFonts w:ascii="Times New Roman" w:eastAsia="Calibri" w:hAnsi="Times New Roman" w:cs="Times New Roman"/>
                <w:noProof/>
                <w:sz w:val="24"/>
                <w:szCs w:val="24"/>
                <w:lang w:val="es-PE"/>
              </w:rPr>
              <w:t>Establecer las categorías</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724FC5">
              <w:rPr>
                <w:rFonts w:ascii="Times New Roman" w:hAnsi="Times New Roman" w:cs="Times New Roman"/>
                <w:noProof/>
                <w:webHidden/>
                <w:sz w:val="24"/>
                <w:szCs w:val="24"/>
              </w:rPr>
              <w:t>3</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817" w:history="1">
            <w:r w:rsidR="00894669" w:rsidRPr="00894669">
              <w:rPr>
                <w:rStyle w:val="Hipervnculo"/>
                <w:rFonts w:ascii="Times New Roman" w:eastAsia="Calibri" w:hAnsi="Times New Roman" w:cs="Times New Roman"/>
                <w:noProof/>
                <w:sz w:val="24"/>
                <w:szCs w:val="24"/>
                <w:lang w:val="es-PE"/>
              </w:rPr>
              <w:t></w:t>
            </w:r>
            <w:r w:rsidR="00894669" w:rsidRPr="00894669">
              <w:rPr>
                <w:rFonts w:ascii="Times New Roman" w:hAnsi="Times New Roman" w:cs="Times New Roman"/>
                <w:noProof/>
                <w:sz w:val="24"/>
                <w:szCs w:val="24"/>
              </w:rPr>
              <w:tab/>
            </w:r>
            <w:r w:rsidR="00894669" w:rsidRPr="00894669">
              <w:rPr>
                <w:rStyle w:val="Hipervnculo"/>
                <w:rFonts w:ascii="Times New Roman" w:eastAsia="Calibri" w:hAnsi="Times New Roman" w:cs="Times New Roman"/>
                <w:noProof/>
                <w:sz w:val="24"/>
                <w:szCs w:val="24"/>
                <w:lang w:val="es-PE"/>
              </w:rPr>
              <w:t>Agrupar la información</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724FC5">
              <w:rPr>
                <w:rFonts w:ascii="Times New Roman" w:hAnsi="Times New Roman" w:cs="Times New Roman"/>
                <w:noProof/>
                <w:webHidden/>
                <w:sz w:val="24"/>
                <w:szCs w:val="24"/>
              </w:rPr>
              <w:t>3</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818" w:history="1">
            <w:r w:rsidR="00894669" w:rsidRPr="00894669">
              <w:rPr>
                <w:rStyle w:val="Hipervnculo"/>
                <w:rFonts w:ascii="Times New Roman" w:eastAsia="Calibri" w:hAnsi="Times New Roman" w:cs="Times New Roman"/>
                <w:noProof/>
                <w:sz w:val="24"/>
                <w:szCs w:val="24"/>
                <w:lang w:val="es-PE"/>
              </w:rPr>
              <w:t></w:t>
            </w:r>
            <w:r w:rsidR="00894669" w:rsidRPr="00894669">
              <w:rPr>
                <w:rFonts w:ascii="Times New Roman" w:hAnsi="Times New Roman" w:cs="Times New Roman"/>
                <w:noProof/>
                <w:sz w:val="24"/>
                <w:szCs w:val="24"/>
              </w:rPr>
              <w:tab/>
            </w:r>
            <w:r w:rsidR="00894669" w:rsidRPr="00894669">
              <w:rPr>
                <w:rStyle w:val="Hipervnculo"/>
                <w:rFonts w:ascii="Times New Roman" w:eastAsia="Calibri" w:hAnsi="Times New Roman" w:cs="Times New Roman"/>
                <w:noProof/>
                <w:sz w:val="24"/>
                <w:szCs w:val="24"/>
                <w:lang w:val="es-PE"/>
              </w:rPr>
              <w:t>Registro</w:t>
            </w:r>
            <w:r w:rsidR="00894669" w:rsidRPr="00894669">
              <w:rPr>
                <w:rFonts w:ascii="Times New Roman" w:hAnsi="Times New Roman" w:cs="Times New Roman"/>
                <w:noProof/>
                <w:webHidden/>
                <w:sz w:val="24"/>
                <w:szCs w:val="24"/>
              </w:rPr>
              <w:tab/>
            </w:r>
            <w:r w:rsidR="00E1706F">
              <w:rPr>
                <w:rFonts w:ascii="Times New Roman" w:hAnsi="Times New Roman" w:cs="Times New Roman"/>
                <w:noProof/>
                <w:webHidden/>
                <w:sz w:val="24"/>
                <w:szCs w:val="24"/>
              </w:rPr>
              <w:t>5</w:t>
            </w:r>
            <w:r w:rsidR="00724FC5">
              <w:rPr>
                <w:rFonts w:ascii="Times New Roman" w:hAnsi="Times New Roman" w:cs="Times New Roman"/>
                <w:noProof/>
                <w:webHidden/>
                <w:sz w:val="24"/>
                <w:szCs w:val="24"/>
              </w:rPr>
              <w:t>3</w:t>
            </w:r>
          </w:hyperlink>
        </w:p>
        <w:p w:rsidR="00894669" w:rsidRPr="00894669" w:rsidRDefault="00910520" w:rsidP="00894669">
          <w:pPr>
            <w:pStyle w:val="TDC3"/>
            <w:tabs>
              <w:tab w:val="left" w:pos="880"/>
              <w:tab w:val="right" w:leader="dot" w:pos="9394"/>
            </w:tabs>
            <w:spacing w:line="480" w:lineRule="auto"/>
            <w:jc w:val="both"/>
            <w:rPr>
              <w:rFonts w:ascii="Times New Roman" w:hAnsi="Times New Roman" w:cs="Times New Roman"/>
              <w:noProof/>
              <w:sz w:val="24"/>
              <w:szCs w:val="24"/>
            </w:rPr>
          </w:pPr>
          <w:hyperlink w:anchor="_Toc533056819" w:history="1">
            <w:r w:rsidR="00894669" w:rsidRPr="00894669">
              <w:rPr>
                <w:rStyle w:val="Hipervnculo"/>
                <w:rFonts w:ascii="Times New Roman" w:eastAsia="Calibri" w:hAnsi="Times New Roman" w:cs="Times New Roman"/>
                <w:noProof/>
                <w:sz w:val="24"/>
                <w:szCs w:val="24"/>
                <w:lang w:val="es-PE"/>
              </w:rPr>
              <w:t></w:t>
            </w:r>
            <w:r w:rsidR="00894669" w:rsidRPr="00894669">
              <w:rPr>
                <w:rFonts w:ascii="Times New Roman" w:hAnsi="Times New Roman" w:cs="Times New Roman"/>
                <w:noProof/>
                <w:sz w:val="24"/>
                <w:szCs w:val="24"/>
              </w:rPr>
              <w:tab/>
            </w:r>
            <w:r w:rsidR="00894669" w:rsidRPr="00894669">
              <w:rPr>
                <w:rStyle w:val="Hipervnculo"/>
                <w:rFonts w:ascii="Times New Roman" w:eastAsia="Calibri" w:hAnsi="Times New Roman" w:cs="Times New Roman"/>
                <w:noProof/>
                <w:sz w:val="24"/>
                <w:szCs w:val="24"/>
                <w:lang w:val="es-PE"/>
              </w:rPr>
              <w:t>Análisis</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724FC5">
              <w:rPr>
                <w:rFonts w:ascii="Times New Roman" w:hAnsi="Times New Roman" w:cs="Times New Roman"/>
                <w:noProof/>
                <w:webHidden/>
                <w:sz w:val="24"/>
                <w:szCs w:val="24"/>
              </w:rPr>
              <w:t>3</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820" w:history="1">
            <w:r w:rsidR="00894669" w:rsidRPr="00894669">
              <w:rPr>
                <w:rStyle w:val="Hipervnculo"/>
                <w:rFonts w:ascii="Times New Roman" w:eastAsia="Calibri" w:hAnsi="Times New Roman" w:cs="Times New Roman"/>
                <w:noProof/>
                <w:sz w:val="24"/>
                <w:szCs w:val="24"/>
                <w:lang w:val="es-ES"/>
              </w:rPr>
              <w:t>3.8. Confiabilidad y Validación del instrumento</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724FC5">
              <w:rPr>
                <w:rFonts w:ascii="Times New Roman" w:hAnsi="Times New Roman" w:cs="Times New Roman"/>
                <w:noProof/>
                <w:webHidden/>
                <w:sz w:val="24"/>
                <w:szCs w:val="24"/>
              </w:rPr>
              <w:t>3</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821" w:history="1">
            <w:r w:rsidR="00894669" w:rsidRPr="00894669">
              <w:rPr>
                <w:rStyle w:val="Hipervnculo"/>
                <w:rFonts w:ascii="Times New Roman" w:eastAsia="Calibri" w:hAnsi="Times New Roman" w:cs="Times New Roman"/>
                <w:noProof/>
                <w:sz w:val="24"/>
                <w:szCs w:val="24"/>
                <w:lang w:val="es-ES"/>
              </w:rPr>
              <w:t>3.8.1 Confiabilidad</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724FC5">
              <w:rPr>
                <w:rFonts w:ascii="Times New Roman" w:hAnsi="Times New Roman" w:cs="Times New Roman"/>
                <w:noProof/>
                <w:webHidden/>
                <w:sz w:val="24"/>
                <w:szCs w:val="24"/>
              </w:rPr>
              <w:t>3</w:t>
            </w:r>
          </w:hyperlink>
        </w:p>
        <w:p w:rsidR="00894669" w:rsidRPr="00894669" w:rsidRDefault="00910520" w:rsidP="00894669">
          <w:pPr>
            <w:pStyle w:val="TDC3"/>
            <w:tabs>
              <w:tab w:val="right" w:leader="dot" w:pos="9394"/>
            </w:tabs>
            <w:spacing w:line="480" w:lineRule="auto"/>
            <w:jc w:val="both"/>
            <w:rPr>
              <w:rFonts w:ascii="Times New Roman" w:hAnsi="Times New Roman" w:cs="Times New Roman"/>
              <w:noProof/>
              <w:sz w:val="24"/>
              <w:szCs w:val="24"/>
            </w:rPr>
          </w:pPr>
          <w:hyperlink w:anchor="_Toc533056822" w:history="1">
            <w:r w:rsidR="00894669" w:rsidRPr="00894669">
              <w:rPr>
                <w:rStyle w:val="Hipervnculo"/>
                <w:rFonts w:ascii="Times New Roman" w:eastAsia="Calibri" w:hAnsi="Times New Roman" w:cs="Times New Roman"/>
                <w:noProof/>
                <w:sz w:val="24"/>
                <w:szCs w:val="24"/>
                <w:lang w:val="es-ES"/>
              </w:rPr>
              <w:t>3.8.2 Validez</w:t>
            </w:r>
            <w:r w:rsidR="00894669" w:rsidRPr="00894669">
              <w:rPr>
                <w:rFonts w:ascii="Times New Roman" w:hAnsi="Times New Roman" w:cs="Times New Roman"/>
                <w:noProof/>
                <w:webHidden/>
                <w:sz w:val="24"/>
                <w:szCs w:val="24"/>
              </w:rPr>
              <w:tab/>
            </w:r>
            <w:r w:rsidR="00E61A39">
              <w:rPr>
                <w:rFonts w:ascii="Times New Roman" w:hAnsi="Times New Roman" w:cs="Times New Roman"/>
                <w:noProof/>
                <w:webHidden/>
                <w:sz w:val="24"/>
                <w:szCs w:val="24"/>
              </w:rPr>
              <w:t>5</w:t>
            </w:r>
            <w:r w:rsidR="00724FC5">
              <w:rPr>
                <w:rFonts w:ascii="Times New Roman" w:hAnsi="Times New Roman" w:cs="Times New Roman"/>
                <w:noProof/>
                <w:webHidden/>
                <w:sz w:val="24"/>
                <w:szCs w:val="24"/>
              </w:rPr>
              <w:t>3</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823" w:history="1">
            <w:r w:rsidR="00894669" w:rsidRPr="00894669">
              <w:rPr>
                <w:rStyle w:val="Hipervnculo"/>
                <w:rFonts w:ascii="Times New Roman" w:eastAsia="Times New Roman" w:hAnsi="Times New Roman" w:cs="Times New Roman"/>
                <w:noProof/>
                <w:sz w:val="24"/>
                <w:szCs w:val="24"/>
                <w:lang w:eastAsia="es-ES"/>
              </w:rPr>
              <w:t>3.9. Tratamiento de la Información</w:t>
            </w:r>
            <w:r w:rsidR="00894669" w:rsidRPr="00894669">
              <w:rPr>
                <w:rFonts w:ascii="Times New Roman" w:hAnsi="Times New Roman" w:cs="Times New Roman"/>
                <w:noProof/>
                <w:webHidden/>
                <w:sz w:val="24"/>
                <w:szCs w:val="24"/>
              </w:rPr>
              <w:tab/>
            </w:r>
            <w:r w:rsidR="002A339A">
              <w:rPr>
                <w:rFonts w:ascii="Times New Roman" w:hAnsi="Times New Roman" w:cs="Times New Roman"/>
                <w:noProof/>
                <w:webHidden/>
                <w:sz w:val="24"/>
                <w:szCs w:val="24"/>
              </w:rPr>
              <w:t>54</w:t>
            </w:r>
          </w:hyperlink>
        </w:p>
        <w:p w:rsidR="00894669" w:rsidRPr="00894669" w:rsidRDefault="00910520" w:rsidP="00894669">
          <w:pPr>
            <w:pStyle w:val="TDC2"/>
            <w:tabs>
              <w:tab w:val="right" w:leader="dot" w:pos="9394"/>
            </w:tabs>
            <w:spacing w:line="480" w:lineRule="auto"/>
            <w:jc w:val="both"/>
            <w:rPr>
              <w:rFonts w:ascii="Times New Roman" w:hAnsi="Times New Roman" w:cs="Times New Roman"/>
              <w:noProof/>
              <w:sz w:val="24"/>
              <w:szCs w:val="24"/>
            </w:rPr>
          </w:pPr>
          <w:hyperlink w:anchor="_Toc533056824" w:history="1">
            <w:r w:rsidR="00894669" w:rsidRPr="00894669">
              <w:rPr>
                <w:rStyle w:val="Hipervnculo"/>
                <w:rFonts w:ascii="Times New Roman" w:eastAsia="Times New Roman" w:hAnsi="Times New Roman" w:cs="Times New Roman"/>
                <w:noProof/>
                <w:sz w:val="24"/>
                <w:szCs w:val="24"/>
                <w:lang w:eastAsia="es-ES"/>
              </w:rPr>
              <w:t>3.10.  Presupuesto.</w:t>
            </w:r>
            <w:r w:rsidR="00894669" w:rsidRPr="00894669">
              <w:rPr>
                <w:rFonts w:ascii="Times New Roman" w:hAnsi="Times New Roman" w:cs="Times New Roman"/>
                <w:noProof/>
                <w:webHidden/>
                <w:sz w:val="24"/>
                <w:szCs w:val="24"/>
              </w:rPr>
              <w:tab/>
            </w:r>
            <w:r w:rsidR="002A339A">
              <w:rPr>
                <w:rFonts w:ascii="Times New Roman" w:hAnsi="Times New Roman" w:cs="Times New Roman"/>
                <w:noProof/>
                <w:webHidden/>
                <w:sz w:val="24"/>
                <w:szCs w:val="24"/>
              </w:rPr>
              <w:t>54</w:t>
            </w:r>
          </w:hyperlink>
        </w:p>
        <w:p w:rsidR="00915901" w:rsidRPr="00915901" w:rsidRDefault="00910520" w:rsidP="00915901">
          <w:pPr>
            <w:pStyle w:val="TDC2"/>
            <w:tabs>
              <w:tab w:val="right" w:leader="dot" w:pos="9394"/>
            </w:tabs>
            <w:spacing w:line="480" w:lineRule="auto"/>
            <w:jc w:val="both"/>
            <w:rPr>
              <w:rFonts w:ascii="Times New Roman" w:hAnsi="Times New Roman" w:cs="Times New Roman"/>
              <w:noProof/>
              <w:sz w:val="24"/>
              <w:szCs w:val="24"/>
            </w:rPr>
          </w:pPr>
          <w:hyperlink w:anchor="_Toc533056825" w:history="1">
            <w:r w:rsidR="00894669" w:rsidRPr="00894669">
              <w:rPr>
                <w:rStyle w:val="Hipervnculo"/>
                <w:rFonts w:ascii="Times New Roman" w:eastAsia="Times New Roman" w:hAnsi="Times New Roman" w:cs="Times New Roman"/>
                <w:noProof/>
                <w:sz w:val="24"/>
                <w:szCs w:val="24"/>
                <w:lang w:eastAsia="es-ES"/>
              </w:rPr>
              <w:t>3.11.  Cronograma de actividades.</w:t>
            </w:r>
            <w:r w:rsidR="00894669" w:rsidRPr="00894669">
              <w:rPr>
                <w:rFonts w:ascii="Times New Roman" w:hAnsi="Times New Roman" w:cs="Times New Roman"/>
                <w:noProof/>
                <w:webHidden/>
                <w:sz w:val="24"/>
                <w:szCs w:val="24"/>
              </w:rPr>
              <w:tab/>
            </w:r>
            <w:r w:rsidR="000C043E">
              <w:rPr>
                <w:rFonts w:ascii="Times New Roman" w:hAnsi="Times New Roman" w:cs="Times New Roman"/>
                <w:noProof/>
                <w:webHidden/>
                <w:sz w:val="24"/>
                <w:szCs w:val="24"/>
              </w:rPr>
              <w:t>55</w:t>
            </w:r>
          </w:hyperlink>
        </w:p>
        <w:p w:rsidR="00894669" w:rsidRPr="00894669" w:rsidRDefault="00910520" w:rsidP="00894669">
          <w:pPr>
            <w:pStyle w:val="TDC1"/>
            <w:tabs>
              <w:tab w:val="right" w:leader="dot" w:pos="9394"/>
            </w:tabs>
            <w:spacing w:line="480" w:lineRule="auto"/>
            <w:jc w:val="both"/>
            <w:rPr>
              <w:rFonts w:ascii="Times New Roman" w:hAnsi="Times New Roman" w:cs="Times New Roman"/>
              <w:noProof/>
              <w:sz w:val="24"/>
              <w:szCs w:val="24"/>
            </w:rPr>
          </w:pPr>
          <w:hyperlink w:anchor="_Toc533056826" w:history="1">
            <w:r w:rsidR="00894669" w:rsidRPr="00894669">
              <w:rPr>
                <w:rStyle w:val="Hipervnculo"/>
                <w:rFonts w:ascii="Times New Roman" w:hAnsi="Times New Roman" w:cs="Times New Roman"/>
                <w:noProof/>
                <w:sz w:val="24"/>
                <w:szCs w:val="24"/>
              </w:rPr>
              <w:t>4. Análisis de los resultados.</w:t>
            </w:r>
          </w:hyperlink>
        </w:p>
        <w:p w:rsidR="00894669" w:rsidRDefault="00894669" w:rsidP="00894669">
          <w:pPr>
            <w:spacing w:line="480" w:lineRule="auto"/>
            <w:jc w:val="both"/>
          </w:pPr>
          <w:r w:rsidRPr="00894669">
            <w:rPr>
              <w:rFonts w:ascii="Times New Roman" w:hAnsi="Times New Roman" w:cs="Times New Roman"/>
              <w:b/>
              <w:bCs/>
              <w:sz w:val="24"/>
              <w:szCs w:val="24"/>
              <w:lang w:val="es-ES"/>
            </w:rPr>
            <w:fldChar w:fldCharType="end"/>
          </w:r>
        </w:p>
      </w:sdtContent>
    </w:sdt>
    <w:p w:rsidR="00894669" w:rsidRPr="00894669" w:rsidRDefault="00894669" w:rsidP="00894669">
      <w:pPr>
        <w:rPr>
          <w:lang w:val="es-ES_tradnl" w:eastAsia="es-ES"/>
        </w:rPr>
      </w:pPr>
    </w:p>
    <w:p w:rsidR="001E5C1A" w:rsidRPr="001E5C1A" w:rsidRDefault="001E5C1A" w:rsidP="001E5C1A">
      <w:pPr>
        <w:spacing w:after="160" w:line="259" w:lineRule="auto"/>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br w:type="page"/>
      </w:r>
    </w:p>
    <w:p w:rsidR="00196B17" w:rsidRPr="00894669" w:rsidRDefault="001E5C1A" w:rsidP="00894669">
      <w:pPr>
        <w:pStyle w:val="Ttulo1"/>
        <w:rPr>
          <w:lang w:eastAsia="es-ES"/>
        </w:rPr>
      </w:pPr>
      <w:bookmarkStart w:id="5" w:name="_Toc533056744"/>
      <w:r w:rsidRPr="00EE66FB">
        <w:rPr>
          <w:lang w:eastAsia="es-ES"/>
        </w:rPr>
        <w:t xml:space="preserve">Índice de </w:t>
      </w:r>
      <w:r w:rsidR="00196B17">
        <w:rPr>
          <w:lang w:eastAsia="es-ES"/>
        </w:rPr>
        <w:t>tablas</w:t>
      </w:r>
      <w:bookmarkEnd w:id="5"/>
    </w:p>
    <w:p w:rsidR="00196B17" w:rsidRPr="00196B17" w:rsidRDefault="00196B17" w:rsidP="00196B17">
      <w:pPr>
        <w:pStyle w:val="Tabladeilustraciones"/>
        <w:tabs>
          <w:tab w:val="right" w:leader="dot" w:pos="9394"/>
        </w:tabs>
        <w:spacing w:line="480" w:lineRule="auto"/>
        <w:jc w:val="both"/>
        <w:rPr>
          <w:rFonts w:ascii="Times New Roman" w:hAnsi="Times New Roman" w:cs="Times New Roman"/>
          <w:noProof/>
          <w:sz w:val="24"/>
          <w:szCs w:val="24"/>
        </w:rPr>
      </w:pPr>
      <w:r w:rsidRPr="00196B17">
        <w:rPr>
          <w:rFonts w:ascii="Times New Roman" w:hAnsi="Times New Roman" w:cs="Times New Roman"/>
          <w:b/>
          <w:sz w:val="24"/>
          <w:szCs w:val="24"/>
          <w:lang w:val="es-ES_tradnl" w:eastAsia="es-ES"/>
        </w:rPr>
        <w:fldChar w:fldCharType="begin"/>
      </w:r>
      <w:r w:rsidRPr="00196B17">
        <w:rPr>
          <w:rFonts w:ascii="Times New Roman" w:hAnsi="Times New Roman" w:cs="Times New Roman"/>
          <w:b/>
          <w:sz w:val="24"/>
          <w:szCs w:val="24"/>
          <w:lang w:val="es-ES_tradnl" w:eastAsia="es-ES"/>
        </w:rPr>
        <w:instrText xml:space="preserve"> TOC \h \z \c "Tabla" </w:instrText>
      </w:r>
      <w:r w:rsidRPr="00196B17">
        <w:rPr>
          <w:rFonts w:ascii="Times New Roman" w:hAnsi="Times New Roman" w:cs="Times New Roman"/>
          <w:b/>
          <w:sz w:val="24"/>
          <w:szCs w:val="24"/>
          <w:lang w:val="es-ES_tradnl" w:eastAsia="es-ES"/>
        </w:rPr>
        <w:fldChar w:fldCharType="separate"/>
      </w:r>
      <w:hyperlink w:anchor="_Toc532979477" w:history="1">
        <w:r w:rsidRPr="00196B17">
          <w:rPr>
            <w:rStyle w:val="Hipervnculo"/>
            <w:rFonts w:ascii="Times New Roman" w:hAnsi="Times New Roman" w:cs="Times New Roman"/>
            <w:b/>
            <w:noProof/>
            <w:sz w:val="24"/>
            <w:szCs w:val="24"/>
          </w:rPr>
          <w:t>Tabla 1</w:t>
        </w:r>
        <w:r w:rsidRPr="00196B17">
          <w:rPr>
            <w:rStyle w:val="Hipervnculo"/>
            <w:rFonts w:ascii="Times New Roman" w:hAnsi="Times New Roman" w:cs="Times New Roman"/>
            <w:noProof/>
            <w:sz w:val="24"/>
            <w:szCs w:val="24"/>
          </w:rPr>
          <w:t xml:space="preserve"> Operacionalización de las variables</w:t>
        </w:r>
        <w:r w:rsidRPr="00196B17">
          <w:rPr>
            <w:rFonts w:ascii="Times New Roman" w:hAnsi="Times New Roman" w:cs="Times New Roman"/>
            <w:noProof/>
            <w:webHidden/>
            <w:sz w:val="24"/>
            <w:szCs w:val="24"/>
          </w:rPr>
          <w:tab/>
        </w:r>
        <w:r w:rsidR="0053746F">
          <w:rPr>
            <w:rFonts w:ascii="Times New Roman" w:hAnsi="Times New Roman" w:cs="Times New Roman"/>
            <w:noProof/>
            <w:webHidden/>
            <w:sz w:val="24"/>
            <w:szCs w:val="24"/>
          </w:rPr>
          <w:t>49</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78" w:history="1">
        <w:r w:rsidR="00196B17" w:rsidRPr="00196B17">
          <w:rPr>
            <w:rStyle w:val="Hipervnculo"/>
            <w:rFonts w:ascii="Times New Roman" w:hAnsi="Times New Roman" w:cs="Times New Roman"/>
            <w:b/>
            <w:noProof/>
            <w:sz w:val="24"/>
            <w:szCs w:val="24"/>
          </w:rPr>
          <w:t>Tabla 2</w:t>
        </w:r>
        <w:r w:rsidR="00196B17" w:rsidRPr="00196B17">
          <w:rPr>
            <w:rStyle w:val="Hipervnculo"/>
            <w:rFonts w:ascii="Times New Roman" w:hAnsi="Times New Roman" w:cs="Times New Roman"/>
            <w:noProof/>
            <w:sz w:val="24"/>
            <w:szCs w:val="24"/>
          </w:rPr>
          <w:t xml:space="preserve"> Presupuesto de la investigación.</w:t>
        </w:r>
        <w:r w:rsidR="00196B17" w:rsidRPr="00196B17">
          <w:rPr>
            <w:rFonts w:ascii="Times New Roman" w:hAnsi="Times New Roman" w:cs="Times New Roman"/>
            <w:noProof/>
            <w:webHidden/>
            <w:sz w:val="24"/>
            <w:szCs w:val="24"/>
          </w:rPr>
          <w:tab/>
        </w:r>
        <w:r w:rsidR="0053746F">
          <w:rPr>
            <w:rFonts w:ascii="Times New Roman" w:hAnsi="Times New Roman" w:cs="Times New Roman"/>
            <w:noProof/>
            <w:webHidden/>
            <w:sz w:val="24"/>
            <w:szCs w:val="24"/>
          </w:rPr>
          <w:t>54</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79" w:history="1">
        <w:r w:rsidR="00196B17" w:rsidRPr="00196B17">
          <w:rPr>
            <w:rStyle w:val="Hipervnculo"/>
            <w:rFonts w:ascii="Times New Roman" w:hAnsi="Times New Roman" w:cs="Times New Roman"/>
            <w:b/>
            <w:noProof/>
            <w:sz w:val="24"/>
            <w:szCs w:val="24"/>
          </w:rPr>
          <w:t>Tabla 3</w:t>
        </w:r>
        <w:r w:rsidR="00196B17" w:rsidRPr="00196B17">
          <w:rPr>
            <w:rStyle w:val="Hipervnculo"/>
            <w:rFonts w:ascii="Times New Roman" w:hAnsi="Times New Roman" w:cs="Times New Roman"/>
            <w:noProof/>
            <w:sz w:val="24"/>
            <w:szCs w:val="24"/>
          </w:rPr>
          <w:t xml:space="preserve"> Cronograma de actividades.</w:t>
        </w:r>
        <w:r w:rsidR="00196B17" w:rsidRPr="00196B17">
          <w:rPr>
            <w:rFonts w:ascii="Times New Roman" w:hAnsi="Times New Roman" w:cs="Times New Roman"/>
            <w:noProof/>
            <w:webHidden/>
            <w:sz w:val="24"/>
            <w:szCs w:val="24"/>
          </w:rPr>
          <w:tab/>
        </w:r>
        <w:r w:rsidR="0053746F">
          <w:rPr>
            <w:rFonts w:ascii="Times New Roman" w:hAnsi="Times New Roman" w:cs="Times New Roman"/>
            <w:noProof/>
            <w:webHidden/>
            <w:sz w:val="24"/>
            <w:szCs w:val="24"/>
          </w:rPr>
          <w:t>55</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80" w:history="1">
        <w:r w:rsidR="00196B17" w:rsidRPr="00196B17">
          <w:rPr>
            <w:rStyle w:val="Hipervnculo"/>
            <w:rFonts w:ascii="Times New Roman" w:hAnsi="Times New Roman" w:cs="Times New Roman"/>
            <w:b/>
            <w:noProof/>
            <w:sz w:val="24"/>
            <w:szCs w:val="24"/>
          </w:rPr>
          <w:t>Tabla 4</w:t>
        </w:r>
        <w:r w:rsidR="00196B17" w:rsidRPr="00196B17">
          <w:rPr>
            <w:rStyle w:val="Hipervnculo"/>
            <w:rFonts w:ascii="Times New Roman" w:hAnsi="Times New Roman" w:cs="Times New Roman"/>
            <w:noProof/>
            <w:sz w:val="24"/>
            <w:szCs w:val="24"/>
          </w:rPr>
          <w:t xml:space="preserve"> Género de los pacientes atendidos</w:t>
        </w:r>
        <w:r w:rsidR="00196B17" w:rsidRPr="00196B17">
          <w:rPr>
            <w:rFonts w:ascii="Times New Roman" w:hAnsi="Times New Roman" w:cs="Times New Roman"/>
            <w:noProof/>
            <w:webHidden/>
            <w:sz w:val="24"/>
            <w:szCs w:val="24"/>
          </w:rPr>
          <w:tab/>
        </w:r>
        <w:r w:rsidR="0053746F">
          <w:rPr>
            <w:rFonts w:ascii="Times New Roman" w:hAnsi="Times New Roman" w:cs="Times New Roman"/>
            <w:noProof/>
            <w:webHidden/>
            <w:sz w:val="24"/>
            <w:szCs w:val="24"/>
          </w:rPr>
          <w:t>56</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81" w:history="1">
        <w:r w:rsidR="00196B17" w:rsidRPr="00196B17">
          <w:rPr>
            <w:rStyle w:val="Hipervnculo"/>
            <w:rFonts w:ascii="Times New Roman" w:hAnsi="Times New Roman" w:cs="Times New Roman"/>
            <w:b/>
            <w:noProof/>
            <w:sz w:val="24"/>
            <w:szCs w:val="24"/>
          </w:rPr>
          <w:t>Tabla 5</w:t>
        </w:r>
        <w:r w:rsidR="00196B17" w:rsidRPr="00196B17">
          <w:rPr>
            <w:rStyle w:val="Hipervnculo"/>
            <w:rFonts w:ascii="Times New Roman" w:hAnsi="Times New Roman" w:cs="Times New Roman"/>
            <w:noProof/>
            <w:sz w:val="24"/>
            <w:szCs w:val="24"/>
          </w:rPr>
          <w:t xml:space="preserve"> Grupo de edad de los pacientes atendidos.</w:t>
        </w:r>
        <w:r w:rsidR="00196B17" w:rsidRPr="00196B17">
          <w:rPr>
            <w:rFonts w:ascii="Times New Roman" w:hAnsi="Times New Roman" w:cs="Times New Roman"/>
            <w:noProof/>
            <w:webHidden/>
            <w:sz w:val="24"/>
            <w:szCs w:val="24"/>
          </w:rPr>
          <w:tab/>
        </w:r>
        <w:r w:rsidR="0053746F">
          <w:rPr>
            <w:rFonts w:ascii="Times New Roman" w:hAnsi="Times New Roman" w:cs="Times New Roman"/>
            <w:noProof/>
            <w:webHidden/>
            <w:sz w:val="24"/>
            <w:szCs w:val="24"/>
          </w:rPr>
          <w:t>57</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82" w:history="1">
        <w:r w:rsidR="00196B17" w:rsidRPr="00196B17">
          <w:rPr>
            <w:rStyle w:val="Hipervnculo"/>
            <w:rFonts w:ascii="Times New Roman" w:hAnsi="Times New Roman" w:cs="Times New Roman"/>
            <w:b/>
            <w:noProof/>
            <w:sz w:val="24"/>
            <w:szCs w:val="24"/>
          </w:rPr>
          <w:t>Tabla 6</w:t>
        </w:r>
        <w:r w:rsidR="00196B17" w:rsidRPr="00196B17">
          <w:rPr>
            <w:rStyle w:val="Hipervnculo"/>
            <w:rFonts w:ascii="Times New Roman" w:hAnsi="Times New Roman" w:cs="Times New Roman"/>
            <w:noProof/>
            <w:sz w:val="24"/>
            <w:szCs w:val="24"/>
          </w:rPr>
          <w:t xml:space="preserve"> Tipo de emergencia médica clínica.</w:t>
        </w:r>
        <w:r w:rsidR="00196B17" w:rsidRPr="00196B17">
          <w:rPr>
            <w:rFonts w:ascii="Times New Roman" w:hAnsi="Times New Roman" w:cs="Times New Roman"/>
            <w:noProof/>
            <w:webHidden/>
            <w:sz w:val="24"/>
            <w:szCs w:val="24"/>
          </w:rPr>
          <w:tab/>
        </w:r>
        <w:r w:rsidR="0053746F">
          <w:rPr>
            <w:rFonts w:ascii="Times New Roman" w:hAnsi="Times New Roman" w:cs="Times New Roman"/>
            <w:noProof/>
            <w:webHidden/>
            <w:sz w:val="24"/>
            <w:szCs w:val="24"/>
          </w:rPr>
          <w:t>58</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83" w:history="1">
        <w:r w:rsidR="00196B17" w:rsidRPr="00196B17">
          <w:rPr>
            <w:rStyle w:val="Hipervnculo"/>
            <w:rFonts w:ascii="Times New Roman" w:hAnsi="Times New Roman" w:cs="Times New Roman"/>
            <w:b/>
            <w:noProof/>
            <w:sz w:val="24"/>
            <w:szCs w:val="24"/>
          </w:rPr>
          <w:t>Tabla 7</w:t>
        </w:r>
        <w:r w:rsidR="00196B17" w:rsidRPr="00196B17">
          <w:rPr>
            <w:rStyle w:val="Hipervnculo"/>
            <w:rFonts w:ascii="Times New Roman" w:hAnsi="Times New Roman" w:cs="Times New Roman"/>
            <w:noProof/>
            <w:sz w:val="24"/>
            <w:szCs w:val="24"/>
          </w:rPr>
          <w:t xml:space="preserve"> Tipo de emergencia médica clínica según el sexo femenino.</w:t>
        </w:r>
        <w:r w:rsidR="00196B17" w:rsidRPr="00196B17">
          <w:rPr>
            <w:rFonts w:ascii="Times New Roman" w:hAnsi="Times New Roman" w:cs="Times New Roman"/>
            <w:noProof/>
            <w:webHidden/>
            <w:sz w:val="24"/>
            <w:szCs w:val="24"/>
          </w:rPr>
          <w:tab/>
        </w:r>
        <w:r w:rsidR="0053746F">
          <w:rPr>
            <w:rFonts w:ascii="Times New Roman" w:hAnsi="Times New Roman" w:cs="Times New Roman"/>
            <w:noProof/>
            <w:webHidden/>
            <w:sz w:val="24"/>
            <w:szCs w:val="24"/>
          </w:rPr>
          <w:t>59</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84" w:history="1">
        <w:r w:rsidR="00196B17" w:rsidRPr="00196B17">
          <w:rPr>
            <w:rStyle w:val="Hipervnculo"/>
            <w:rFonts w:ascii="Times New Roman" w:hAnsi="Times New Roman" w:cs="Times New Roman"/>
            <w:b/>
            <w:noProof/>
            <w:sz w:val="24"/>
            <w:szCs w:val="24"/>
          </w:rPr>
          <w:t>Tabla 8</w:t>
        </w:r>
        <w:r w:rsidR="00196B17" w:rsidRPr="00196B17">
          <w:rPr>
            <w:rStyle w:val="Hipervnculo"/>
            <w:rFonts w:ascii="Times New Roman" w:hAnsi="Times New Roman" w:cs="Times New Roman"/>
            <w:noProof/>
            <w:sz w:val="24"/>
            <w:szCs w:val="24"/>
          </w:rPr>
          <w:t xml:space="preserve"> Tipo de emergencia médica clínica según el sexo femenino.</w:t>
        </w:r>
        <w:r w:rsidR="00196B17" w:rsidRPr="00196B17">
          <w:rPr>
            <w:rFonts w:ascii="Times New Roman" w:hAnsi="Times New Roman" w:cs="Times New Roman"/>
            <w:noProof/>
            <w:webHidden/>
            <w:sz w:val="24"/>
            <w:szCs w:val="24"/>
          </w:rPr>
          <w:tab/>
        </w:r>
        <w:r w:rsidR="0053746F">
          <w:rPr>
            <w:rFonts w:ascii="Times New Roman" w:hAnsi="Times New Roman" w:cs="Times New Roman"/>
            <w:noProof/>
            <w:webHidden/>
            <w:sz w:val="24"/>
            <w:szCs w:val="24"/>
          </w:rPr>
          <w:t>61</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85" w:history="1">
        <w:r w:rsidR="00196B17" w:rsidRPr="00196B17">
          <w:rPr>
            <w:rStyle w:val="Hipervnculo"/>
            <w:rFonts w:ascii="Times New Roman" w:hAnsi="Times New Roman" w:cs="Times New Roman"/>
            <w:b/>
            <w:noProof/>
            <w:sz w:val="24"/>
            <w:szCs w:val="24"/>
          </w:rPr>
          <w:t>Tabla 9</w:t>
        </w:r>
        <w:r w:rsidR="00196B17" w:rsidRPr="00196B17">
          <w:rPr>
            <w:rStyle w:val="Hipervnculo"/>
            <w:rFonts w:ascii="Times New Roman" w:hAnsi="Times New Roman" w:cs="Times New Roman"/>
            <w:noProof/>
            <w:sz w:val="24"/>
            <w:szCs w:val="24"/>
          </w:rPr>
          <w:t xml:space="preserve"> Patología de mayor prevalencia atendida por el personal de atención prehospitalaria.</w:t>
        </w:r>
        <w:r w:rsidR="00196B17" w:rsidRPr="00196B17">
          <w:rPr>
            <w:rFonts w:ascii="Times New Roman" w:hAnsi="Times New Roman" w:cs="Times New Roman"/>
            <w:noProof/>
            <w:webHidden/>
            <w:sz w:val="24"/>
            <w:szCs w:val="24"/>
          </w:rPr>
          <w:tab/>
        </w:r>
        <w:r w:rsidR="003C2496">
          <w:rPr>
            <w:rFonts w:ascii="Times New Roman" w:hAnsi="Times New Roman" w:cs="Times New Roman"/>
            <w:noProof/>
            <w:webHidden/>
            <w:sz w:val="24"/>
            <w:szCs w:val="24"/>
          </w:rPr>
          <w:t>62</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86" w:history="1">
        <w:r w:rsidR="00196B17" w:rsidRPr="00196B17">
          <w:rPr>
            <w:rStyle w:val="Hipervnculo"/>
            <w:rFonts w:ascii="Times New Roman" w:hAnsi="Times New Roman" w:cs="Times New Roman"/>
            <w:b/>
            <w:noProof/>
            <w:sz w:val="24"/>
            <w:szCs w:val="24"/>
          </w:rPr>
          <w:t>Tabla 10</w:t>
        </w:r>
        <w:r w:rsidR="00196B17" w:rsidRPr="00196B17">
          <w:rPr>
            <w:rStyle w:val="Hipervnculo"/>
            <w:rFonts w:ascii="Times New Roman" w:eastAsia="Calibri" w:hAnsi="Times New Roman" w:cs="Times New Roman"/>
            <w:noProof/>
            <w:sz w:val="24"/>
            <w:szCs w:val="24"/>
            <w:lang w:eastAsia="en-US"/>
          </w:rPr>
          <w:t xml:space="preserve"> </w:t>
        </w:r>
        <w:r w:rsidR="00196B17" w:rsidRPr="00196B17">
          <w:rPr>
            <w:rStyle w:val="Hipervnculo"/>
            <w:rFonts w:ascii="Times New Roman" w:hAnsi="Times New Roman" w:cs="Times New Roman"/>
            <w:noProof/>
            <w:sz w:val="24"/>
            <w:szCs w:val="24"/>
          </w:rPr>
          <w:t>Patología de mayor prevalencia en el género femenino</w:t>
        </w:r>
        <w:r w:rsidR="00196B17" w:rsidRPr="00196B17">
          <w:rPr>
            <w:rFonts w:ascii="Times New Roman" w:hAnsi="Times New Roman" w:cs="Times New Roman"/>
            <w:noProof/>
            <w:webHidden/>
            <w:sz w:val="24"/>
            <w:szCs w:val="24"/>
          </w:rPr>
          <w:tab/>
        </w:r>
        <w:r w:rsidR="003C2496">
          <w:rPr>
            <w:rFonts w:ascii="Times New Roman" w:hAnsi="Times New Roman" w:cs="Times New Roman"/>
            <w:noProof/>
            <w:webHidden/>
            <w:sz w:val="24"/>
            <w:szCs w:val="24"/>
          </w:rPr>
          <w:t>64</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87" w:history="1">
        <w:r w:rsidR="00196B17" w:rsidRPr="00196B17">
          <w:rPr>
            <w:rStyle w:val="Hipervnculo"/>
            <w:rFonts w:ascii="Times New Roman" w:hAnsi="Times New Roman" w:cs="Times New Roman"/>
            <w:b/>
            <w:noProof/>
            <w:sz w:val="24"/>
            <w:szCs w:val="24"/>
          </w:rPr>
          <w:t>Tabla 11</w:t>
        </w:r>
        <w:r w:rsidR="00196B17" w:rsidRPr="00196B17">
          <w:rPr>
            <w:rStyle w:val="Hipervnculo"/>
            <w:rFonts w:ascii="Times New Roman" w:eastAsia="Calibri" w:hAnsi="Times New Roman" w:cs="Times New Roman"/>
            <w:noProof/>
            <w:sz w:val="24"/>
            <w:szCs w:val="24"/>
            <w:lang w:eastAsia="en-US"/>
          </w:rPr>
          <w:t xml:space="preserve"> </w:t>
        </w:r>
        <w:r w:rsidR="00196B17" w:rsidRPr="00196B17">
          <w:rPr>
            <w:rStyle w:val="Hipervnculo"/>
            <w:rFonts w:ascii="Times New Roman" w:hAnsi="Times New Roman" w:cs="Times New Roman"/>
            <w:noProof/>
            <w:sz w:val="24"/>
            <w:szCs w:val="24"/>
          </w:rPr>
          <w:t>Patología de mayor prevalencia en el género masculino.</w:t>
        </w:r>
        <w:r w:rsidR="00196B17" w:rsidRPr="00196B17">
          <w:rPr>
            <w:rFonts w:ascii="Times New Roman" w:hAnsi="Times New Roman" w:cs="Times New Roman"/>
            <w:noProof/>
            <w:webHidden/>
            <w:sz w:val="24"/>
            <w:szCs w:val="24"/>
          </w:rPr>
          <w:tab/>
        </w:r>
        <w:r w:rsidR="003C2496">
          <w:rPr>
            <w:rFonts w:ascii="Times New Roman" w:hAnsi="Times New Roman" w:cs="Times New Roman"/>
            <w:noProof/>
            <w:webHidden/>
            <w:sz w:val="24"/>
            <w:szCs w:val="24"/>
          </w:rPr>
          <w:t>65</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88" w:history="1">
        <w:r w:rsidR="00196B17" w:rsidRPr="00196B17">
          <w:rPr>
            <w:rStyle w:val="Hipervnculo"/>
            <w:rFonts w:ascii="Times New Roman" w:hAnsi="Times New Roman" w:cs="Times New Roman"/>
            <w:b/>
            <w:noProof/>
            <w:sz w:val="24"/>
            <w:szCs w:val="24"/>
          </w:rPr>
          <w:t>Tabla 12</w:t>
        </w:r>
        <w:r w:rsidR="00196B17" w:rsidRPr="00196B17">
          <w:rPr>
            <w:rStyle w:val="Hipervnculo"/>
            <w:rFonts w:ascii="Times New Roman" w:eastAsia="Calibri" w:hAnsi="Times New Roman" w:cs="Times New Roman"/>
            <w:noProof/>
            <w:sz w:val="24"/>
            <w:szCs w:val="24"/>
            <w:lang w:eastAsia="en-US"/>
          </w:rPr>
          <w:t xml:space="preserve"> </w:t>
        </w:r>
        <w:r w:rsidR="00196B17" w:rsidRPr="00196B17">
          <w:rPr>
            <w:rStyle w:val="Hipervnculo"/>
            <w:rFonts w:ascii="Times New Roman" w:hAnsi="Times New Roman" w:cs="Times New Roman"/>
            <w:noProof/>
            <w:sz w:val="24"/>
            <w:szCs w:val="24"/>
          </w:rPr>
          <w:t>Patología de mayor prevalencia en el grupo de edad de 18-28 años.</w:t>
        </w:r>
        <w:r w:rsidR="00196B17" w:rsidRPr="00196B17">
          <w:rPr>
            <w:rFonts w:ascii="Times New Roman" w:hAnsi="Times New Roman" w:cs="Times New Roman"/>
            <w:noProof/>
            <w:webHidden/>
            <w:sz w:val="24"/>
            <w:szCs w:val="24"/>
          </w:rPr>
          <w:tab/>
        </w:r>
        <w:r w:rsidR="003C2496">
          <w:rPr>
            <w:rFonts w:ascii="Times New Roman" w:hAnsi="Times New Roman" w:cs="Times New Roman"/>
            <w:noProof/>
            <w:webHidden/>
            <w:sz w:val="24"/>
            <w:szCs w:val="24"/>
          </w:rPr>
          <w:t>66</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89" w:history="1">
        <w:r w:rsidR="00196B17" w:rsidRPr="00196B17">
          <w:rPr>
            <w:rStyle w:val="Hipervnculo"/>
            <w:rFonts w:ascii="Times New Roman" w:hAnsi="Times New Roman" w:cs="Times New Roman"/>
            <w:b/>
            <w:noProof/>
            <w:sz w:val="24"/>
            <w:szCs w:val="24"/>
          </w:rPr>
          <w:t>Tabla 13</w:t>
        </w:r>
        <w:r w:rsidR="00196B17" w:rsidRPr="00196B17">
          <w:rPr>
            <w:rStyle w:val="Hipervnculo"/>
            <w:rFonts w:ascii="Times New Roman" w:eastAsia="Calibri" w:hAnsi="Times New Roman" w:cs="Times New Roman"/>
            <w:noProof/>
            <w:sz w:val="24"/>
            <w:szCs w:val="24"/>
            <w:lang w:eastAsia="en-US"/>
          </w:rPr>
          <w:t xml:space="preserve"> </w:t>
        </w:r>
        <w:r w:rsidR="00196B17" w:rsidRPr="00196B17">
          <w:rPr>
            <w:rStyle w:val="Hipervnculo"/>
            <w:rFonts w:ascii="Times New Roman" w:hAnsi="Times New Roman" w:cs="Times New Roman"/>
            <w:noProof/>
            <w:sz w:val="24"/>
            <w:szCs w:val="24"/>
          </w:rPr>
          <w:t>Patología de mayor prevalencia en el grupo de edad de 29-38 años.</w:t>
        </w:r>
        <w:r w:rsidR="00196B17" w:rsidRPr="00196B17">
          <w:rPr>
            <w:rFonts w:ascii="Times New Roman" w:hAnsi="Times New Roman" w:cs="Times New Roman"/>
            <w:noProof/>
            <w:webHidden/>
            <w:sz w:val="24"/>
            <w:szCs w:val="24"/>
          </w:rPr>
          <w:tab/>
        </w:r>
        <w:r w:rsidR="003C2496">
          <w:rPr>
            <w:rFonts w:ascii="Times New Roman" w:hAnsi="Times New Roman" w:cs="Times New Roman"/>
            <w:noProof/>
            <w:webHidden/>
            <w:sz w:val="24"/>
            <w:szCs w:val="24"/>
          </w:rPr>
          <w:t>67</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90" w:history="1">
        <w:r w:rsidR="00196B17" w:rsidRPr="00196B17">
          <w:rPr>
            <w:rStyle w:val="Hipervnculo"/>
            <w:rFonts w:ascii="Times New Roman" w:hAnsi="Times New Roman" w:cs="Times New Roman"/>
            <w:b/>
            <w:noProof/>
            <w:sz w:val="24"/>
            <w:szCs w:val="24"/>
          </w:rPr>
          <w:t>Tabla 14</w:t>
        </w:r>
        <w:r w:rsidR="00196B17" w:rsidRPr="00196B17">
          <w:rPr>
            <w:rStyle w:val="Hipervnculo"/>
            <w:rFonts w:ascii="Times New Roman" w:hAnsi="Times New Roman" w:cs="Times New Roman"/>
            <w:noProof/>
            <w:sz w:val="24"/>
            <w:szCs w:val="24"/>
          </w:rPr>
          <w:t xml:space="preserve"> Patología de mayor prevalencia en el grupo de edad de 39-48 años.</w:t>
        </w:r>
        <w:r w:rsidR="00196B17" w:rsidRPr="00196B17">
          <w:rPr>
            <w:rFonts w:ascii="Times New Roman" w:hAnsi="Times New Roman" w:cs="Times New Roman"/>
            <w:noProof/>
            <w:webHidden/>
            <w:sz w:val="24"/>
            <w:szCs w:val="24"/>
          </w:rPr>
          <w:tab/>
        </w:r>
        <w:r w:rsidR="003C2496">
          <w:rPr>
            <w:rFonts w:ascii="Times New Roman" w:hAnsi="Times New Roman" w:cs="Times New Roman"/>
            <w:noProof/>
            <w:webHidden/>
            <w:sz w:val="24"/>
            <w:szCs w:val="24"/>
          </w:rPr>
          <w:t>69</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91" w:history="1">
        <w:r w:rsidR="00196B17" w:rsidRPr="00196B17">
          <w:rPr>
            <w:rStyle w:val="Hipervnculo"/>
            <w:rFonts w:ascii="Times New Roman" w:hAnsi="Times New Roman" w:cs="Times New Roman"/>
            <w:b/>
            <w:noProof/>
            <w:sz w:val="24"/>
            <w:szCs w:val="24"/>
          </w:rPr>
          <w:t>Tabla 15</w:t>
        </w:r>
        <w:r w:rsidR="00196B17" w:rsidRPr="00196B17">
          <w:rPr>
            <w:rStyle w:val="Hipervnculo"/>
            <w:rFonts w:ascii="Times New Roman" w:eastAsia="Calibri" w:hAnsi="Times New Roman" w:cs="Times New Roman"/>
            <w:noProof/>
            <w:sz w:val="24"/>
            <w:szCs w:val="24"/>
            <w:lang w:eastAsia="en-US"/>
          </w:rPr>
          <w:t xml:space="preserve"> </w:t>
        </w:r>
        <w:r w:rsidR="00196B17" w:rsidRPr="00196B17">
          <w:rPr>
            <w:rStyle w:val="Hipervnculo"/>
            <w:rFonts w:ascii="Times New Roman" w:hAnsi="Times New Roman" w:cs="Times New Roman"/>
            <w:noProof/>
            <w:sz w:val="24"/>
            <w:szCs w:val="24"/>
          </w:rPr>
          <w:t>Patología de mayor prevalencia en el grupo de edad de 49-58 años.</w:t>
        </w:r>
        <w:r w:rsidR="00196B17" w:rsidRPr="00196B17">
          <w:rPr>
            <w:rFonts w:ascii="Times New Roman" w:hAnsi="Times New Roman" w:cs="Times New Roman"/>
            <w:noProof/>
            <w:webHidden/>
            <w:sz w:val="24"/>
            <w:szCs w:val="24"/>
          </w:rPr>
          <w:tab/>
        </w:r>
        <w:r w:rsidR="003C2496">
          <w:rPr>
            <w:rFonts w:ascii="Times New Roman" w:hAnsi="Times New Roman" w:cs="Times New Roman"/>
            <w:noProof/>
            <w:webHidden/>
            <w:sz w:val="24"/>
            <w:szCs w:val="24"/>
          </w:rPr>
          <w:t>70</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92" w:history="1">
        <w:r w:rsidR="00196B17" w:rsidRPr="00196B17">
          <w:rPr>
            <w:rStyle w:val="Hipervnculo"/>
            <w:rFonts w:ascii="Times New Roman" w:hAnsi="Times New Roman" w:cs="Times New Roman"/>
            <w:b/>
            <w:noProof/>
            <w:sz w:val="24"/>
            <w:szCs w:val="24"/>
          </w:rPr>
          <w:t>Tabla 16</w:t>
        </w:r>
        <w:r w:rsidR="00196B17" w:rsidRPr="00196B17">
          <w:rPr>
            <w:rStyle w:val="Hipervnculo"/>
            <w:rFonts w:ascii="Times New Roman" w:eastAsia="Calibri" w:hAnsi="Times New Roman" w:cs="Times New Roman"/>
            <w:noProof/>
            <w:sz w:val="24"/>
            <w:szCs w:val="24"/>
            <w:lang w:eastAsia="en-US"/>
          </w:rPr>
          <w:t xml:space="preserve"> </w:t>
        </w:r>
        <w:r w:rsidR="00196B17" w:rsidRPr="00196B17">
          <w:rPr>
            <w:rStyle w:val="Hipervnculo"/>
            <w:rFonts w:ascii="Times New Roman" w:hAnsi="Times New Roman" w:cs="Times New Roman"/>
            <w:noProof/>
            <w:sz w:val="24"/>
            <w:szCs w:val="24"/>
          </w:rPr>
          <w:t>Patología de mayor prevalencia en el grupo de edad de 59-68 años</w:t>
        </w:r>
        <w:r w:rsidR="00196B17" w:rsidRPr="00196B17">
          <w:rPr>
            <w:rFonts w:ascii="Times New Roman" w:hAnsi="Times New Roman" w:cs="Times New Roman"/>
            <w:noProof/>
            <w:webHidden/>
            <w:sz w:val="24"/>
            <w:szCs w:val="24"/>
          </w:rPr>
          <w:tab/>
        </w:r>
        <w:r w:rsidR="003C2496">
          <w:rPr>
            <w:rFonts w:ascii="Times New Roman" w:hAnsi="Times New Roman" w:cs="Times New Roman"/>
            <w:noProof/>
            <w:webHidden/>
            <w:sz w:val="24"/>
            <w:szCs w:val="24"/>
          </w:rPr>
          <w:t>71</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93" w:history="1">
        <w:r w:rsidR="00196B17" w:rsidRPr="00196B17">
          <w:rPr>
            <w:rStyle w:val="Hipervnculo"/>
            <w:rFonts w:ascii="Times New Roman" w:hAnsi="Times New Roman" w:cs="Times New Roman"/>
            <w:b/>
            <w:noProof/>
            <w:sz w:val="24"/>
            <w:szCs w:val="24"/>
          </w:rPr>
          <w:t>Tabla 17</w:t>
        </w:r>
        <w:r w:rsidR="00196B17" w:rsidRPr="00196B17">
          <w:rPr>
            <w:rStyle w:val="Hipervnculo"/>
            <w:rFonts w:ascii="Times New Roman" w:eastAsia="Calibri" w:hAnsi="Times New Roman" w:cs="Times New Roman"/>
            <w:noProof/>
            <w:sz w:val="24"/>
            <w:szCs w:val="24"/>
            <w:lang w:eastAsia="en-US"/>
          </w:rPr>
          <w:t xml:space="preserve"> </w:t>
        </w:r>
        <w:r w:rsidR="00196B17" w:rsidRPr="00196B17">
          <w:rPr>
            <w:rStyle w:val="Hipervnculo"/>
            <w:rFonts w:ascii="Times New Roman" w:hAnsi="Times New Roman" w:cs="Times New Roman"/>
            <w:noProof/>
            <w:sz w:val="24"/>
            <w:szCs w:val="24"/>
          </w:rPr>
          <w:t>Patología de mayor prevalencia en el grupo de edad de 69-78 años</w:t>
        </w:r>
        <w:r w:rsidR="00196B17" w:rsidRPr="00196B17">
          <w:rPr>
            <w:rFonts w:ascii="Times New Roman" w:hAnsi="Times New Roman" w:cs="Times New Roman"/>
            <w:noProof/>
            <w:webHidden/>
            <w:sz w:val="24"/>
            <w:szCs w:val="24"/>
          </w:rPr>
          <w:tab/>
        </w:r>
        <w:r w:rsidR="003C2496">
          <w:rPr>
            <w:rFonts w:ascii="Times New Roman" w:hAnsi="Times New Roman" w:cs="Times New Roman"/>
            <w:noProof/>
            <w:webHidden/>
            <w:sz w:val="24"/>
            <w:szCs w:val="24"/>
          </w:rPr>
          <w:t>72</w:t>
        </w:r>
      </w:hyperlink>
    </w:p>
    <w:p w:rsidR="00196B17" w:rsidRPr="00196B17" w:rsidRDefault="00910520" w:rsidP="00196B17">
      <w:pPr>
        <w:pStyle w:val="Tabladeilustraciones"/>
        <w:tabs>
          <w:tab w:val="right" w:leader="dot" w:pos="9394"/>
        </w:tabs>
        <w:spacing w:line="480" w:lineRule="auto"/>
        <w:jc w:val="both"/>
        <w:rPr>
          <w:rFonts w:ascii="Times New Roman" w:hAnsi="Times New Roman" w:cs="Times New Roman"/>
          <w:noProof/>
          <w:sz w:val="24"/>
          <w:szCs w:val="24"/>
        </w:rPr>
      </w:pPr>
      <w:hyperlink w:anchor="_Toc532979494" w:history="1">
        <w:r w:rsidR="00196B17" w:rsidRPr="00196B17">
          <w:rPr>
            <w:rStyle w:val="Hipervnculo"/>
            <w:rFonts w:ascii="Times New Roman" w:hAnsi="Times New Roman" w:cs="Times New Roman"/>
            <w:b/>
            <w:noProof/>
            <w:sz w:val="24"/>
            <w:szCs w:val="24"/>
          </w:rPr>
          <w:t>Tabla 18</w:t>
        </w:r>
        <w:r w:rsidR="00196B17" w:rsidRPr="00196B17">
          <w:rPr>
            <w:rStyle w:val="Hipervnculo"/>
            <w:rFonts w:ascii="Times New Roman" w:eastAsia="Calibri" w:hAnsi="Times New Roman" w:cs="Times New Roman"/>
            <w:noProof/>
            <w:sz w:val="24"/>
            <w:szCs w:val="24"/>
            <w:lang w:eastAsia="en-US"/>
          </w:rPr>
          <w:t xml:space="preserve"> </w:t>
        </w:r>
        <w:r w:rsidR="00196B17" w:rsidRPr="00196B17">
          <w:rPr>
            <w:rStyle w:val="Hipervnculo"/>
            <w:rFonts w:ascii="Times New Roman" w:hAnsi="Times New Roman" w:cs="Times New Roman"/>
            <w:noProof/>
            <w:sz w:val="24"/>
            <w:szCs w:val="24"/>
          </w:rPr>
          <w:t>Patología de mayor prevalencia en el grupo de edad mayor de 79 años</w:t>
        </w:r>
        <w:r w:rsidR="00196B17" w:rsidRPr="00196B17">
          <w:rPr>
            <w:rFonts w:ascii="Times New Roman" w:hAnsi="Times New Roman" w:cs="Times New Roman"/>
            <w:noProof/>
            <w:webHidden/>
            <w:sz w:val="24"/>
            <w:szCs w:val="24"/>
          </w:rPr>
          <w:tab/>
        </w:r>
        <w:r w:rsidR="003C2496">
          <w:rPr>
            <w:rFonts w:ascii="Times New Roman" w:hAnsi="Times New Roman" w:cs="Times New Roman"/>
            <w:noProof/>
            <w:webHidden/>
            <w:sz w:val="24"/>
            <w:szCs w:val="24"/>
          </w:rPr>
          <w:t>73</w:t>
        </w:r>
      </w:hyperlink>
    </w:p>
    <w:p w:rsidR="00196B17" w:rsidRPr="00196B17" w:rsidRDefault="00196B17" w:rsidP="00196B17">
      <w:pPr>
        <w:spacing w:line="600" w:lineRule="auto"/>
        <w:jc w:val="both"/>
        <w:rPr>
          <w:rFonts w:ascii="Times New Roman" w:hAnsi="Times New Roman" w:cs="Times New Roman"/>
          <w:b/>
          <w:sz w:val="24"/>
          <w:szCs w:val="24"/>
          <w:lang w:val="es-ES_tradnl" w:eastAsia="es-ES"/>
        </w:rPr>
      </w:pPr>
      <w:r w:rsidRPr="00196B17">
        <w:rPr>
          <w:rFonts w:ascii="Times New Roman" w:hAnsi="Times New Roman" w:cs="Times New Roman"/>
          <w:b/>
          <w:sz w:val="24"/>
          <w:szCs w:val="24"/>
          <w:lang w:val="es-ES_tradnl" w:eastAsia="es-ES"/>
        </w:rPr>
        <w:fldChar w:fldCharType="end"/>
      </w:r>
    </w:p>
    <w:p w:rsidR="001E5C1A" w:rsidRPr="00196B17" w:rsidRDefault="001E5C1A" w:rsidP="00196B17">
      <w:pPr>
        <w:spacing w:after="160" w:line="600" w:lineRule="auto"/>
        <w:jc w:val="both"/>
        <w:rPr>
          <w:rFonts w:ascii="Times New Roman" w:hAnsi="Times New Roman" w:cs="Times New Roman"/>
          <w:sz w:val="24"/>
          <w:szCs w:val="24"/>
          <w:lang w:val="es-ES_tradnl" w:eastAsia="es-ES"/>
        </w:rPr>
      </w:pPr>
      <w:r w:rsidRPr="00196B17">
        <w:rPr>
          <w:rFonts w:ascii="Times New Roman" w:hAnsi="Times New Roman" w:cs="Times New Roman"/>
          <w:sz w:val="24"/>
          <w:szCs w:val="24"/>
          <w:lang w:val="es-ES_tradnl" w:eastAsia="es-ES"/>
        </w:rPr>
        <w:br w:type="page"/>
      </w:r>
    </w:p>
    <w:p w:rsidR="00836399" w:rsidRPr="00EE66FB" w:rsidRDefault="001E5C1A" w:rsidP="00894669">
      <w:pPr>
        <w:pStyle w:val="Ttulo1"/>
        <w:rPr>
          <w:lang w:eastAsia="es-ES"/>
        </w:rPr>
      </w:pPr>
      <w:bookmarkStart w:id="6" w:name="_Toc533056745"/>
      <w:r w:rsidRPr="00EE66FB">
        <w:rPr>
          <w:lang w:eastAsia="es-ES"/>
        </w:rPr>
        <w:t xml:space="preserve">Índice de </w:t>
      </w:r>
      <w:r w:rsidR="00196B17">
        <w:rPr>
          <w:lang w:eastAsia="es-ES"/>
        </w:rPr>
        <w:t>Figuras</w:t>
      </w:r>
      <w:bookmarkEnd w:id="6"/>
    </w:p>
    <w:p w:rsidR="00836399" w:rsidRPr="00836399" w:rsidRDefault="00836399" w:rsidP="00836399">
      <w:pPr>
        <w:pStyle w:val="Tabladeilustraciones"/>
        <w:tabs>
          <w:tab w:val="right" w:leader="dot" w:pos="9394"/>
        </w:tabs>
        <w:spacing w:line="600" w:lineRule="auto"/>
        <w:jc w:val="both"/>
        <w:rPr>
          <w:rFonts w:ascii="Times New Roman" w:hAnsi="Times New Roman" w:cs="Times New Roman"/>
          <w:noProof/>
          <w:sz w:val="24"/>
          <w:szCs w:val="24"/>
        </w:rPr>
      </w:pPr>
      <w:r w:rsidRPr="00836399">
        <w:rPr>
          <w:rFonts w:ascii="Times New Roman" w:hAnsi="Times New Roman" w:cs="Times New Roman"/>
          <w:sz w:val="24"/>
          <w:szCs w:val="24"/>
          <w:lang w:val="es-ES_tradnl" w:eastAsia="es-ES"/>
        </w:rPr>
        <w:fldChar w:fldCharType="begin"/>
      </w:r>
      <w:r w:rsidRPr="00836399">
        <w:rPr>
          <w:rFonts w:ascii="Times New Roman" w:hAnsi="Times New Roman" w:cs="Times New Roman"/>
          <w:sz w:val="24"/>
          <w:szCs w:val="24"/>
          <w:lang w:val="es-ES_tradnl" w:eastAsia="es-ES"/>
        </w:rPr>
        <w:instrText xml:space="preserve"> TOC \h \z \c "Figura" </w:instrText>
      </w:r>
      <w:r w:rsidRPr="00836399">
        <w:rPr>
          <w:rFonts w:ascii="Times New Roman" w:hAnsi="Times New Roman" w:cs="Times New Roman"/>
          <w:sz w:val="24"/>
          <w:szCs w:val="24"/>
          <w:lang w:val="es-ES_tradnl" w:eastAsia="es-ES"/>
        </w:rPr>
        <w:fldChar w:fldCharType="separate"/>
      </w:r>
      <w:hyperlink w:anchor="_Toc532982532" w:history="1">
        <w:r w:rsidRPr="00836399">
          <w:rPr>
            <w:rStyle w:val="Hipervnculo"/>
            <w:rFonts w:ascii="Times New Roman" w:hAnsi="Times New Roman" w:cs="Times New Roman"/>
            <w:b/>
            <w:noProof/>
            <w:sz w:val="24"/>
            <w:szCs w:val="24"/>
          </w:rPr>
          <w:t>Figura 1</w:t>
        </w:r>
        <w:r w:rsidRPr="00836399">
          <w:rPr>
            <w:rStyle w:val="Hipervnculo"/>
            <w:rFonts w:ascii="Times New Roman" w:hAnsi="Times New Roman" w:cs="Times New Roman"/>
            <w:noProof/>
            <w:sz w:val="24"/>
            <w:szCs w:val="24"/>
          </w:rPr>
          <w:t xml:space="preserve"> Genero de los pacientes atendidos por el personal de atención prehospitalaria</w:t>
        </w:r>
        <w:r w:rsidRPr="00836399">
          <w:rPr>
            <w:rFonts w:ascii="Times New Roman" w:hAnsi="Times New Roman" w:cs="Times New Roman"/>
            <w:noProof/>
            <w:webHidden/>
            <w:sz w:val="24"/>
            <w:szCs w:val="24"/>
          </w:rPr>
          <w:tab/>
        </w:r>
        <w:r w:rsidR="006C730F">
          <w:rPr>
            <w:rFonts w:ascii="Times New Roman" w:hAnsi="Times New Roman" w:cs="Times New Roman"/>
            <w:noProof/>
            <w:webHidden/>
            <w:sz w:val="24"/>
            <w:szCs w:val="24"/>
          </w:rPr>
          <w:t>56</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33" w:history="1">
        <w:r w:rsidR="00836399" w:rsidRPr="00836399">
          <w:rPr>
            <w:rStyle w:val="Hipervnculo"/>
            <w:rFonts w:ascii="Times New Roman" w:hAnsi="Times New Roman" w:cs="Times New Roman"/>
            <w:b/>
            <w:noProof/>
            <w:sz w:val="24"/>
            <w:szCs w:val="24"/>
          </w:rPr>
          <w:t>Figura 2</w:t>
        </w:r>
        <w:r w:rsidR="00836399" w:rsidRPr="00836399">
          <w:rPr>
            <w:rStyle w:val="Hipervnculo"/>
            <w:rFonts w:ascii="Times New Roman" w:hAnsi="Times New Roman" w:cs="Times New Roman"/>
            <w:noProof/>
            <w:sz w:val="24"/>
            <w:szCs w:val="24"/>
          </w:rPr>
          <w:t xml:space="preserve"> Grupo de edad de los pacientes atendidos por el personal de atención prehospitalaria.</w:t>
        </w:r>
        <w:r w:rsidR="00836399" w:rsidRPr="00836399">
          <w:rPr>
            <w:rFonts w:ascii="Times New Roman" w:hAnsi="Times New Roman" w:cs="Times New Roman"/>
            <w:noProof/>
            <w:webHidden/>
            <w:sz w:val="24"/>
            <w:szCs w:val="24"/>
          </w:rPr>
          <w:tab/>
        </w:r>
        <w:r w:rsidR="006C730F">
          <w:rPr>
            <w:rFonts w:ascii="Times New Roman" w:hAnsi="Times New Roman" w:cs="Times New Roman"/>
            <w:noProof/>
            <w:webHidden/>
            <w:sz w:val="24"/>
            <w:szCs w:val="24"/>
          </w:rPr>
          <w:t>5</w:t>
        </w:r>
      </w:hyperlink>
      <w:r w:rsidR="006C730F">
        <w:rPr>
          <w:rFonts w:ascii="Times New Roman" w:hAnsi="Times New Roman" w:cs="Times New Roman"/>
          <w:noProof/>
          <w:sz w:val="24"/>
          <w:szCs w:val="24"/>
        </w:rPr>
        <w:t>7</w:t>
      </w:r>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34" w:history="1">
        <w:r w:rsidR="00836399" w:rsidRPr="00836399">
          <w:rPr>
            <w:rStyle w:val="Hipervnculo"/>
            <w:rFonts w:ascii="Times New Roman" w:hAnsi="Times New Roman" w:cs="Times New Roman"/>
            <w:b/>
            <w:noProof/>
            <w:sz w:val="24"/>
            <w:szCs w:val="24"/>
          </w:rPr>
          <w:t>Figura 3</w:t>
        </w:r>
        <w:r w:rsidR="00836399" w:rsidRPr="00836399">
          <w:rPr>
            <w:rStyle w:val="Hipervnculo"/>
            <w:rFonts w:ascii="Times New Roman" w:hAnsi="Times New Roman" w:cs="Times New Roman"/>
            <w:noProof/>
            <w:sz w:val="24"/>
            <w:szCs w:val="24"/>
          </w:rPr>
          <w:t xml:space="preserve"> Emergencias médicas clínicas atendidas por el personal de atención prehospitalaria.</w:t>
        </w:r>
        <w:r w:rsidR="00836399" w:rsidRPr="00836399">
          <w:rPr>
            <w:rFonts w:ascii="Times New Roman" w:hAnsi="Times New Roman" w:cs="Times New Roman"/>
            <w:noProof/>
            <w:webHidden/>
            <w:sz w:val="24"/>
            <w:szCs w:val="24"/>
          </w:rPr>
          <w:tab/>
        </w:r>
        <w:r w:rsidR="006C730F">
          <w:rPr>
            <w:rFonts w:ascii="Times New Roman" w:hAnsi="Times New Roman" w:cs="Times New Roman"/>
            <w:noProof/>
            <w:webHidden/>
            <w:sz w:val="24"/>
            <w:szCs w:val="24"/>
          </w:rPr>
          <w:t>58</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35" w:history="1">
        <w:r w:rsidR="00836399" w:rsidRPr="00836399">
          <w:rPr>
            <w:rStyle w:val="Hipervnculo"/>
            <w:rFonts w:ascii="Times New Roman" w:hAnsi="Times New Roman" w:cs="Times New Roman"/>
            <w:b/>
            <w:noProof/>
            <w:sz w:val="24"/>
            <w:szCs w:val="24"/>
          </w:rPr>
          <w:t>Figura 4</w:t>
        </w:r>
        <w:r w:rsidR="00836399" w:rsidRPr="00836399">
          <w:rPr>
            <w:rStyle w:val="Hipervnculo"/>
            <w:rFonts w:ascii="Times New Roman" w:hAnsi="Times New Roman" w:cs="Times New Roman"/>
            <w:noProof/>
            <w:sz w:val="24"/>
            <w:szCs w:val="24"/>
          </w:rPr>
          <w:t xml:space="preserve"> Principales emergencias médicas clínicas en el género femenino.</w:t>
        </w:r>
        <w:r w:rsidR="00836399" w:rsidRPr="00836399">
          <w:rPr>
            <w:rFonts w:ascii="Times New Roman" w:hAnsi="Times New Roman" w:cs="Times New Roman"/>
            <w:noProof/>
            <w:webHidden/>
            <w:sz w:val="24"/>
            <w:szCs w:val="24"/>
          </w:rPr>
          <w:tab/>
        </w:r>
        <w:r w:rsidR="006C730F">
          <w:rPr>
            <w:rFonts w:ascii="Times New Roman" w:hAnsi="Times New Roman" w:cs="Times New Roman"/>
            <w:noProof/>
            <w:webHidden/>
            <w:sz w:val="24"/>
            <w:szCs w:val="24"/>
          </w:rPr>
          <w:t>59</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36" w:history="1">
        <w:r w:rsidR="00836399" w:rsidRPr="00836399">
          <w:rPr>
            <w:rStyle w:val="Hipervnculo"/>
            <w:rFonts w:ascii="Times New Roman" w:hAnsi="Times New Roman" w:cs="Times New Roman"/>
            <w:b/>
            <w:noProof/>
            <w:sz w:val="24"/>
            <w:szCs w:val="24"/>
          </w:rPr>
          <w:t>Figura 5</w:t>
        </w:r>
        <w:r w:rsidR="00836399" w:rsidRPr="00836399">
          <w:rPr>
            <w:rStyle w:val="Hipervnculo"/>
            <w:rFonts w:ascii="Times New Roman" w:hAnsi="Times New Roman" w:cs="Times New Roman"/>
            <w:noProof/>
            <w:sz w:val="24"/>
            <w:szCs w:val="24"/>
          </w:rPr>
          <w:t xml:space="preserve"> Principales emergencias médicas clínicas en el género masculino.</w:t>
        </w:r>
        <w:r w:rsidR="00836399" w:rsidRPr="00836399">
          <w:rPr>
            <w:rFonts w:ascii="Times New Roman" w:hAnsi="Times New Roman" w:cs="Times New Roman"/>
            <w:noProof/>
            <w:webHidden/>
            <w:sz w:val="24"/>
            <w:szCs w:val="24"/>
          </w:rPr>
          <w:tab/>
        </w:r>
        <w:r w:rsidR="00EC6684">
          <w:rPr>
            <w:rFonts w:ascii="Times New Roman" w:hAnsi="Times New Roman" w:cs="Times New Roman"/>
            <w:noProof/>
            <w:webHidden/>
            <w:sz w:val="24"/>
            <w:szCs w:val="24"/>
          </w:rPr>
          <w:t>6</w:t>
        </w:r>
        <w:r w:rsidR="006C730F">
          <w:rPr>
            <w:rFonts w:ascii="Times New Roman" w:hAnsi="Times New Roman" w:cs="Times New Roman"/>
            <w:noProof/>
            <w:webHidden/>
            <w:sz w:val="24"/>
            <w:szCs w:val="24"/>
          </w:rPr>
          <w:t>1</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37" w:history="1">
        <w:r w:rsidR="00836399" w:rsidRPr="00836399">
          <w:rPr>
            <w:rStyle w:val="Hipervnculo"/>
            <w:rFonts w:ascii="Times New Roman" w:hAnsi="Times New Roman" w:cs="Times New Roman"/>
            <w:b/>
            <w:noProof/>
            <w:sz w:val="24"/>
            <w:szCs w:val="24"/>
          </w:rPr>
          <w:t>Figura 6</w:t>
        </w:r>
        <w:r w:rsidR="00836399" w:rsidRPr="00836399">
          <w:rPr>
            <w:rStyle w:val="Hipervnculo"/>
            <w:rFonts w:ascii="Times New Roman" w:hAnsi="Times New Roman" w:cs="Times New Roman"/>
            <w:noProof/>
            <w:sz w:val="24"/>
            <w:szCs w:val="24"/>
          </w:rPr>
          <w:t xml:space="preserve"> Representación gráfica de la patología de mayor prevalencia atendida por el personal de atención prehospitalaria.</w:t>
        </w:r>
        <w:r w:rsidR="00836399" w:rsidRPr="00836399">
          <w:rPr>
            <w:rFonts w:ascii="Times New Roman" w:hAnsi="Times New Roman" w:cs="Times New Roman"/>
            <w:noProof/>
            <w:webHidden/>
            <w:sz w:val="24"/>
            <w:szCs w:val="24"/>
          </w:rPr>
          <w:tab/>
        </w:r>
        <w:r w:rsidR="006C730F">
          <w:rPr>
            <w:rFonts w:ascii="Times New Roman" w:hAnsi="Times New Roman" w:cs="Times New Roman"/>
            <w:noProof/>
            <w:webHidden/>
            <w:sz w:val="24"/>
            <w:szCs w:val="24"/>
          </w:rPr>
          <w:t>62</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38" w:history="1">
        <w:r w:rsidR="00836399" w:rsidRPr="00836399">
          <w:rPr>
            <w:rStyle w:val="Hipervnculo"/>
            <w:rFonts w:ascii="Times New Roman" w:hAnsi="Times New Roman" w:cs="Times New Roman"/>
            <w:b/>
            <w:noProof/>
            <w:sz w:val="24"/>
            <w:szCs w:val="24"/>
          </w:rPr>
          <w:t>Figura 7</w:t>
        </w:r>
        <w:r w:rsidR="00836399" w:rsidRPr="00836399">
          <w:rPr>
            <w:rStyle w:val="Hipervnculo"/>
            <w:rFonts w:ascii="Times New Roman" w:hAnsi="Times New Roman" w:cs="Times New Roman"/>
            <w:noProof/>
            <w:sz w:val="24"/>
            <w:szCs w:val="24"/>
          </w:rPr>
          <w:t xml:space="preserve"> Patología de mayor prevalencia en el género femenino</w:t>
        </w:r>
        <w:r w:rsidR="00836399" w:rsidRPr="00836399">
          <w:rPr>
            <w:rFonts w:ascii="Times New Roman" w:hAnsi="Times New Roman" w:cs="Times New Roman"/>
            <w:noProof/>
            <w:webHidden/>
            <w:sz w:val="24"/>
            <w:szCs w:val="24"/>
          </w:rPr>
          <w:tab/>
        </w:r>
        <w:r w:rsidR="00836399" w:rsidRPr="00836399">
          <w:rPr>
            <w:rFonts w:ascii="Times New Roman" w:hAnsi="Times New Roman" w:cs="Times New Roman"/>
            <w:noProof/>
            <w:webHidden/>
            <w:sz w:val="24"/>
            <w:szCs w:val="24"/>
          </w:rPr>
          <w:fldChar w:fldCharType="begin"/>
        </w:r>
        <w:r w:rsidR="00836399" w:rsidRPr="00836399">
          <w:rPr>
            <w:rFonts w:ascii="Times New Roman" w:hAnsi="Times New Roman" w:cs="Times New Roman"/>
            <w:noProof/>
            <w:webHidden/>
            <w:sz w:val="24"/>
            <w:szCs w:val="24"/>
          </w:rPr>
          <w:instrText xml:space="preserve"> PAGEREF _Toc532982538 \h </w:instrText>
        </w:r>
        <w:r w:rsidR="00836399" w:rsidRPr="00836399">
          <w:rPr>
            <w:rFonts w:ascii="Times New Roman" w:hAnsi="Times New Roman" w:cs="Times New Roman"/>
            <w:noProof/>
            <w:webHidden/>
            <w:sz w:val="24"/>
            <w:szCs w:val="24"/>
          </w:rPr>
        </w:r>
        <w:r w:rsidR="00836399" w:rsidRPr="0083639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00836399" w:rsidRPr="00836399">
          <w:rPr>
            <w:rFonts w:ascii="Times New Roman" w:hAnsi="Times New Roman" w:cs="Times New Roman"/>
            <w:noProof/>
            <w:webHidden/>
            <w:sz w:val="24"/>
            <w:szCs w:val="24"/>
          </w:rPr>
          <w:fldChar w:fldCharType="end"/>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39" w:history="1">
        <w:r w:rsidR="00836399" w:rsidRPr="00836399">
          <w:rPr>
            <w:rStyle w:val="Hipervnculo"/>
            <w:rFonts w:ascii="Times New Roman" w:hAnsi="Times New Roman" w:cs="Times New Roman"/>
            <w:b/>
            <w:noProof/>
            <w:sz w:val="24"/>
            <w:szCs w:val="24"/>
          </w:rPr>
          <w:t>Figura 8</w:t>
        </w:r>
        <w:r w:rsidR="00836399" w:rsidRPr="00836399">
          <w:rPr>
            <w:rStyle w:val="Hipervnculo"/>
            <w:rFonts w:ascii="Times New Roman" w:hAnsi="Times New Roman" w:cs="Times New Roman"/>
            <w:noProof/>
            <w:sz w:val="24"/>
            <w:szCs w:val="24"/>
          </w:rPr>
          <w:t xml:space="preserve"> Patología de mayor prevalencia en el género masculino</w:t>
        </w:r>
        <w:r w:rsidR="00836399" w:rsidRPr="00836399">
          <w:rPr>
            <w:rFonts w:ascii="Times New Roman" w:hAnsi="Times New Roman" w:cs="Times New Roman"/>
            <w:noProof/>
            <w:webHidden/>
            <w:sz w:val="24"/>
            <w:szCs w:val="24"/>
          </w:rPr>
          <w:tab/>
        </w:r>
        <w:r w:rsidR="006C730F">
          <w:rPr>
            <w:rFonts w:ascii="Times New Roman" w:hAnsi="Times New Roman" w:cs="Times New Roman"/>
            <w:noProof/>
            <w:webHidden/>
            <w:sz w:val="24"/>
            <w:szCs w:val="24"/>
          </w:rPr>
          <w:t>65</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40" w:history="1">
        <w:r w:rsidR="00836399" w:rsidRPr="00836399">
          <w:rPr>
            <w:rStyle w:val="Hipervnculo"/>
            <w:rFonts w:ascii="Times New Roman" w:hAnsi="Times New Roman" w:cs="Times New Roman"/>
            <w:b/>
            <w:noProof/>
            <w:sz w:val="24"/>
            <w:szCs w:val="24"/>
          </w:rPr>
          <w:t>Figura 9</w:t>
        </w:r>
        <w:r w:rsidR="00836399" w:rsidRPr="00836399">
          <w:rPr>
            <w:rStyle w:val="Hipervnculo"/>
            <w:rFonts w:ascii="Times New Roman" w:hAnsi="Times New Roman" w:cs="Times New Roman"/>
            <w:noProof/>
            <w:sz w:val="24"/>
            <w:szCs w:val="24"/>
          </w:rPr>
          <w:t xml:space="preserve"> Patología de mayor prevalencia en el grupo de edad de 18-28 años.</w:t>
        </w:r>
        <w:r w:rsidR="00836399" w:rsidRPr="00836399">
          <w:rPr>
            <w:rFonts w:ascii="Times New Roman" w:hAnsi="Times New Roman" w:cs="Times New Roman"/>
            <w:noProof/>
            <w:webHidden/>
            <w:sz w:val="24"/>
            <w:szCs w:val="24"/>
          </w:rPr>
          <w:tab/>
        </w:r>
        <w:r w:rsidR="006C730F">
          <w:rPr>
            <w:rFonts w:ascii="Times New Roman" w:hAnsi="Times New Roman" w:cs="Times New Roman"/>
            <w:noProof/>
            <w:webHidden/>
            <w:sz w:val="24"/>
            <w:szCs w:val="24"/>
          </w:rPr>
          <w:t>66</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41" w:history="1">
        <w:r w:rsidR="00836399" w:rsidRPr="00836399">
          <w:rPr>
            <w:rStyle w:val="Hipervnculo"/>
            <w:rFonts w:ascii="Times New Roman" w:hAnsi="Times New Roman" w:cs="Times New Roman"/>
            <w:b/>
            <w:noProof/>
            <w:sz w:val="24"/>
            <w:szCs w:val="24"/>
          </w:rPr>
          <w:t>Figura 10</w:t>
        </w:r>
        <w:r w:rsidR="00836399" w:rsidRPr="00836399">
          <w:rPr>
            <w:rStyle w:val="Hipervnculo"/>
            <w:rFonts w:ascii="Times New Roman" w:hAnsi="Times New Roman" w:cs="Times New Roman"/>
            <w:noProof/>
            <w:sz w:val="24"/>
            <w:szCs w:val="24"/>
          </w:rPr>
          <w:t xml:space="preserve"> Patología de mayor prevalencia en el grupo de edad de 29-38 años.</w:t>
        </w:r>
        <w:r w:rsidR="00836399" w:rsidRPr="00836399">
          <w:rPr>
            <w:rFonts w:ascii="Times New Roman" w:hAnsi="Times New Roman" w:cs="Times New Roman"/>
            <w:noProof/>
            <w:webHidden/>
            <w:sz w:val="24"/>
            <w:szCs w:val="24"/>
          </w:rPr>
          <w:tab/>
        </w:r>
        <w:r w:rsidR="006C730F">
          <w:rPr>
            <w:rFonts w:ascii="Times New Roman" w:hAnsi="Times New Roman" w:cs="Times New Roman"/>
            <w:noProof/>
            <w:webHidden/>
            <w:sz w:val="24"/>
            <w:szCs w:val="24"/>
          </w:rPr>
          <w:t>67</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42" w:history="1">
        <w:r w:rsidR="00836399" w:rsidRPr="00836399">
          <w:rPr>
            <w:rStyle w:val="Hipervnculo"/>
            <w:rFonts w:ascii="Times New Roman" w:hAnsi="Times New Roman" w:cs="Times New Roman"/>
            <w:noProof/>
            <w:sz w:val="24"/>
            <w:szCs w:val="24"/>
          </w:rPr>
          <w:t>Figura 11 Patología de mayor prevalencia en el grupo de edad de 39-48 años.</w:t>
        </w:r>
        <w:r w:rsidR="00836399" w:rsidRPr="00836399">
          <w:rPr>
            <w:rFonts w:ascii="Times New Roman" w:hAnsi="Times New Roman" w:cs="Times New Roman"/>
            <w:noProof/>
            <w:webHidden/>
            <w:sz w:val="24"/>
            <w:szCs w:val="24"/>
          </w:rPr>
          <w:tab/>
        </w:r>
        <w:r w:rsidR="006C730F">
          <w:rPr>
            <w:rFonts w:ascii="Times New Roman" w:hAnsi="Times New Roman" w:cs="Times New Roman"/>
            <w:noProof/>
            <w:webHidden/>
            <w:sz w:val="24"/>
            <w:szCs w:val="24"/>
          </w:rPr>
          <w:t>69</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43" w:history="1">
        <w:r w:rsidR="00836399" w:rsidRPr="00836399">
          <w:rPr>
            <w:rStyle w:val="Hipervnculo"/>
            <w:rFonts w:ascii="Times New Roman" w:hAnsi="Times New Roman" w:cs="Times New Roman"/>
            <w:b/>
            <w:noProof/>
            <w:sz w:val="24"/>
            <w:szCs w:val="24"/>
          </w:rPr>
          <w:t>Figura 12</w:t>
        </w:r>
        <w:r w:rsidR="00836399" w:rsidRPr="00836399">
          <w:rPr>
            <w:rStyle w:val="Hipervnculo"/>
            <w:rFonts w:ascii="Times New Roman" w:hAnsi="Times New Roman" w:cs="Times New Roman"/>
            <w:noProof/>
            <w:sz w:val="24"/>
            <w:szCs w:val="24"/>
          </w:rPr>
          <w:t xml:space="preserve"> Patología de mayor prevalencia en el grupo de edad de 49-58 años.</w:t>
        </w:r>
        <w:r w:rsidR="00836399" w:rsidRPr="00836399">
          <w:rPr>
            <w:rFonts w:ascii="Times New Roman" w:hAnsi="Times New Roman" w:cs="Times New Roman"/>
            <w:noProof/>
            <w:webHidden/>
            <w:sz w:val="24"/>
            <w:szCs w:val="24"/>
          </w:rPr>
          <w:tab/>
        </w:r>
        <w:r w:rsidR="00EC6684">
          <w:rPr>
            <w:rFonts w:ascii="Times New Roman" w:hAnsi="Times New Roman" w:cs="Times New Roman"/>
            <w:noProof/>
            <w:webHidden/>
            <w:sz w:val="24"/>
            <w:szCs w:val="24"/>
          </w:rPr>
          <w:t>7</w:t>
        </w:r>
        <w:r w:rsidR="006C730F">
          <w:rPr>
            <w:rFonts w:ascii="Times New Roman" w:hAnsi="Times New Roman" w:cs="Times New Roman"/>
            <w:noProof/>
            <w:webHidden/>
            <w:sz w:val="24"/>
            <w:szCs w:val="24"/>
          </w:rPr>
          <w:t>0</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44" w:history="1">
        <w:r w:rsidR="00836399" w:rsidRPr="00836399">
          <w:rPr>
            <w:rStyle w:val="Hipervnculo"/>
            <w:rFonts w:ascii="Times New Roman" w:hAnsi="Times New Roman" w:cs="Times New Roman"/>
            <w:b/>
            <w:noProof/>
            <w:sz w:val="24"/>
            <w:szCs w:val="24"/>
          </w:rPr>
          <w:t>Figura 13</w:t>
        </w:r>
        <w:r w:rsidR="00836399" w:rsidRPr="00836399">
          <w:rPr>
            <w:rStyle w:val="Hipervnculo"/>
            <w:rFonts w:ascii="Times New Roman" w:hAnsi="Times New Roman" w:cs="Times New Roman"/>
            <w:noProof/>
            <w:sz w:val="24"/>
            <w:szCs w:val="24"/>
          </w:rPr>
          <w:t xml:space="preserve"> Patología de mayor prevalencia en el grupo de edad de 59-68 años.</w:t>
        </w:r>
        <w:r w:rsidR="00836399" w:rsidRPr="00836399">
          <w:rPr>
            <w:rFonts w:ascii="Times New Roman" w:hAnsi="Times New Roman" w:cs="Times New Roman"/>
            <w:noProof/>
            <w:webHidden/>
            <w:sz w:val="24"/>
            <w:szCs w:val="24"/>
          </w:rPr>
          <w:tab/>
        </w:r>
        <w:r w:rsidR="00EC6684">
          <w:rPr>
            <w:rFonts w:ascii="Times New Roman" w:hAnsi="Times New Roman" w:cs="Times New Roman"/>
            <w:noProof/>
            <w:webHidden/>
            <w:sz w:val="24"/>
            <w:szCs w:val="24"/>
          </w:rPr>
          <w:t>7</w:t>
        </w:r>
        <w:r w:rsidR="006C730F">
          <w:rPr>
            <w:rFonts w:ascii="Times New Roman" w:hAnsi="Times New Roman" w:cs="Times New Roman"/>
            <w:noProof/>
            <w:webHidden/>
            <w:sz w:val="24"/>
            <w:szCs w:val="24"/>
          </w:rPr>
          <w:t>1</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45" w:history="1">
        <w:r w:rsidR="00836399" w:rsidRPr="00836399">
          <w:rPr>
            <w:rStyle w:val="Hipervnculo"/>
            <w:rFonts w:ascii="Times New Roman" w:hAnsi="Times New Roman" w:cs="Times New Roman"/>
            <w:b/>
            <w:noProof/>
            <w:sz w:val="24"/>
            <w:szCs w:val="24"/>
          </w:rPr>
          <w:t>Figura 14</w:t>
        </w:r>
        <w:r w:rsidR="00836399" w:rsidRPr="00836399">
          <w:rPr>
            <w:rStyle w:val="Hipervnculo"/>
            <w:rFonts w:ascii="Times New Roman" w:hAnsi="Times New Roman" w:cs="Times New Roman"/>
            <w:noProof/>
            <w:sz w:val="24"/>
            <w:szCs w:val="24"/>
          </w:rPr>
          <w:t xml:space="preserve"> Patología de mayor prevalencia en el grupo de edad de 69-78 años.</w:t>
        </w:r>
        <w:r w:rsidR="00836399" w:rsidRPr="00836399">
          <w:rPr>
            <w:rFonts w:ascii="Times New Roman" w:hAnsi="Times New Roman" w:cs="Times New Roman"/>
            <w:noProof/>
            <w:webHidden/>
            <w:sz w:val="24"/>
            <w:szCs w:val="24"/>
          </w:rPr>
          <w:tab/>
        </w:r>
        <w:r w:rsidR="00EC6684">
          <w:rPr>
            <w:rFonts w:ascii="Times New Roman" w:hAnsi="Times New Roman" w:cs="Times New Roman"/>
            <w:noProof/>
            <w:webHidden/>
            <w:sz w:val="24"/>
            <w:szCs w:val="24"/>
          </w:rPr>
          <w:t>7</w:t>
        </w:r>
        <w:r w:rsidR="006C730F">
          <w:rPr>
            <w:rFonts w:ascii="Times New Roman" w:hAnsi="Times New Roman" w:cs="Times New Roman"/>
            <w:noProof/>
            <w:webHidden/>
            <w:sz w:val="24"/>
            <w:szCs w:val="24"/>
          </w:rPr>
          <w:t>2</w:t>
        </w:r>
      </w:hyperlink>
    </w:p>
    <w:p w:rsidR="00836399" w:rsidRPr="00836399" w:rsidRDefault="00910520" w:rsidP="00836399">
      <w:pPr>
        <w:pStyle w:val="Tabladeilustraciones"/>
        <w:tabs>
          <w:tab w:val="right" w:leader="dot" w:pos="9394"/>
        </w:tabs>
        <w:spacing w:line="600" w:lineRule="auto"/>
        <w:jc w:val="both"/>
        <w:rPr>
          <w:rFonts w:ascii="Times New Roman" w:hAnsi="Times New Roman" w:cs="Times New Roman"/>
          <w:noProof/>
          <w:sz w:val="24"/>
          <w:szCs w:val="24"/>
        </w:rPr>
      </w:pPr>
      <w:hyperlink w:anchor="_Toc532982546" w:history="1">
        <w:r w:rsidR="00836399" w:rsidRPr="00836399">
          <w:rPr>
            <w:rStyle w:val="Hipervnculo"/>
            <w:rFonts w:ascii="Times New Roman" w:hAnsi="Times New Roman" w:cs="Times New Roman"/>
            <w:b/>
            <w:noProof/>
            <w:sz w:val="24"/>
            <w:szCs w:val="24"/>
          </w:rPr>
          <w:t>Figura 15</w:t>
        </w:r>
        <w:r w:rsidR="00836399" w:rsidRPr="00836399">
          <w:rPr>
            <w:rStyle w:val="Hipervnculo"/>
            <w:rFonts w:ascii="Times New Roman" w:hAnsi="Times New Roman" w:cs="Times New Roman"/>
            <w:noProof/>
            <w:sz w:val="24"/>
            <w:szCs w:val="24"/>
          </w:rPr>
          <w:t xml:space="preserve"> Patología de mayor prevalencia en el grupo de edad mayor de 79 años.</w:t>
        </w:r>
        <w:r w:rsidR="00836399" w:rsidRPr="00836399">
          <w:rPr>
            <w:rFonts w:ascii="Times New Roman" w:hAnsi="Times New Roman" w:cs="Times New Roman"/>
            <w:noProof/>
            <w:webHidden/>
            <w:sz w:val="24"/>
            <w:szCs w:val="24"/>
          </w:rPr>
          <w:tab/>
        </w:r>
        <w:r w:rsidR="00EC6684">
          <w:rPr>
            <w:rFonts w:ascii="Times New Roman" w:hAnsi="Times New Roman" w:cs="Times New Roman"/>
            <w:noProof/>
            <w:webHidden/>
            <w:sz w:val="24"/>
            <w:szCs w:val="24"/>
          </w:rPr>
          <w:t>7</w:t>
        </w:r>
        <w:r w:rsidR="006C730F">
          <w:rPr>
            <w:rFonts w:ascii="Times New Roman" w:hAnsi="Times New Roman" w:cs="Times New Roman"/>
            <w:noProof/>
            <w:webHidden/>
            <w:sz w:val="24"/>
            <w:szCs w:val="24"/>
          </w:rPr>
          <w:t>3</w:t>
        </w:r>
      </w:hyperlink>
    </w:p>
    <w:p w:rsidR="001E5C1A" w:rsidRPr="00836399" w:rsidRDefault="00836399" w:rsidP="00836399">
      <w:pPr>
        <w:spacing w:after="160" w:line="600" w:lineRule="auto"/>
        <w:jc w:val="both"/>
        <w:rPr>
          <w:rFonts w:ascii="Times New Roman" w:hAnsi="Times New Roman" w:cs="Times New Roman"/>
          <w:sz w:val="24"/>
          <w:szCs w:val="24"/>
          <w:lang w:val="es-ES_tradnl" w:eastAsia="es-ES"/>
        </w:rPr>
      </w:pPr>
      <w:r w:rsidRPr="00836399">
        <w:rPr>
          <w:rFonts w:ascii="Times New Roman" w:hAnsi="Times New Roman" w:cs="Times New Roman"/>
          <w:sz w:val="24"/>
          <w:szCs w:val="24"/>
          <w:lang w:val="es-ES_tradnl" w:eastAsia="es-ES"/>
        </w:rPr>
        <w:fldChar w:fldCharType="end"/>
      </w:r>
      <w:r w:rsidR="001E5C1A" w:rsidRPr="00836399">
        <w:rPr>
          <w:rFonts w:ascii="Times New Roman" w:hAnsi="Times New Roman" w:cs="Times New Roman"/>
          <w:sz w:val="24"/>
          <w:szCs w:val="24"/>
          <w:lang w:val="es-ES_tradnl" w:eastAsia="es-ES"/>
        </w:rPr>
        <w:br w:type="page"/>
      </w:r>
    </w:p>
    <w:p w:rsidR="00285BF2" w:rsidRDefault="00B72442" w:rsidP="00285BF2">
      <w:pPr>
        <w:spacing w:line="720" w:lineRule="auto"/>
        <w:jc w:val="both"/>
        <w:rPr>
          <w:lang w:val="es-ES_tradnl" w:eastAsia="es-ES"/>
        </w:rPr>
      </w:pPr>
      <w:r>
        <w:rPr>
          <w:lang w:val="es-ES_tradnl" w:eastAsia="es-ES"/>
        </w:rPr>
        <w:t xml:space="preserve">Conclusiones…………………………………………………………………………………………………………………………………………. </w:t>
      </w:r>
      <w:r w:rsidR="00FE33FC">
        <w:rPr>
          <w:lang w:val="es-ES_tradnl" w:eastAsia="es-ES"/>
        </w:rPr>
        <w:t>75</w:t>
      </w:r>
    </w:p>
    <w:p w:rsidR="00B72442" w:rsidRDefault="00B72442" w:rsidP="00285BF2">
      <w:pPr>
        <w:spacing w:line="720" w:lineRule="auto"/>
        <w:jc w:val="both"/>
        <w:rPr>
          <w:lang w:val="es-ES_tradnl" w:eastAsia="es-ES"/>
        </w:rPr>
      </w:pPr>
      <w:r>
        <w:rPr>
          <w:lang w:val="es-ES_tradnl" w:eastAsia="es-ES"/>
        </w:rPr>
        <w:t xml:space="preserve">Recomendaciones…………………………………………………………………………………………………………………………………. </w:t>
      </w:r>
      <w:r w:rsidR="00FE33FC">
        <w:rPr>
          <w:lang w:val="es-ES_tradnl" w:eastAsia="es-ES"/>
        </w:rPr>
        <w:t>77</w:t>
      </w:r>
    </w:p>
    <w:p w:rsidR="00B72442" w:rsidRDefault="00B72442" w:rsidP="00285BF2">
      <w:pPr>
        <w:spacing w:line="720" w:lineRule="auto"/>
        <w:jc w:val="both"/>
        <w:rPr>
          <w:lang w:val="es-ES_tradnl" w:eastAsia="es-ES"/>
        </w:rPr>
      </w:pPr>
      <w:r>
        <w:rPr>
          <w:lang w:val="es-ES_tradnl" w:eastAsia="es-ES"/>
        </w:rPr>
        <w:t xml:space="preserve">Bibliografía……………………………………………………………………………………………………………………………………………. </w:t>
      </w:r>
      <w:r w:rsidR="00FE33FC">
        <w:rPr>
          <w:lang w:val="es-ES_tradnl" w:eastAsia="es-ES"/>
        </w:rPr>
        <w:t>78</w:t>
      </w:r>
    </w:p>
    <w:p w:rsidR="00B72442" w:rsidRPr="00285BF2" w:rsidRDefault="00B72442" w:rsidP="00285BF2">
      <w:pPr>
        <w:spacing w:line="720" w:lineRule="auto"/>
        <w:jc w:val="both"/>
        <w:rPr>
          <w:lang w:val="es-ES_tradnl" w:eastAsia="es-ES"/>
        </w:rPr>
      </w:pPr>
      <w:r>
        <w:rPr>
          <w:lang w:val="es-ES_tradnl" w:eastAsia="es-ES"/>
        </w:rPr>
        <w:t>Anexos……………………………………………………………………………………………………………………………………………</w:t>
      </w:r>
      <w:r w:rsidR="0046709E">
        <w:rPr>
          <w:lang w:val="es-ES_tradnl" w:eastAsia="es-ES"/>
        </w:rPr>
        <w:t>……</w:t>
      </w:r>
      <w:r>
        <w:rPr>
          <w:lang w:val="es-ES_tradnl" w:eastAsia="es-ES"/>
        </w:rPr>
        <w:t>. 8</w:t>
      </w:r>
      <w:r w:rsidR="00FE33FC">
        <w:rPr>
          <w:lang w:val="es-ES_tradnl" w:eastAsia="es-ES"/>
        </w:rPr>
        <w:t>6</w:t>
      </w:r>
    </w:p>
    <w:p w:rsidR="001E5C1A" w:rsidRPr="001E5C1A" w:rsidRDefault="001E5C1A" w:rsidP="001E5C1A">
      <w:pPr>
        <w:spacing w:after="160" w:line="259" w:lineRule="auto"/>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br w:type="page"/>
      </w:r>
    </w:p>
    <w:p w:rsidR="001E5C1A" w:rsidRPr="006F5EF6" w:rsidRDefault="001E5C1A" w:rsidP="00894669">
      <w:pPr>
        <w:pStyle w:val="Ttulo1"/>
        <w:rPr>
          <w:rFonts w:ascii="Arial" w:hAnsi="Arial"/>
          <w:lang w:eastAsia="es-ES"/>
        </w:rPr>
      </w:pPr>
      <w:bookmarkStart w:id="7" w:name="_Toc533056747"/>
      <w:r w:rsidRPr="006F5EF6">
        <w:rPr>
          <w:rFonts w:ascii="Arial" w:hAnsi="Arial"/>
          <w:lang w:eastAsia="es-ES"/>
        </w:rPr>
        <w:t>Resumen</w:t>
      </w:r>
      <w:bookmarkEnd w:id="7"/>
    </w:p>
    <w:p w:rsidR="00815848" w:rsidRPr="006F5EF6" w:rsidRDefault="00815848" w:rsidP="006F5EF6">
      <w:pPr>
        <w:spacing w:line="480" w:lineRule="auto"/>
        <w:jc w:val="both"/>
        <w:rPr>
          <w:rFonts w:ascii="Arial" w:hAnsi="Arial" w:cs="Arial"/>
          <w:b/>
          <w:sz w:val="24"/>
          <w:szCs w:val="24"/>
          <w:lang w:val="es-ES" w:eastAsia="es-ES"/>
        </w:rPr>
      </w:pPr>
      <w:r w:rsidRPr="006F5EF6">
        <w:rPr>
          <w:rFonts w:ascii="Arial" w:hAnsi="Arial" w:cs="Arial"/>
          <w:b/>
          <w:sz w:val="24"/>
          <w:szCs w:val="24"/>
          <w:lang w:val="es-ES" w:eastAsia="es-ES"/>
        </w:rPr>
        <w:t>Emergencias médicas clínicas atendidas por el personal de atención prehospitalaria del Sistema Único de Manejo de Emergencias 9-1-1 sitio de lanzamiento de Tolé, junio-agosto de 2018.</w:t>
      </w:r>
    </w:p>
    <w:p w:rsidR="00815848" w:rsidRPr="006F5EF6" w:rsidRDefault="00815848" w:rsidP="006F5EF6">
      <w:pPr>
        <w:spacing w:after="160" w:line="480" w:lineRule="auto"/>
        <w:jc w:val="both"/>
        <w:rPr>
          <w:rFonts w:ascii="Arial" w:hAnsi="Arial" w:cs="Arial"/>
          <w:sz w:val="24"/>
          <w:szCs w:val="24"/>
          <w:lang w:eastAsia="es-ES"/>
        </w:rPr>
      </w:pPr>
      <w:r w:rsidRPr="006F5EF6">
        <w:rPr>
          <w:rFonts w:ascii="Arial" w:hAnsi="Arial" w:cs="Arial"/>
          <w:b/>
          <w:i/>
          <w:sz w:val="24"/>
          <w:szCs w:val="24"/>
          <w:lang w:val="es-ES_tradnl" w:eastAsia="es-ES"/>
        </w:rPr>
        <w:t>Objetivo general:</w:t>
      </w:r>
      <w:r w:rsidRPr="006F5EF6">
        <w:rPr>
          <w:rFonts w:ascii="Arial" w:hAnsi="Arial" w:cs="Arial"/>
          <w:sz w:val="24"/>
          <w:szCs w:val="24"/>
        </w:rPr>
        <w:t xml:space="preserve"> Establecer las principales emergencias médicas clínicas atendidas</w:t>
      </w:r>
      <w:r w:rsidR="00430C2A" w:rsidRPr="006F5EF6">
        <w:rPr>
          <w:rFonts w:ascii="Arial" w:hAnsi="Arial" w:cs="Arial"/>
          <w:sz w:val="24"/>
          <w:szCs w:val="24"/>
        </w:rPr>
        <w:t>,</w:t>
      </w:r>
      <w:r w:rsidRPr="006F5EF6">
        <w:rPr>
          <w:rFonts w:ascii="Arial" w:hAnsi="Arial" w:cs="Arial"/>
          <w:sz w:val="24"/>
          <w:szCs w:val="24"/>
        </w:rPr>
        <w:t xml:space="preserve"> por el personal del Sistema Único de Manejo de Emergencias 9-1-1 Tolé, junio-julio 2018.</w:t>
      </w:r>
      <w:r w:rsidRPr="006F5EF6">
        <w:rPr>
          <w:rFonts w:ascii="Arial" w:hAnsi="Arial" w:cs="Arial"/>
          <w:sz w:val="24"/>
          <w:szCs w:val="24"/>
          <w:lang w:val="es-ES_tradnl" w:eastAsia="es-ES"/>
        </w:rPr>
        <w:t xml:space="preserve"> Los objetivos específicos que se evaluaron son:</w:t>
      </w:r>
      <w:r w:rsidRPr="006F5EF6">
        <w:rPr>
          <w:rFonts w:ascii="Arial" w:hAnsi="Arial" w:cs="Arial"/>
          <w:sz w:val="24"/>
          <w:szCs w:val="24"/>
        </w:rPr>
        <w:t xml:space="preserve"> </w:t>
      </w:r>
      <w:r w:rsidRPr="006F5EF6">
        <w:rPr>
          <w:rFonts w:ascii="Arial" w:hAnsi="Arial" w:cs="Arial"/>
          <w:sz w:val="24"/>
          <w:szCs w:val="24"/>
          <w:lang w:val="es-ES" w:eastAsia="es-ES"/>
        </w:rPr>
        <w:t>Determinar los aspectos sociodemográficos de los usuarios del Sistema Único de Manejo de Emergencias 9-1-1, Tolé</w:t>
      </w:r>
      <w:r w:rsidR="00430C2A" w:rsidRPr="006F5EF6">
        <w:rPr>
          <w:rFonts w:ascii="Arial" w:hAnsi="Arial" w:cs="Arial"/>
          <w:sz w:val="24"/>
          <w:szCs w:val="24"/>
          <w:lang w:val="es-ES" w:eastAsia="es-ES"/>
        </w:rPr>
        <w:t>,</w:t>
      </w:r>
      <w:r w:rsidRPr="006F5EF6">
        <w:rPr>
          <w:rFonts w:ascii="Arial" w:hAnsi="Arial" w:cs="Arial"/>
          <w:sz w:val="24"/>
          <w:szCs w:val="24"/>
          <w:lang w:val="es-ES" w:eastAsia="es-ES"/>
        </w:rPr>
        <w:t xml:space="preserve"> establecer la cantidad de emergencias médicas clínicas atendidas por el personal</w:t>
      </w:r>
      <w:r w:rsidR="00430C2A" w:rsidRPr="006F5EF6">
        <w:rPr>
          <w:rFonts w:ascii="Arial" w:hAnsi="Arial" w:cs="Arial"/>
          <w:sz w:val="24"/>
          <w:szCs w:val="24"/>
          <w:lang w:val="es-ES" w:eastAsia="es-ES"/>
        </w:rPr>
        <w:t>,</w:t>
      </w:r>
      <w:r w:rsidRPr="006F5EF6">
        <w:rPr>
          <w:rFonts w:ascii="Arial" w:hAnsi="Arial" w:cs="Arial"/>
          <w:sz w:val="24"/>
          <w:szCs w:val="24"/>
          <w:lang w:val="es-ES" w:eastAsia="es-ES"/>
        </w:rPr>
        <w:t xml:space="preserve"> identificar las emergencias médicas clínicas que más atiende el personal del Sistema Único de Manejo de Emergencias 9-1-1 Tolé, según el género masculino y femenino y numerar las patologías de mayor prevalencia según el género masculino y femenino</w:t>
      </w:r>
      <w:r w:rsidRPr="006F5EF6">
        <w:rPr>
          <w:rFonts w:ascii="Arial" w:hAnsi="Arial" w:cs="Arial"/>
          <w:sz w:val="24"/>
          <w:szCs w:val="24"/>
          <w:lang w:val="es-ES_tradnl" w:eastAsia="es-ES"/>
        </w:rPr>
        <w:t>.</w:t>
      </w:r>
      <w:r w:rsidR="000B6750" w:rsidRPr="006F5EF6">
        <w:rPr>
          <w:rFonts w:ascii="Arial" w:hAnsi="Arial" w:cs="Arial"/>
          <w:b/>
          <w:i/>
          <w:sz w:val="24"/>
          <w:szCs w:val="24"/>
          <w:lang w:val="es-ES_tradnl" w:eastAsia="es-ES"/>
        </w:rPr>
        <w:t xml:space="preserve">Hipótesis: </w:t>
      </w:r>
      <w:r w:rsidR="000B6750" w:rsidRPr="006F5EF6">
        <w:rPr>
          <w:rFonts w:ascii="Arial" w:hAnsi="Arial" w:cs="Arial"/>
          <w:sz w:val="24"/>
          <w:szCs w:val="24"/>
          <w:lang w:eastAsia="es-ES"/>
        </w:rPr>
        <w:t>La principal emergencia médica clínica atendida por el personal de atención prehospitalaria del Sistema Único de Manejo de Emergencias 9-1-1 de Tolé son los problemas respiratorios.</w:t>
      </w:r>
      <w:r w:rsidRPr="006F5EF6">
        <w:rPr>
          <w:rFonts w:ascii="Arial" w:hAnsi="Arial" w:cs="Arial"/>
          <w:b/>
          <w:i/>
          <w:sz w:val="24"/>
          <w:szCs w:val="24"/>
          <w:lang w:val="es-ES_tradnl" w:eastAsia="es-ES"/>
        </w:rPr>
        <w:t>Metodología:</w:t>
      </w:r>
      <w:r w:rsidRPr="006F5EF6">
        <w:rPr>
          <w:rFonts w:ascii="Arial" w:hAnsi="Arial" w:cs="Arial"/>
          <w:sz w:val="24"/>
          <w:szCs w:val="24"/>
          <w:lang w:val="es-ES_tradnl" w:eastAsia="es-ES"/>
        </w:rPr>
        <w:t xml:space="preserve"> Estudio cuantitativo, descriptivo, transversal, retrospectivo. La medición de la satisfacción del usuario se realizó mediante </w:t>
      </w:r>
      <w:r w:rsidR="00224AC8" w:rsidRPr="006F5EF6">
        <w:rPr>
          <w:rFonts w:ascii="Arial" w:hAnsi="Arial" w:cs="Arial"/>
          <w:sz w:val="24"/>
          <w:szCs w:val="24"/>
          <w:lang w:val="es-ES_tradnl" w:eastAsia="es-ES"/>
        </w:rPr>
        <w:t>una ficha de análisis de datos</w:t>
      </w:r>
      <w:r w:rsidRPr="006F5EF6">
        <w:rPr>
          <w:rFonts w:ascii="Arial" w:hAnsi="Arial" w:cs="Arial"/>
          <w:sz w:val="24"/>
          <w:szCs w:val="24"/>
          <w:lang w:val="es-ES_tradnl" w:eastAsia="es-ES"/>
        </w:rPr>
        <w:t>.</w:t>
      </w:r>
      <w:r w:rsidR="00224AC8" w:rsidRPr="006F5EF6">
        <w:rPr>
          <w:rFonts w:ascii="Arial" w:hAnsi="Arial" w:cs="Arial"/>
          <w:sz w:val="24"/>
          <w:szCs w:val="24"/>
          <w:lang w:val="es-ES_tradnl" w:eastAsia="es-ES"/>
        </w:rPr>
        <w:t xml:space="preserve"> El instrumento fue</w:t>
      </w:r>
      <w:r w:rsidRPr="006F5EF6">
        <w:rPr>
          <w:rFonts w:ascii="Arial" w:hAnsi="Arial" w:cs="Arial"/>
          <w:sz w:val="24"/>
          <w:szCs w:val="24"/>
          <w:lang w:val="es-ES_tradnl" w:eastAsia="es-ES"/>
        </w:rPr>
        <w:t xml:space="preserve"> validado por experto</w:t>
      </w:r>
      <w:r w:rsidR="00224AC8" w:rsidRPr="006F5EF6">
        <w:rPr>
          <w:rFonts w:ascii="Arial" w:hAnsi="Arial" w:cs="Arial"/>
          <w:sz w:val="24"/>
          <w:szCs w:val="24"/>
          <w:lang w:val="es-ES_tradnl" w:eastAsia="es-ES"/>
        </w:rPr>
        <w:t>s</w:t>
      </w:r>
      <w:r w:rsidRPr="006F5EF6">
        <w:rPr>
          <w:rFonts w:ascii="Arial" w:hAnsi="Arial" w:cs="Arial"/>
          <w:sz w:val="24"/>
          <w:szCs w:val="24"/>
          <w:lang w:val="es-ES_tradnl" w:eastAsia="es-ES"/>
        </w:rPr>
        <w:t xml:space="preserve"> en investigación con una confiabilidad </w:t>
      </w:r>
      <w:r w:rsidR="00224AC8" w:rsidRPr="006F5EF6">
        <w:rPr>
          <w:rFonts w:ascii="Arial" w:hAnsi="Arial" w:cs="Arial"/>
          <w:sz w:val="24"/>
          <w:szCs w:val="24"/>
          <w:lang w:val="es-ES_tradnl" w:eastAsia="es-ES"/>
        </w:rPr>
        <w:t>de</w:t>
      </w:r>
      <w:r w:rsidR="000B6750" w:rsidRPr="006F5EF6">
        <w:rPr>
          <w:rFonts w:ascii="Arial" w:hAnsi="Arial" w:cs="Arial"/>
          <w:sz w:val="24"/>
          <w:szCs w:val="24"/>
          <w:lang w:val="es-ES_tradnl" w:eastAsia="es-ES"/>
        </w:rPr>
        <w:t xml:space="preserve"> </w:t>
      </w:r>
      <w:r w:rsidR="000B6750" w:rsidRPr="006F5EF6">
        <w:rPr>
          <w:rFonts w:ascii="Arial" w:eastAsia="Calibri" w:hAnsi="Arial" w:cs="Arial"/>
          <w:sz w:val="24"/>
          <w:szCs w:val="24"/>
        </w:rPr>
        <w:t>0.827</w:t>
      </w:r>
      <w:r w:rsidR="00224AC8" w:rsidRPr="006F5EF6">
        <w:rPr>
          <w:rFonts w:ascii="Arial" w:hAnsi="Arial" w:cs="Arial"/>
          <w:sz w:val="24"/>
          <w:szCs w:val="24"/>
          <w:lang w:val="es-ES_tradnl" w:eastAsia="es-ES"/>
        </w:rPr>
        <w:t>.</w:t>
      </w:r>
      <w:r w:rsidRPr="006F5EF6">
        <w:rPr>
          <w:rFonts w:ascii="Arial" w:hAnsi="Arial" w:cs="Arial"/>
          <w:sz w:val="24"/>
          <w:szCs w:val="24"/>
          <w:lang w:val="es-ES_tradnl" w:eastAsia="es-ES"/>
        </w:rPr>
        <w:t xml:space="preserve"> </w:t>
      </w:r>
      <w:r w:rsidR="00224AC8" w:rsidRPr="006F5EF6">
        <w:rPr>
          <w:rFonts w:ascii="Arial" w:hAnsi="Arial" w:cs="Arial"/>
          <w:sz w:val="24"/>
          <w:szCs w:val="24"/>
          <w:lang w:val="es-ES_tradnl" w:eastAsia="es-ES"/>
        </w:rPr>
        <w:t xml:space="preserve">Se utilizó el total de la población y </w:t>
      </w:r>
      <w:r w:rsidRPr="006F5EF6">
        <w:rPr>
          <w:rFonts w:ascii="Arial" w:hAnsi="Arial" w:cs="Arial"/>
          <w:sz w:val="24"/>
          <w:szCs w:val="24"/>
          <w:lang w:val="es-ES_tradnl" w:eastAsia="es-ES"/>
        </w:rPr>
        <w:t xml:space="preserve">estuvo constituida por </w:t>
      </w:r>
      <w:r w:rsidR="00224AC8" w:rsidRPr="006F5EF6">
        <w:rPr>
          <w:rFonts w:ascii="Arial" w:hAnsi="Arial" w:cs="Arial"/>
          <w:sz w:val="24"/>
          <w:szCs w:val="24"/>
          <w:lang w:val="es-ES_tradnl" w:eastAsia="es-ES"/>
        </w:rPr>
        <w:t>65 hojas de atención prehospitalaria</w:t>
      </w:r>
      <w:r w:rsidRPr="006F5EF6">
        <w:rPr>
          <w:rFonts w:ascii="Arial" w:hAnsi="Arial" w:cs="Arial"/>
          <w:sz w:val="24"/>
          <w:szCs w:val="24"/>
          <w:lang w:val="es-ES_tradnl" w:eastAsia="es-ES"/>
        </w:rPr>
        <w:t xml:space="preserve">. El procesamiento de datos se realizó de acuerdo con </w:t>
      </w:r>
      <w:r w:rsidR="00224AC8" w:rsidRPr="006F5EF6">
        <w:rPr>
          <w:rFonts w:ascii="Arial" w:hAnsi="Arial" w:cs="Arial"/>
          <w:sz w:val="24"/>
          <w:szCs w:val="24"/>
          <w:lang w:val="es-ES_tradnl" w:eastAsia="es-ES"/>
        </w:rPr>
        <w:t xml:space="preserve">las emergencias médicas clínicas </w:t>
      </w:r>
      <w:r w:rsidRPr="006F5EF6">
        <w:rPr>
          <w:rFonts w:ascii="Arial" w:hAnsi="Arial" w:cs="Arial"/>
          <w:sz w:val="24"/>
          <w:szCs w:val="24"/>
          <w:lang w:val="es-ES_tradnl" w:eastAsia="es-ES"/>
        </w:rPr>
        <w:t xml:space="preserve">y se utilizó el paquete estadístico </w:t>
      </w:r>
      <w:r w:rsidR="00224AC8" w:rsidRPr="006F5EF6">
        <w:rPr>
          <w:rFonts w:ascii="Arial" w:hAnsi="Arial" w:cs="Arial"/>
          <w:sz w:val="24"/>
          <w:szCs w:val="24"/>
          <w:lang w:val="es-ES_tradnl" w:eastAsia="es-ES"/>
        </w:rPr>
        <w:t>EpiInfo versión 7.2.0.1</w:t>
      </w:r>
      <w:r w:rsidRPr="006F5EF6">
        <w:rPr>
          <w:rFonts w:ascii="Arial" w:hAnsi="Arial" w:cs="Arial"/>
          <w:sz w:val="24"/>
          <w:szCs w:val="24"/>
          <w:lang w:val="es-ES_tradnl" w:eastAsia="es-ES"/>
        </w:rPr>
        <w:t xml:space="preserve">. </w:t>
      </w:r>
      <w:r w:rsidRPr="006F5EF6">
        <w:rPr>
          <w:rFonts w:ascii="Arial" w:hAnsi="Arial" w:cs="Arial"/>
          <w:b/>
          <w:i/>
          <w:sz w:val="24"/>
          <w:szCs w:val="24"/>
          <w:lang w:val="es-ES_tradnl" w:eastAsia="es-ES"/>
        </w:rPr>
        <w:t>Resultados:</w:t>
      </w:r>
      <w:r w:rsidRPr="006F5EF6">
        <w:rPr>
          <w:rFonts w:ascii="Arial" w:hAnsi="Arial" w:cs="Arial"/>
          <w:sz w:val="24"/>
          <w:szCs w:val="24"/>
          <w:lang w:val="es-ES_tradnl" w:eastAsia="es-ES"/>
        </w:rPr>
        <w:t xml:space="preserve"> </w:t>
      </w:r>
      <w:r w:rsidR="00224AC8" w:rsidRPr="006F5EF6">
        <w:rPr>
          <w:rFonts w:ascii="Arial" w:hAnsi="Arial" w:cs="Arial"/>
          <w:sz w:val="24"/>
          <w:szCs w:val="24"/>
          <w:lang w:val="es-ES_tradnl" w:eastAsia="es-ES"/>
        </w:rPr>
        <w:t xml:space="preserve">La población de estudio estuvo constituida por adultos, 32 mujeres y 33 hombres. El grupo de edad más atendido fue el de 18-28 años. La emergencia médica clínica más </w:t>
      </w:r>
      <w:r w:rsidR="000B6750" w:rsidRPr="006F5EF6">
        <w:rPr>
          <w:rFonts w:ascii="Arial" w:hAnsi="Arial" w:cs="Arial"/>
          <w:sz w:val="24"/>
          <w:szCs w:val="24"/>
          <w:lang w:val="es-ES_tradnl" w:eastAsia="es-ES"/>
        </w:rPr>
        <w:t>atendida</w:t>
      </w:r>
      <w:r w:rsidR="00224AC8" w:rsidRPr="006F5EF6">
        <w:rPr>
          <w:rFonts w:ascii="Arial" w:hAnsi="Arial" w:cs="Arial"/>
          <w:sz w:val="24"/>
          <w:szCs w:val="24"/>
          <w:lang w:val="es-ES_tradnl" w:eastAsia="es-ES"/>
        </w:rPr>
        <w:t xml:space="preserve"> fue la gastrointestinal</w:t>
      </w:r>
      <w:r w:rsidR="000B6750" w:rsidRPr="006F5EF6">
        <w:rPr>
          <w:rFonts w:ascii="Arial" w:hAnsi="Arial" w:cs="Arial"/>
          <w:sz w:val="24"/>
          <w:szCs w:val="24"/>
          <w:lang w:val="es-ES_tradnl" w:eastAsia="es-ES"/>
        </w:rPr>
        <w:t xml:space="preserve"> (56.25)</w:t>
      </w:r>
      <w:r w:rsidR="00224AC8" w:rsidRPr="006F5EF6">
        <w:rPr>
          <w:rFonts w:ascii="Arial" w:hAnsi="Arial" w:cs="Arial"/>
          <w:sz w:val="24"/>
          <w:szCs w:val="24"/>
          <w:lang w:val="es-ES_tradnl" w:eastAsia="es-ES"/>
        </w:rPr>
        <w:t xml:space="preserve"> y la </w:t>
      </w:r>
      <w:r w:rsidR="000B6750" w:rsidRPr="006F5EF6">
        <w:rPr>
          <w:rFonts w:ascii="Arial" w:hAnsi="Arial" w:cs="Arial"/>
          <w:sz w:val="24"/>
          <w:szCs w:val="24"/>
          <w:lang w:val="es-ES_tradnl" w:eastAsia="es-ES"/>
        </w:rPr>
        <w:t xml:space="preserve">patología más frecuente fue la gastroenteritis (36.92). </w:t>
      </w:r>
      <w:r w:rsidRPr="006F5EF6">
        <w:rPr>
          <w:rFonts w:ascii="Arial" w:hAnsi="Arial" w:cs="Arial"/>
          <w:b/>
          <w:i/>
          <w:sz w:val="24"/>
          <w:szCs w:val="24"/>
          <w:lang w:val="es-ES_tradnl" w:eastAsia="es-ES"/>
        </w:rPr>
        <w:t>Conclusiones:</w:t>
      </w:r>
      <w:r w:rsidRPr="006F5EF6">
        <w:rPr>
          <w:rFonts w:ascii="Arial" w:hAnsi="Arial" w:cs="Arial"/>
          <w:sz w:val="24"/>
          <w:szCs w:val="24"/>
          <w:lang w:val="es-ES_tradnl" w:eastAsia="es-ES"/>
        </w:rPr>
        <w:t xml:space="preserve"> </w:t>
      </w:r>
      <w:r w:rsidR="00224AC8" w:rsidRPr="006F5EF6">
        <w:rPr>
          <w:rFonts w:ascii="Arial" w:hAnsi="Arial" w:cs="Arial"/>
          <w:color w:val="000000" w:themeColor="text1"/>
          <w:sz w:val="24"/>
          <w:szCs w:val="24"/>
        </w:rPr>
        <w:t>las emergencias clínicas mayormente atendidas</w:t>
      </w:r>
      <w:r w:rsidR="00224AC8" w:rsidRPr="006F5EF6">
        <w:rPr>
          <w:rFonts w:ascii="Arial" w:hAnsi="Arial" w:cs="Arial"/>
          <w:color w:val="000000" w:themeColor="text1"/>
          <w:sz w:val="24"/>
          <w:szCs w:val="24"/>
          <w:lang w:val="es-ES"/>
        </w:rPr>
        <w:t xml:space="preserve"> por el personal del Sistema Único de Manejo de Emergencias 9-1-1 Tolé</w:t>
      </w:r>
      <w:r w:rsidR="00224AC8" w:rsidRPr="006F5EF6">
        <w:rPr>
          <w:rFonts w:ascii="Arial" w:hAnsi="Arial" w:cs="Arial"/>
          <w:color w:val="000000" w:themeColor="text1"/>
          <w:sz w:val="24"/>
          <w:szCs w:val="24"/>
        </w:rPr>
        <w:t xml:space="preserve"> son la emergencia gastrointestinal y la emergencia neurológica</w:t>
      </w:r>
    </w:p>
    <w:p w:rsidR="00815848" w:rsidRPr="006F5EF6" w:rsidRDefault="00815848" w:rsidP="006F5EF6">
      <w:pPr>
        <w:spacing w:after="160" w:line="480" w:lineRule="auto"/>
        <w:rPr>
          <w:rFonts w:ascii="Arial" w:hAnsi="Arial" w:cs="Arial"/>
          <w:sz w:val="24"/>
          <w:szCs w:val="24"/>
          <w:lang w:val="es-ES_tradnl" w:eastAsia="es-ES"/>
        </w:rPr>
      </w:pPr>
      <w:r w:rsidRPr="006F5EF6">
        <w:rPr>
          <w:rFonts w:ascii="Arial" w:hAnsi="Arial" w:cs="Arial"/>
          <w:sz w:val="24"/>
          <w:szCs w:val="24"/>
          <w:lang w:val="es-ES_tradnl" w:eastAsia="es-ES"/>
        </w:rPr>
        <w:t xml:space="preserve"> </w:t>
      </w:r>
    </w:p>
    <w:p w:rsidR="00815848" w:rsidRPr="006F5EF6" w:rsidRDefault="00815848" w:rsidP="006F5EF6">
      <w:pPr>
        <w:spacing w:after="160" w:line="480" w:lineRule="auto"/>
        <w:rPr>
          <w:rFonts w:ascii="Arial" w:hAnsi="Arial" w:cs="Arial"/>
          <w:sz w:val="24"/>
          <w:szCs w:val="24"/>
          <w:lang w:val="es-ES_tradnl" w:eastAsia="es-ES"/>
        </w:rPr>
      </w:pPr>
      <w:r w:rsidRPr="006F5EF6">
        <w:rPr>
          <w:rFonts w:ascii="Arial" w:hAnsi="Arial" w:cs="Arial"/>
          <w:sz w:val="24"/>
          <w:szCs w:val="24"/>
          <w:lang w:val="es-ES_tradnl" w:eastAsia="es-ES"/>
        </w:rPr>
        <w:t xml:space="preserve"> </w:t>
      </w:r>
    </w:p>
    <w:p w:rsidR="001E5C1A" w:rsidRPr="006F5EF6" w:rsidRDefault="00815848" w:rsidP="006F5EF6">
      <w:pPr>
        <w:spacing w:after="160" w:line="480" w:lineRule="auto"/>
        <w:rPr>
          <w:rFonts w:ascii="Arial" w:hAnsi="Arial" w:cs="Arial"/>
          <w:b/>
          <w:sz w:val="24"/>
          <w:szCs w:val="24"/>
          <w:lang w:val="es-ES_tradnl" w:eastAsia="es-ES"/>
        </w:rPr>
      </w:pPr>
      <w:r w:rsidRPr="006F5EF6">
        <w:rPr>
          <w:rFonts w:ascii="Arial" w:hAnsi="Arial" w:cs="Arial"/>
          <w:b/>
          <w:sz w:val="24"/>
          <w:szCs w:val="24"/>
          <w:lang w:val="es-ES_tradnl" w:eastAsia="es-ES"/>
        </w:rPr>
        <w:t xml:space="preserve">Palabras Claves: </w:t>
      </w:r>
      <w:r w:rsidR="00224AC8" w:rsidRPr="006F5EF6">
        <w:rPr>
          <w:rFonts w:ascii="Arial" w:hAnsi="Arial" w:cs="Arial"/>
          <w:sz w:val="24"/>
          <w:szCs w:val="24"/>
          <w:lang w:val="es-ES_tradnl" w:eastAsia="es-ES"/>
        </w:rPr>
        <w:t xml:space="preserve">emergencia médica clínica, sistema </w:t>
      </w:r>
      <w:r w:rsidR="007D0815" w:rsidRPr="006F5EF6">
        <w:rPr>
          <w:rFonts w:ascii="Arial" w:hAnsi="Arial" w:cs="Arial"/>
          <w:sz w:val="24"/>
          <w:szCs w:val="24"/>
          <w:lang w:val="es-ES_tradnl" w:eastAsia="es-ES"/>
        </w:rPr>
        <w:t>prehospitalaria</w:t>
      </w:r>
      <w:r w:rsidR="00224AC8" w:rsidRPr="006F5EF6">
        <w:rPr>
          <w:rFonts w:ascii="Arial" w:hAnsi="Arial" w:cs="Arial"/>
          <w:sz w:val="24"/>
          <w:szCs w:val="24"/>
          <w:lang w:val="es-ES_tradnl" w:eastAsia="es-ES"/>
        </w:rPr>
        <w:t>, paramédico, ambulancia.</w:t>
      </w:r>
      <w:r w:rsidR="001E5C1A" w:rsidRPr="006F5EF6">
        <w:rPr>
          <w:rFonts w:ascii="Arial" w:hAnsi="Arial" w:cs="Arial"/>
          <w:b/>
          <w:sz w:val="24"/>
          <w:szCs w:val="24"/>
          <w:lang w:val="es-ES_tradnl" w:eastAsia="es-ES"/>
        </w:rPr>
        <w:br w:type="page"/>
      </w:r>
    </w:p>
    <w:p w:rsidR="0024215E" w:rsidRPr="00952B54" w:rsidRDefault="001E5C1A" w:rsidP="00430C2A">
      <w:pPr>
        <w:pStyle w:val="Ttulo1"/>
        <w:spacing w:line="360" w:lineRule="auto"/>
        <w:rPr>
          <w:lang w:val="en-US" w:eastAsia="es-ES"/>
        </w:rPr>
      </w:pPr>
      <w:bookmarkStart w:id="8" w:name="_Toc533056748"/>
      <w:r w:rsidRPr="00952B54">
        <w:rPr>
          <w:lang w:val="en-US" w:eastAsia="es-ES"/>
        </w:rPr>
        <w:t>Abstract</w:t>
      </w:r>
      <w:bookmarkEnd w:id="8"/>
    </w:p>
    <w:p w:rsidR="00995826" w:rsidRPr="006F5EF6" w:rsidRDefault="000B6750" w:rsidP="006F5EF6">
      <w:pPr>
        <w:spacing w:after="160" w:line="480" w:lineRule="auto"/>
        <w:jc w:val="both"/>
        <w:rPr>
          <w:rFonts w:ascii="Arial" w:hAnsi="Arial" w:cs="Arial"/>
          <w:b/>
          <w:sz w:val="24"/>
          <w:szCs w:val="24"/>
          <w:lang w:val="en-US" w:eastAsia="es-ES"/>
        </w:rPr>
      </w:pPr>
      <w:r w:rsidRPr="006F5EF6">
        <w:rPr>
          <w:rFonts w:ascii="Arial" w:hAnsi="Arial" w:cs="Arial"/>
          <w:b/>
          <w:sz w:val="24"/>
          <w:szCs w:val="24"/>
          <w:lang w:val="en-US" w:eastAsia="es-ES"/>
        </w:rPr>
        <w:t>Clinical medical emergencies attended by prehospital care personnel of the Unified Emergency Management System 9-1-1 Tolé launch site, June-August 2018.</w:t>
      </w:r>
    </w:p>
    <w:p w:rsidR="001E5C1A" w:rsidRPr="00995826" w:rsidRDefault="000B6750" w:rsidP="006F5EF6">
      <w:pPr>
        <w:spacing w:after="160" w:line="480" w:lineRule="auto"/>
        <w:jc w:val="both"/>
        <w:rPr>
          <w:rFonts w:ascii="Times New Roman" w:hAnsi="Times New Roman" w:cs="Times New Roman"/>
          <w:b/>
          <w:sz w:val="24"/>
          <w:szCs w:val="24"/>
          <w:lang w:eastAsia="es-ES"/>
        </w:rPr>
      </w:pPr>
      <w:r w:rsidRPr="006F5EF6">
        <w:rPr>
          <w:rFonts w:ascii="Arial" w:hAnsi="Arial" w:cs="Arial"/>
          <w:b/>
          <w:sz w:val="24"/>
          <w:szCs w:val="24"/>
          <w:lang w:val="en-US" w:eastAsia="es-ES"/>
        </w:rPr>
        <w:br/>
        <w:t xml:space="preserve">General objective: </w:t>
      </w:r>
      <w:r w:rsidRPr="006F5EF6">
        <w:rPr>
          <w:rFonts w:ascii="Arial" w:hAnsi="Arial" w:cs="Arial"/>
          <w:sz w:val="24"/>
          <w:szCs w:val="24"/>
          <w:lang w:val="en-US" w:eastAsia="es-ES"/>
        </w:rPr>
        <w:t xml:space="preserve">Establish the main clinical medical emergencies attended by the personnel of the 9-1-1 Tolé Emergency Management System, June-July 2018. The specific objectives that were evaluated are: Determine the sociodemographic aspects of the users of the Sistema </w:t>
      </w:r>
      <w:r w:rsidR="006F5EF6">
        <w:rPr>
          <w:rFonts w:ascii="Arial" w:hAnsi="Arial" w:cs="Arial"/>
          <w:sz w:val="24"/>
          <w:szCs w:val="24"/>
          <w:lang w:val="en-US" w:eastAsia="es-ES"/>
        </w:rPr>
        <w:t>único</w:t>
      </w:r>
      <w:r w:rsidRPr="006F5EF6">
        <w:rPr>
          <w:rFonts w:ascii="Arial" w:hAnsi="Arial" w:cs="Arial"/>
          <w:sz w:val="24"/>
          <w:szCs w:val="24"/>
          <w:lang w:val="en-US" w:eastAsia="es-ES"/>
        </w:rPr>
        <w:t xml:space="preserve"> of Emergency Management 9-1-1, Tolé; establish the number of clinical medical emergencies attended by the staff; identify the clinical medical emergencies most attended by the personnel of the 9-1-1 Tolé Emergency Management System, according to the male and female gender and number the most prevalent pathologies according to the male and female gender.</w:t>
      </w:r>
      <w:r w:rsidR="00995826" w:rsidRPr="006F5EF6">
        <w:rPr>
          <w:rFonts w:ascii="Arial" w:hAnsi="Arial" w:cs="Arial"/>
          <w:b/>
          <w:sz w:val="24"/>
          <w:szCs w:val="24"/>
          <w:lang w:val="en-US" w:eastAsia="es-ES"/>
        </w:rPr>
        <w:t xml:space="preserve"> </w:t>
      </w:r>
      <w:r w:rsidRPr="006F5EF6">
        <w:rPr>
          <w:rFonts w:ascii="Arial" w:hAnsi="Arial" w:cs="Arial"/>
          <w:b/>
          <w:sz w:val="24"/>
          <w:szCs w:val="24"/>
          <w:lang w:val="en-US" w:eastAsia="es-ES"/>
        </w:rPr>
        <w:t xml:space="preserve">Hypothesis: </w:t>
      </w:r>
      <w:r w:rsidRPr="006F5EF6">
        <w:rPr>
          <w:rFonts w:ascii="Arial" w:hAnsi="Arial" w:cs="Arial"/>
          <w:sz w:val="24"/>
          <w:szCs w:val="24"/>
          <w:lang w:val="en-US" w:eastAsia="es-ES"/>
        </w:rPr>
        <w:t>The main medical emergency clinic attended by the prehospital care personnel of the 9-1-1 Emergency Management System of Tolé are the respiratory problems.</w:t>
      </w:r>
      <w:r w:rsidRPr="006F5EF6">
        <w:rPr>
          <w:rFonts w:ascii="Arial" w:hAnsi="Arial" w:cs="Arial"/>
          <w:b/>
          <w:sz w:val="24"/>
          <w:szCs w:val="24"/>
          <w:lang w:val="en-US" w:eastAsia="es-ES"/>
        </w:rPr>
        <w:t xml:space="preserve"> Methodology:</w:t>
      </w:r>
      <w:r w:rsidRPr="006F5EF6">
        <w:rPr>
          <w:rFonts w:ascii="Arial" w:hAnsi="Arial" w:cs="Arial"/>
          <w:sz w:val="24"/>
          <w:szCs w:val="24"/>
          <w:lang w:val="en-US" w:eastAsia="es-ES"/>
        </w:rPr>
        <w:t xml:space="preserve"> Quantitative, descriptive, cross-sectional, retrospective study. The measurement of user satisfaction was made through a data analysis sheet. The instrument was validated by research experts with a reliability of 0.827. The total population was used and consisted of 65 leaves of prehospital care. Data processing was carried out in accordance with clinical medical emergencies and the EpiInfo statistical package version 7.2.0.1 was used.</w:t>
      </w:r>
      <w:r w:rsidRPr="006F5EF6">
        <w:rPr>
          <w:rFonts w:ascii="Arial" w:hAnsi="Arial" w:cs="Arial"/>
          <w:b/>
          <w:sz w:val="24"/>
          <w:szCs w:val="24"/>
          <w:lang w:val="en-US" w:eastAsia="es-ES"/>
        </w:rPr>
        <w:t xml:space="preserve"> Results: </w:t>
      </w:r>
      <w:r w:rsidRPr="006F5EF6">
        <w:rPr>
          <w:rFonts w:ascii="Arial" w:hAnsi="Arial" w:cs="Arial"/>
          <w:sz w:val="24"/>
          <w:szCs w:val="24"/>
          <w:lang w:val="en-US" w:eastAsia="es-ES"/>
        </w:rPr>
        <w:t>The study population consisted of adults, 32 women and 33 men. The most attended age group was 18-28 years old. The most attended clinical medical emergency was gastrointestinal (56.25</w:t>
      </w:r>
      <w:r w:rsidR="00995826" w:rsidRPr="006F5EF6">
        <w:rPr>
          <w:rFonts w:ascii="Arial" w:hAnsi="Arial" w:cs="Arial"/>
          <w:sz w:val="24"/>
          <w:szCs w:val="24"/>
          <w:lang w:val="en-US" w:eastAsia="es-ES"/>
        </w:rPr>
        <w:t>%</w:t>
      </w:r>
      <w:r w:rsidRPr="006F5EF6">
        <w:rPr>
          <w:rFonts w:ascii="Arial" w:hAnsi="Arial" w:cs="Arial"/>
          <w:sz w:val="24"/>
          <w:szCs w:val="24"/>
          <w:lang w:val="en-US" w:eastAsia="es-ES"/>
        </w:rPr>
        <w:t>) and the most frequent pathology was gastroenteritis (36.92</w:t>
      </w:r>
      <w:r w:rsidR="00995826" w:rsidRPr="006F5EF6">
        <w:rPr>
          <w:rFonts w:ascii="Arial" w:hAnsi="Arial" w:cs="Arial"/>
          <w:sz w:val="24"/>
          <w:szCs w:val="24"/>
          <w:lang w:val="en-US" w:eastAsia="es-ES"/>
        </w:rPr>
        <w:t>%</w:t>
      </w:r>
      <w:r w:rsidRPr="006F5EF6">
        <w:rPr>
          <w:rFonts w:ascii="Arial" w:hAnsi="Arial" w:cs="Arial"/>
          <w:sz w:val="24"/>
          <w:szCs w:val="24"/>
          <w:lang w:val="en-US" w:eastAsia="es-ES"/>
        </w:rPr>
        <w:t>).</w:t>
      </w:r>
      <w:r w:rsidRPr="006F5EF6">
        <w:rPr>
          <w:rFonts w:ascii="Arial" w:hAnsi="Arial" w:cs="Arial"/>
          <w:b/>
          <w:sz w:val="24"/>
          <w:szCs w:val="24"/>
          <w:lang w:val="en-US" w:eastAsia="es-ES"/>
        </w:rPr>
        <w:t xml:space="preserve"> Conclusions: </w:t>
      </w:r>
      <w:r w:rsidRPr="006F5EF6">
        <w:rPr>
          <w:rFonts w:ascii="Arial" w:hAnsi="Arial" w:cs="Arial"/>
          <w:sz w:val="24"/>
          <w:szCs w:val="24"/>
          <w:lang w:val="en-US" w:eastAsia="es-ES"/>
        </w:rPr>
        <w:t>the clinical emergencies mainly attended by the personnel of the 9-1-1 Emergency Sole Emergency Management System are the gastrointestinal emergency</w:t>
      </w:r>
      <w:r w:rsidR="00995826" w:rsidRPr="006F5EF6">
        <w:rPr>
          <w:rFonts w:ascii="Arial" w:hAnsi="Arial" w:cs="Arial"/>
          <w:sz w:val="24"/>
          <w:szCs w:val="24"/>
          <w:lang w:val="en-US" w:eastAsia="es-ES"/>
        </w:rPr>
        <w:t xml:space="preserve"> </w:t>
      </w:r>
      <w:r w:rsidRPr="006F5EF6">
        <w:rPr>
          <w:rFonts w:ascii="Arial" w:hAnsi="Arial" w:cs="Arial"/>
          <w:sz w:val="24"/>
          <w:szCs w:val="24"/>
          <w:lang w:val="en-US" w:eastAsia="es-ES"/>
        </w:rPr>
        <w:t>and the neurological emergency.</w:t>
      </w:r>
      <w:r w:rsidRPr="006F5EF6">
        <w:rPr>
          <w:rFonts w:ascii="Arial" w:hAnsi="Arial" w:cs="Arial"/>
          <w:b/>
          <w:sz w:val="24"/>
          <w:szCs w:val="24"/>
          <w:lang w:val="en-US" w:eastAsia="es-ES"/>
        </w:rPr>
        <w:br/>
        <w:t> </w:t>
      </w:r>
      <w:r w:rsidRPr="006F5EF6">
        <w:rPr>
          <w:rFonts w:ascii="Arial" w:hAnsi="Arial" w:cs="Arial"/>
          <w:b/>
          <w:sz w:val="24"/>
          <w:szCs w:val="24"/>
          <w:lang w:val="en-US" w:eastAsia="es-ES"/>
        </w:rPr>
        <w:br/>
        <w:t> </w:t>
      </w:r>
      <w:r w:rsidRPr="006F5EF6">
        <w:rPr>
          <w:rFonts w:ascii="Arial" w:hAnsi="Arial" w:cs="Arial"/>
          <w:b/>
          <w:sz w:val="24"/>
          <w:szCs w:val="24"/>
          <w:lang w:val="en-US" w:eastAsia="es-ES"/>
        </w:rPr>
        <w:br/>
      </w:r>
      <w:r w:rsidRPr="006F5EF6">
        <w:rPr>
          <w:rFonts w:ascii="Arial" w:hAnsi="Arial" w:cs="Arial"/>
          <w:b/>
          <w:sz w:val="24"/>
          <w:szCs w:val="24"/>
          <w:lang w:eastAsia="es-ES"/>
        </w:rPr>
        <w:t xml:space="preserve">Key </w:t>
      </w:r>
      <w:r w:rsidR="006F5EF6" w:rsidRPr="006F5EF6">
        <w:rPr>
          <w:rFonts w:ascii="Arial" w:hAnsi="Arial" w:cs="Arial"/>
          <w:b/>
          <w:sz w:val="24"/>
          <w:szCs w:val="24"/>
          <w:lang w:eastAsia="es-ES"/>
        </w:rPr>
        <w:t>Word</w:t>
      </w:r>
      <w:r w:rsidRPr="006F5EF6">
        <w:rPr>
          <w:rFonts w:ascii="Arial" w:hAnsi="Arial" w:cs="Arial"/>
          <w:b/>
          <w:sz w:val="24"/>
          <w:szCs w:val="24"/>
          <w:lang w:eastAsia="es-ES"/>
        </w:rPr>
        <w:t xml:space="preserve">: </w:t>
      </w:r>
      <w:r w:rsidR="00BD3114" w:rsidRPr="006F5EF6">
        <w:rPr>
          <w:rFonts w:ascii="Arial" w:hAnsi="Arial" w:cs="Arial"/>
          <w:sz w:val="24"/>
          <w:szCs w:val="24"/>
          <w:lang w:eastAsia="es-ES"/>
        </w:rPr>
        <w:t>clínica</w:t>
      </w:r>
      <w:r w:rsidRPr="006F5EF6">
        <w:rPr>
          <w:rFonts w:ascii="Arial" w:hAnsi="Arial" w:cs="Arial"/>
          <w:sz w:val="24"/>
          <w:szCs w:val="24"/>
          <w:lang w:eastAsia="es-ES"/>
        </w:rPr>
        <w:t xml:space="preserve"> medical emergency, prehospital system, paramedic, ambulance.</w:t>
      </w:r>
      <w:r w:rsidR="0024215E">
        <w:rPr>
          <w:rFonts w:ascii="Times New Roman" w:hAnsi="Times New Roman" w:cs="Times New Roman"/>
          <w:b/>
          <w:sz w:val="24"/>
          <w:szCs w:val="24"/>
          <w:lang w:val="es-ES_tradnl" w:eastAsia="es-ES"/>
        </w:rPr>
        <w:br w:type="page"/>
      </w:r>
    </w:p>
    <w:p w:rsidR="00995826" w:rsidRDefault="0024215E" w:rsidP="00894669">
      <w:pPr>
        <w:pStyle w:val="Ttulo1"/>
        <w:rPr>
          <w:lang w:eastAsia="es-ES"/>
        </w:rPr>
      </w:pPr>
      <w:bookmarkStart w:id="9" w:name="_Toc533056749"/>
      <w:r>
        <w:rPr>
          <w:lang w:eastAsia="es-ES"/>
        </w:rPr>
        <w:t>Introducción</w:t>
      </w:r>
      <w:bookmarkEnd w:id="9"/>
    </w:p>
    <w:p w:rsidR="00995826" w:rsidRDefault="00995826" w:rsidP="00995826">
      <w:pPr>
        <w:rPr>
          <w:rFonts w:ascii="Times New Roman" w:hAnsi="Times New Roman" w:cs="Times New Roman"/>
          <w:sz w:val="24"/>
          <w:szCs w:val="24"/>
          <w:lang w:val="es-ES_tradnl" w:eastAsia="es-ES"/>
        </w:rPr>
      </w:pPr>
    </w:p>
    <w:p w:rsidR="00550D94" w:rsidRPr="003D7B9F" w:rsidRDefault="00995826" w:rsidP="00550D94">
      <w:pPr>
        <w:spacing w:line="480" w:lineRule="auto"/>
        <w:ind w:firstLine="709"/>
        <w:jc w:val="both"/>
        <w:rPr>
          <w:rFonts w:ascii="Arial" w:hAnsi="Arial" w:cs="Arial"/>
          <w:lang w:eastAsia="es-ES"/>
        </w:rPr>
      </w:pPr>
      <w:r w:rsidRPr="003D7B9F">
        <w:rPr>
          <w:rFonts w:ascii="Arial" w:hAnsi="Arial" w:cs="Arial"/>
          <w:sz w:val="24"/>
          <w:szCs w:val="24"/>
          <w:lang w:val="es-ES_tradnl" w:eastAsia="es-ES"/>
        </w:rPr>
        <w:t>Según la Organización Mundial de la Salud</w:t>
      </w:r>
      <w:r w:rsidR="006F5EF6" w:rsidRPr="003D7B9F">
        <w:rPr>
          <w:rFonts w:ascii="Arial" w:hAnsi="Arial" w:cs="Arial"/>
          <w:sz w:val="24"/>
          <w:szCs w:val="24"/>
          <w:lang w:val="es-ES_tradnl" w:eastAsia="es-ES"/>
        </w:rPr>
        <w:t xml:space="preserve">, </w:t>
      </w:r>
      <w:r w:rsidRPr="003D7B9F">
        <w:rPr>
          <w:rFonts w:ascii="Arial" w:hAnsi="Arial" w:cs="Arial"/>
          <w:sz w:val="24"/>
          <w:szCs w:val="24"/>
          <w:lang w:val="es-ES_tradnl" w:eastAsia="es-ES"/>
        </w:rPr>
        <w:t xml:space="preserve">de </w:t>
      </w:r>
      <w:r w:rsidRPr="003D7B9F">
        <w:rPr>
          <w:rFonts w:ascii="Arial" w:hAnsi="Arial" w:cs="Arial"/>
          <w:sz w:val="24"/>
          <w:szCs w:val="24"/>
          <w:lang w:eastAsia="es-ES"/>
        </w:rPr>
        <w:t>los 56,4 millones de defunciones registradas en el mundo</w:t>
      </w:r>
      <w:r w:rsidR="003D7B9F" w:rsidRPr="003D7B9F">
        <w:rPr>
          <w:rFonts w:ascii="Arial" w:hAnsi="Arial" w:cs="Arial"/>
          <w:sz w:val="24"/>
          <w:szCs w:val="24"/>
          <w:lang w:eastAsia="es-ES"/>
        </w:rPr>
        <w:t>,</w:t>
      </w:r>
      <w:r w:rsidRPr="003D7B9F">
        <w:rPr>
          <w:rFonts w:ascii="Arial" w:hAnsi="Arial" w:cs="Arial"/>
          <w:sz w:val="24"/>
          <w:szCs w:val="24"/>
          <w:lang w:eastAsia="es-ES"/>
        </w:rPr>
        <w:t xml:space="preserve"> en 2016 las principales causas de muerte fueron producida por la cardiopatía isquémica y el accidente cerebrovascular, que ocasionaron 15,2 millones de defunciones en 2016 y han sido las principales causas de mortalidad durante los últimos 15 años. Posteriormente esta la enfermedad pulmonar obstructiva crónica con tres millones de defunciones en 2016. La diabetes alcanzó los 1,6 millones las muertes por la demencia se duplic</w:t>
      </w:r>
      <w:r w:rsidR="00550D94" w:rsidRPr="003D7B9F">
        <w:rPr>
          <w:rFonts w:ascii="Arial" w:hAnsi="Arial" w:cs="Arial"/>
          <w:sz w:val="24"/>
          <w:szCs w:val="24"/>
          <w:lang w:eastAsia="es-ES"/>
        </w:rPr>
        <w:t>ó</w:t>
      </w:r>
      <w:r w:rsidRPr="003D7B9F">
        <w:rPr>
          <w:rFonts w:ascii="Arial" w:hAnsi="Arial" w:cs="Arial"/>
          <w:sz w:val="24"/>
          <w:szCs w:val="24"/>
          <w:lang w:eastAsia="es-ES"/>
        </w:rPr>
        <w:t xml:space="preserve"> con creces entre 2000 y 2016</w:t>
      </w:r>
      <w:r w:rsidR="00550D94" w:rsidRPr="003D7B9F">
        <w:rPr>
          <w:rFonts w:ascii="Arial" w:hAnsi="Arial" w:cs="Arial"/>
          <w:sz w:val="24"/>
          <w:szCs w:val="24"/>
          <w:lang w:eastAsia="es-ES"/>
        </w:rPr>
        <w:t>.</w:t>
      </w:r>
    </w:p>
    <w:p w:rsidR="00995826" w:rsidRPr="003D7B9F" w:rsidRDefault="00995826" w:rsidP="00550D94">
      <w:pPr>
        <w:spacing w:line="480" w:lineRule="auto"/>
        <w:ind w:firstLine="709"/>
        <w:jc w:val="both"/>
        <w:rPr>
          <w:rFonts w:ascii="Arial" w:hAnsi="Arial" w:cs="Arial"/>
          <w:sz w:val="24"/>
          <w:szCs w:val="24"/>
          <w:lang w:eastAsia="es-ES"/>
        </w:rPr>
      </w:pPr>
      <w:r w:rsidRPr="003D7B9F">
        <w:rPr>
          <w:rFonts w:ascii="Arial" w:hAnsi="Arial" w:cs="Arial"/>
          <w:sz w:val="24"/>
          <w:szCs w:val="24"/>
          <w:lang w:eastAsia="es-ES"/>
        </w:rPr>
        <w:t>Las infecciones de las vías respiratorias inferiores continúan siendo la enfermedad transmisible más letal</w:t>
      </w:r>
      <w:r w:rsidR="00550D94" w:rsidRPr="003D7B9F">
        <w:rPr>
          <w:rFonts w:ascii="Arial" w:hAnsi="Arial" w:cs="Arial"/>
          <w:sz w:val="24"/>
          <w:szCs w:val="24"/>
          <w:lang w:eastAsia="es-ES"/>
        </w:rPr>
        <w:t xml:space="preserve"> y </w:t>
      </w:r>
      <w:r w:rsidRPr="003D7B9F">
        <w:rPr>
          <w:rFonts w:ascii="Arial" w:hAnsi="Arial" w:cs="Arial"/>
          <w:sz w:val="24"/>
          <w:szCs w:val="24"/>
          <w:lang w:eastAsia="es-ES"/>
        </w:rPr>
        <w:t>en 2016 causaron tres millones de defunciones en todo el mundo. La</w:t>
      </w:r>
      <w:r w:rsidR="00550D94" w:rsidRPr="003D7B9F">
        <w:rPr>
          <w:rFonts w:ascii="Arial" w:hAnsi="Arial" w:cs="Arial"/>
          <w:sz w:val="24"/>
          <w:szCs w:val="24"/>
          <w:lang w:eastAsia="es-ES"/>
        </w:rPr>
        <w:t xml:space="preserve"> </w:t>
      </w:r>
      <w:r w:rsidRPr="003D7B9F">
        <w:rPr>
          <w:rFonts w:ascii="Arial" w:hAnsi="Arial" w:cs="Arial"/>
          <w:sz w:val="24"/>
          <w:szCs w:val="24"/>
          <w:lang w:eastAsia="es-ES"/>
        </w:rPr>
        <w:t>mortalidad por enfermedades diarreicas</w:t>
      </w:r>
      <w:r w:rsidR="00550D94" w:rsidRPr="003D7B9F">
        <w:rPr>
          <w:rFonts w:ascii="Arial" w:hAnsi="Arial" w:cs="Arial"/>
          <w:sz w:val="24"/>
          <w:szCs w:val="24"/>
          <w:lang w:eastAsia="es-ES"/>
        </w:rPr>
        <w:t xml:space="preserve"> </w:t>
      </w:r>
      <w:r w:rsidRPr="003D7B9F">
        <w:rPr>
          <w:rFonts w:ascii="Arial" w:hAnsi="Arial" w:cs="Arial"/>
          <w:sz w:val="24"/>
          <w:szCs w:val="24"/>
          <w:lang w:eastAsia="es-ES"/>
        </w:rPr>
        <w:t>fue de 1,4 millones de muertes en 2016</w:t>
      </w:r>
      <w:r w:rsidR="00550D94" w:rsidRPr="003D7B9F">
        <w:rPr>
          <w:rFonts w:ascii="Arial" w:hAnsi="Arial" w:cs="Arial"/>
          <w:sz w:val="24"/>
          <w:szCs w:val="24"/>
          <w:lang w:eastAsia="es-ES"/>
        </w:rPr>
        <w:t>.</w:t>
      </w:r>
    </w:p>
    <w:p w:rsidR="00550D94" w:rsidRPr="003D7B9F" w:rsidRDefault="00550D94" w:rsidP="00550D94">
      <w:pPr>
        <w:spacing w:line="480" w:lineRule="auto"/>
        <w:ind w:firstLine="709"/>
        <w:jc w:val="both"/>
        <w:rPr>
          <w:rFonts w:ascii="Arial" w:hAnsi="Arial" w:cs="Arial"/>
          <w:sz w:val="24"/>
          <w:szCs w:val="24"/>
          <w:lang w:eastAsia="es-ES"/>
        </w:rPr>
      </w:pPr>
      <w:r w:rsidRPr="003D7B9F">
        <w:rPr>
          <w:rFonts w:ascii="Arial" w:hAnsi="Arial" w:cs="Arial"/>
          <w:sz w:val="24"/>
          <w:szCs w:val="24"/>
          <w:lang w:eastAsia="es-ES"/>
        </w:rPr>
        <w:t xml:space="preserve">En la </w:t>
      </w:r>
      <w:r w:rsidR="000F4572" w:rsidRPr="003D7B9F">
        <w:rPr>
          <w:rFonts w:ascii="Arial" w:hAnsi="Arial" w:cs="Arial"/>
          <w:sz w:val="24"/>
          <w:szCs w:val="24"/>
          <w:lang w:eastAsia="es-ES"/>
        </w:rPr>
        <w:t>República</w:t>
      </w:r>
      <w:r w:rsidRPr="003D7B9F">
        <w:rPr>
          <w:rFonts w:ascii="Arial" w:hAnsi="Arial" w:cs="Arial"/>
          <w:sz w:val="24"/>
          <w:szCs w:val="24"/>
          <w:lang w:eastAsia="es-ES"/>
        </w:rPr>
        <w:t xml:space="preserve"> de Panamá</w:t>
      </w:r>
      <w:r w:rsidR="003D7B9F" w:rsidRPr="003D7B9F">
        <w:rPr>
          <w:rFonts w:ascii="Arial" w:hAnsi="Arial" w:cs="Arial"/>
          <w:sz w:val="24"/>
          <w:szCs w:val="24"/>
          <w:lang w:eastAsia="es-ES"/>
        </w:rPr>
        <w:t>,</w:t>
      </w:r>
      <w:r w:rsidRPr="003D7B9F">
        <w:rPr>
          <w:rFonts w:ascii="Arial" w:hAnsi="Arial" w:cs="Arial"/>
          <w:sz w:val="24"/>
          <w:szCs w:val="24"/>
          <w:lang w:eastAsia="es-ES"/>
        </w:rPr>
        <w:t xml:space="preserve"> según reportes del Instituto Nacional de Estadística y Censos y del Ministerio de Salud las principales causas de muerte en el 2016 fueron las enfermedades relacionadas al sistema circulatorio, seguido de los tumores malignos, enfermedades del sistema respiratorio, problemas endocrinos, enfermedades del sistema digestivo, trastornos de la sangre y problemas psiquiátricos en último lugar.</w:t>
      </w:r>
    </w:p>
    <w:p w:rsidR="00550D94" w:rsidRPr="003D7B9F" w:rsidRDefault="00995826" w:rsidP="00550D94">
      <w:pPr>
        <w:spacing w:line="480" w:lineRule="auto"/>
        <w:ind w:firstLine="709"/>
        <w:jc w:val="both"/>
        <w:rPr>
          <w:rFonts w:ascii="Arial" w:hAnsi="Arial" w:cs="Arial"/>
          <w:sz w:val="24"/>
          <w:szCs w:val="24"/>
          <w:lang w:val="es-ES" w:eastAsia="es-ES"/>
        </w:rPr>
      </w:pPr>
      <w:r w:rsidRPr="003D7B9F">
        <w:rPr>
          <w:rFonts w:ascii="Arial" w:hAnsi="Arial" w:cs="Arial"/>
          <w:sz w:val="24"/>
          <w:szCs w:val="24"/>
          <w:lang w:val="es-ES_tradnl" w:eastAsia="es-ES"/>
        </w:rPr>
        <w:t xml:space="preserve">Esta investigación tiene como </w:t>
      </w:r>
      <w:r w:rsidR="00550D94" w:rsidRPr="003D7B9F">
        <w:rPr>
          <w:rFonts w:ascii="Arial" w:hAnsi="Arial" w:cs="Arial"/>
          <w:sz w:val="24"/>
          <w:szCs w:val="24"/>
          <w:lang w:val="es-ES_tradnl" w:eastAsia="es-ES"/>
        </w:rPr>
        <w:t xml:space="preserve">objetivo principal </w:t>
      </w:r>
      <w:r w:rsidR="00550D94" w:rsidRPr="003D7B9F">
        <w:rPr>
          <w:rFonts w:ascii="Arial" w:hAnsi="Arial" w:cs="Arial"/>
          <w:sz w:val="24"/>
          <w:szCs w:val="24"/>
          <w:lang w:val="es-ES" w:eastAsia="es-ES"/>
        </w:rPr>
        <w:t>establecer las principales emergencias médicas clínicas atendidas por el personal del Sistema Único de Manejo de Emergencias 9-1-1 Tolé, junio-julio 2018.</w:t>
      </w:r>
    </w:p>
    <w:p w:rsidR="00550D94" w:rsidRPr="003D7B9F" w:rsidRDefault="00550D94" w:rsidP="00550D94">
      <w:pPr>
        <w:spacing w:line="480" w:lineRule="auto"/>
        <w:ind w:firstLine="709"/>
        <w:jc w:val="both"/>
        <w:rPr>
          <w:rFonts w:ascii="Arial" w:hAnsi="Arial" w:cs="Arial"/>
          <w:sz w:val="24"/>
          <w:szCs w:val="24"/>
          <w:lang w:val="es-ES" w:eastAsia="es-ES"/>
        </w:rPr>
      </w:pPr>
      <w:r w:rsidRPr="003D7B9F">
        <w:rPr>
          <w:rFonts w:ascii="Arial" w:hAnsi="Arial" w:cs="Arial"/>
          <w:sz w:val="24"/>
          <w:szCs w:val="24"/>
          <w:lang w:val="es-ES_tradnl" w:eastAsia="es-ES"/>
        </w:rPr>
        <w:t>Además, de tomar en cuenta otros aspectos más puntuales como lo son:</w:t>
      </w:r>
    </w:p>
    <w:p w:rsidR="00550D94" w:rsidRPr="003D7B9F" w:rsidRDefault="00550D94" w:rsidP="00285BF2">
      <w:pPr>
        <w:numPr>
          <w:ilvl w:val="0"/>
          <w:numId w:val="3"/>
        </w:numPr>
        <w:spacing w:line="480" w:lineRule="auto"/>
        <w:jc w:val="both"/>
        <w:rPr>
          <w:rFonts w:ascii="Arial" w:hAnsi="Arial" w:cs="Arial"/>
          <w:sz w:val="24"/>
          <w:szCs w:val="24"/>
          <w:lang w:val="es-ES" w:eastAsia="es-ES"/>
        </w:rPr>
      </w:pPr>
      <w:r w:rsidRPr="003D7B9F">
        <w:rPr>
          <w:rFonts w:ascii="Arial" w:hAnsi="Arial" w:cs="Arial"/>
          <w:sz w:val="24"/>
          <w:szCs w:val="24"/>
          <w:lang w:val="es-ES" w:eastAsia="es-ES"/>
        </w:rPr>
        <w:t>Determinar los aspectos sociodemográficos de los usuarios del Sistema Único de Manejo de Emergencias 9-1-1, Tolé junio-agosto 2018.</w:t>
      </w:r>
    </w:p>
    <w:p w:rsidR="00550D94" w:rsidRPr="003D7B9F" w:rsidRDefault="00550D94" w:rsidP="00285BF2">
      <w:pPr>
        <w:numPr>
          <w:ilvl w:val="0"/>
          <w:numId w:val="3"/>
        </w:numPr>
        <w:spacing w:line="480" w:lineRule="auto"/>
        <w:jc w:val="both"/>
        <w:rPr>
          <w:rFonts w:ascii="Arial" w:hAnsi="Arial" w:cs="Arial"/>
          <w:sz w:val="24"/>
          <w:szCs w:val="24"/>
          <w:lang w:val="es-ES" w:eastAsia="es-ES"/>
        </w:rPr>
      </w:pPr>
      <w:r w:rsidRPr="003D7B9F">
        <w:rPr>
          <w:rFonts w:ascii="Arial" w:hAnsi="Arial" w:cs="Arial"/>
          <w:sz w:val="24"/>
          <w:szCs w:val="24"/>
          <w:lang w:val="es-ES" w:eastAsia="es-ES"/>
        </w:rPr>
        <w:t>Establecer la cantidad de emergencias médicas clínicas atendidas por el personal del Sistema Único de Manejo de Emergencias 9-1-1 Tolé, junio-agosto 2018.</w:t>
      </w:r>
    </w:p>
    <w:p w:rsidR="00550D94" w:rsidRPr="003D7B9F" w:rsidRDefault="00550D94" w:rsidP="00285BF2">
      <w:pPr>
        <w:numPr>
          <w:ilvl w:val="0"/>
          <w:numId w:val="3"/>
        </w:numPr>
        <w:spacing w:line="480" w:lineRule="auto"/>
        <w:jc w:val="both"/>
        <w:rPr>
          <w:rFonts w:ascii="Arial" w:hAnsi="Arial" w:cs="Arial"/>
          <w:sz w:val="24"/>
          <w:szCs w:val="24"/>
          <w:lang w:val="es-ES" w:eastAsia="es-ES"/>
        </w:rPr>
      </w:pPr>
      <w:r w:rsidRPr="003D7B9F">
        <w:rPr>
          <w:rFonts w:ascii="Arial" w:hAnsi="Arial" w:cs="Arial"/>
          <w:sz w:val="24"/>
          <w:szCs w:val="24"/>
          <w:lang w:val="es-ES" w:eastAsia="es-ES"/>
        </w:rPr>
        <w:t>Identificar las emergencias médicas clínicas que más atiende el personal del Sistema Único de Manejo de Emergencias 9-1-1 Tolé, según el género masculino y femenino.</w:t>
      </w:r>
    </w:p>
    <w:p w:rsidR="00550D94" w:rsidRPr="003D7B9F" w:rsidRDefault="00550D94" w:rsidP="00285BF2">
      <w:pPr>
        <w:numPr>
          <w:ilvl w:val="0"/>
          <w:numId w:val="3"/>
        </w:numPr>
        <w:spacing w:line="480" w:lineRule="auto"/>
        <w:jc w:val="both"/>
        <w:rPr>
          <w:rFonts w:ascii="Arial" w:hAnsi="Arial" w:cs="Arial"/>
          <w:sz w:val="24"/>
          <w:szCs w:val="24"/>
          <w:lang w:val="es-ES" w:eastAsia="es-ES"/>
        </w:rPr>
      </w:pPr>
      <w:r w:rsidRPr="003D7B9F">
        <w:rPr>
          <w:rFonts w:ascii="Arial" w:hAnsi="Arial" w:cs="Arial"/>
          <w:sz w:val="24"/>
          <w:szCs w:val="24"/>
          <w:lang w:val="es-ES" w:eastAsia="es-ES"/>
        </w:rPr>
        <w:t>Enumerar las patologías de mayor prevalencia según el género masculino y femenino atendido por el personal del Sistema Único de Manejo de Emergencias 9-1-1 Tolé, junio-agosto 2018.</w:t>
      </w:r>
    </w:p>
    <w:p w:rsidR="00D34DA0" w:rsidRPr="003D7B9F" w:rsidRDefault="00995826" w:rsidP="00D34DA0">
      <w:pPr>
        <w:spacing w:after="160" w:line="480" w:lineRule="auto"/>
        <w:ind w:firstLine="709"/>
        <w:jc w:val="both"/>
        <w:rPr>
          <w:rFonts w:ascii="Arial" w:hAnsi="Arial" w:cs="Arial"/>
          <w:sz w:val="24"/>
          <w:szCs w:val="24"/>
          <w:lang w:val="es-ES_tradnl" w:eastAsia="es-ES"/>
        </w:rPr>
      </w:pPr>
      <w:r w:rsidRPr="003D7B9F">
        <w:rPr>
          <w:rFonts w:ascii="Arial" w:hAnsi="Arial" w:cs="Arial"/>
          <w:sz w:val="24"/>
          <w:szCs w:val="24"/>
          <w:lang w:val="es-ES_tradnl" w:eastAsia="es-ES"/>
        </w:rPr>
        <w:t>Se elabor</w:t>
      </w:r>
      <w:r w:rsidR="00550D94" w:rsidRPr="003D7B9F">
        <w:rPr>
          <w:rFonts w:ascii="Arial" w:hAnsi="Arial" w:cs="Arial"/>
          <w:sz w:val="24"/>
          <w:szCs w:val="24"/>
          <w:lang w:val="es-ES_tradnl" w:eastAsia="es-ES"/>
        </w:rPr>
        <w:t xml:space="preserve">ó una ficha de análisis de datos </w:t>
      </w:r>
      <w:r w:rsidRPr="003D7B9F">
        <w:rPr>
          <w:rFonts w:ascii="Arial" w:hAnsi="Arial" w:cs="Arial"/>
          <w:sz w:val="24"/>
          <w:szCs w:val="24"/>
          <w:lang w:val="es-ES_tradnl" w:eastAsia="es-ES"/>
        </w:rPr>
        <w:t xml:space="preserve">para </w:t>
      </w:r>
      <w:r w:rsidR="00D34DA0" w:rsidRPr="003D7B9F">
        <w:rPr>
          <w:rFonts w:ascii="Arial" w:hAnsi="Arial" w:cs="Arial"/>
          <w:sz w:val="24"/>
          <w:szCs w:val="24"/>
          <w:lang w:val="es-ES_tradnl" w:eastAsia="es-ES"/>
        </w:rPr>
        <w:t>calcular</w:t>
      </w:r>
      <w:r w:rsidRPr="003D7B9F">
        <w:rPr>
          <w:rFonts w:ascii="Arial" w:hAnsi="Arial" w:cs="Arial"/>
          <w:sz w:val="24"/>
          <w:szCs w:val="24"/>
          <w:lang w:val="es-ES_tradnl" w:eastAsia="es-ES"/>
        </w:rPr>
        <w:t xml:space="preserve"> </w:t>
      </w:r>
      <w:r w:rsidR="00D34DA0" w:rsidRPr="003D7B9F">
        <w:rPr>
          <w:rFonts w:ascii="Arial" w:hAnsi="Arial" w:cs="Arial"/>
          <w:sz w:val="24"/>
          <w:szCs w:val="24"/>
          <w:lang w:val="es-ES" w:eastAsia="es-ES"/>
        </w:rPr>
        <w:t>las principales emergencias médicas clínicas atendidas por el personal del Sistema Único de Manejo de Emergencias 9-1-1 Tolé</w:t>
      </w:r>
      <w:r w:rsidRPr="003D7B9F">
        <w:rPr>
          <w:rFonts w:ascii="Arial" w:hAnsi="Arial" w:cs="Arial"/>
          <w:sz w:val="24"/>
          <w:szCs w:val="24"/>
          <w:lang w:val="es-ES_tradnl" w:eastAsia="es-ES"/>
        </w:rPr>
        <w:t>, ya que se trata de una investigación descriptiv</w:t>
      </w:r>
      <w:r w:rsidR="00D34DA0" w:rsidRPr="003D7B9F">
        <w:rPr>
          <w:rFonts w:ascii="Arial" w:hAnsi="Arial" w:cs="Arial"/>
          <w:sz w:val="24"/>
          <w:szCs w:val="24"/>
          <w:lang w:val="es-ES_tradnl" w:eastAsia="es-ES"/>
        </w:rPr>
        <w:t>a</w:t>
      </w:r>
      <w:r w:rsidRPr="003D7B9F">
        <w:rPr>
          <w:rFonts w:ascii="Arial" w:hAnsi="Arial" w:cs="Arial"/>
          <w:sz w:val="24"/>
          <w:szCs w:val="24"/>
          <w:lang w:val="es-ES_tradnl" w:eastAsia="es-ES"/>
        </w:rPr>
        <w:t xml:space="preserve">, con un diseño no experimental, </w:t>
      </w:r>
      <w:r w:rsidR="00D34DA0" w:rsidRPr="003D7B9F">
        <w:rPr>
          <w:rFonts w:ascii="Arial" w:hAnsi="Arial" w:cs="Arial"/>
          <w:sz w:val="24"/>
          <w:szCs w:val="24"/>
          <w:lang w:val="es-ES_tradnl" w:eastAsia="es-ES"/>
        </w:rPr>
        <w:t xml:space="preserve">transversal y </w:t>
      </w:r>
      <w:r w:rsidRPr="003D7B9F">
        <w:rPr>
          <w:rFonts w:ascii="Arial" w:hAnsi="Arial" w:cs="Arial"/>
          <w:sz w:val="24"/>
          <w:szCs w:val="24"/>
          <w:lang w:val="es-ES_tradnl" w:eastAsia="es-ES"/>
        </w:rPr>
        <w:t>retrospectiv</w:t>
      </w:r>
      <w:r w:rsidR="00D34DA0" w:rsidRPr="003D7B9F">
        <w:rPr>
          <w:rFonts w:ascii="Arial" w:hAnsi="Arial" w:cs="Arial"/>
          <w:sz w:val="24"/>
          <w:szCs w:val="24"/>
          <w:lang w:val="es-ES_tradnl" w:eastAsia="es-ES"/>
        </w:rPr>
        <w:t>a.</w:t>
      </w:r>
    </w:p>
    <w:p w:rsidR="00D34DA0" w:rsidRPr="003D7B9F" w:rsidRDefault="00995826" w:rsidP="00D34DA0">
      <w:pPr>
        <w:spacing w:after="160" w:line="480" w:lineRule="auto"/>
        <w:ind w:firstLine="709"/>
        <w:jc w:val="both"/>
        <w:rPr>
          <w:rFonts w:ascii="Arial" w:hAnsi="Arial" w:cs="Arial"/>
          <w:sz w:val="24"/>
          <w:szCs w:val="24"/>
          <w:lang w:val="es-ES_tradnl" w:eastAsia="es-ES"/>
        </w:rPr>
      </w:pPr>
      <w:r w:rsidRPr="003D7B9F">
        <w:rPr>
          <w:rFonts w:ascii="Arial" w:hAnsi="Arial" w:cs="Arial"/>
          <w:sz w:val="24"/>
          <w:szCs w:val="24"/>
          <w:lang w:val="es-ES_tradnl" w:eastAsia="es-ES"/>
        </w:rPr>
        <w:t>En el capítulo I se describe el planteamiento del problema, la justificación, alcances y delimitaciones, la formulación de las preguntas de investigación y los objetivos de la investigación.</w:t>
      </w:r>
    </w:p>
    <w:p w:rsidR="00D34DA0" w:rsidRPr="003D7B9F" w:rsidRDefault="00D34DA0" w:rsidP="00D34DA0">
      <w:pPr>
        <w:spacing w:after="160" w:line="480" w:lineRule="auto"/>
        <w:ind w:firstLine="709"/>
        <w:jc w:val="both"/>
        <w:rPr>
          <w:rFonts w:ascii="Arial" w:hAnsi="Arial" w:cs="Arial"/>
          <w:sz w:val="24"/>
          <w:szCs w:val="24"/>
          <w:lang w:val="es-ES_tradnl" w:eastAsia="es-ES"/>
        </w:rPr>
      </w:pPr>
      <w:r w:rsidRPr="003D7B9F">
        <w:rPr>
          <w:rFonts w:ascii="Arial" w:hAnsi="Arial" w:cs="Arial"/>
          <w:sz w:val="24"/>
          <w:szCs w:val="24"/>
          <w:lang w:val="es-ES_tradnl" w:eastAsia="es-ES"/>
        </w:rPr>
        <w:t>En el</w:t>
      </w:r>
      <w:r w:rsidR="00995826" w:rsidRPr="003D7B9F">
        <w:rPr>
          <w:rFonts w:ascii="Arial" w:hAnsi="Arial" w:cs="Arial"/>
          <w:sz w:val="24"/>
          <w:szCs w:val="24"/>
          <w:lang w:val="es-ES_tradnl" w:eastAsia="es-ES"/>
        </w:rPr>
        <w:t xml:space="preserve"> capítulo </w:t>
      </w:r>
      <w:r w:rsidRPr="003D7B9F">
        <w:rPr>
          <w:rFonts w:ascii="Arial" w:hAnsi="Arial" w:cs="Arial"/>
          <w:sz w:val="24"/>
          <w:szCs w:val="24"/>
          <w:lang w:val="es-ES_tradnl" w:eastAsia="es-ES"/>
        </w:rPr>
        <w:t>II se redacta el marco</w:t>
      </w:r>
      <w:r w:rsidR="00995826" w:rsidRPr="003D7B9F">
        <w:rPr>
          <w:rFonts w:ascii="Arial" w:hAnsi="Arial" w:cs="Arial"/>
          <w:sz w:val="24"/>
          <w:szCs w:val="24"/>
          <w:lang w:val="es-ES_tradnl" w:eastAsia="es-ES"/>
        </w:rPr>
        <w:t xml:space="preserve"> </w:t>
      </w:r>
      <w:r w:rsidRPr="003D7B9F">
        <w:rPr>
          <w:rFonts w:ascii="Arial" w:hAnsi="Arial" w:cs="Arial"/>
          <w:sz w:val="24"/>
          <w:szCs w:val="24"/>
          <w:lang w:val="es-ES_tradnl" w:eastAsia="es-ES"/>
        </w:rPr>
        <w:t>t</w:t>
      </w:r>
      <w:r w:rsidR="00995826" w:rsidRPr="003D7B9F">
        <w:rPr>
          <w:rFonts w:ascii="Arial" w:hAnsi="Arial" w:cs="Arial"/>
          <w:sz w:val="24"/>
          <w:szCs w:val="24"/>
          <w:lang w:val="es-ES_tradnl" w:eastAsia="es-ES"/>
        </w:rPr>
        <w:t>eórico y se describen los conceptos de</w:t>
      </w:r>
      <w:r w:rsidRPr="003D7B9F">
        <w:rPr>
          <w:rFonts w:ascii="Arial" w:hAnsi="Arial" w:cs="Arial"/>
          <w:sz w:val="24"/>
          <w:szCs w:val="24"/>
          <w:lang w:val="es-ES_tradnl" w:eastAsia="es-ES"/>
        </w:rPr>
        <w:t xml:space="preserve"> las diferentes emergencias médicas clínicas, de enfermedad, de urgencia médica y de emergencia médica.</w:t>
      </w:r>
    </w:p>
    <w:p w:rsidR="00D34DA0" w:rsidRPr="003D7B9F" w:rsidRDefault="00995826" w:rsidP="00D34DA0">
      <w:pPr>
        <w:spacing w:after="160" w:line="480" w:lineRule="auto"/>
        <w:ind w:firstLine="709"/>
        <w:jc w:val="both"/>
        <w:rPr>
          <w:rFonts w:ascii="Arial" w:hAnsi="Arial" w:cs="Arial"/>
          <w:sz w:val="24"/>
          <w:szCs w:val="24"/>
          <w:lang w:val="es-ES_tradnl" w:eastAsia="es-ES"/>
        </w:rPr>
      </w:pPr>
      <w:r w:rsidRPr="003D7B9F">
        <w:rPr>
          <w:rFonts w:ascii="Arial" w:hAnsi="Arial" w:cs="Arial"/>
          <w:sz w:val="24"/>
          <w:szCs w:val="24"/>
          <w:lang w:val="es-ES_tradnl" w:eastAsia="es-ES"/>
        </w:rPr>
        <w:t xml:space="preserve">El capítulo III </w:t>
      </w:r>
      <w:r w:rsidR="00D34DA0" w:rsidRPr="003D7B9F">
        <w:rPr>
          <w:rFonts w:ascii="Arial" w:hAnsi="Arial" w:cs="Arial"/>
          <w:sz w:val="24"/>
          <w:szCs w:val="24"/>
          <w:lang w:val="es-ES_tradnl" w:eastAsia="es-ES"/>
        </w:rPr>
        <w:t xml:space="preserve">está relacionado </w:t>
      </w:r>
      <w:r w:rsidRPr="003D7B9F">
        <w:rPr>
          <w:rFonts w:ascii="Arial" w:hAnsi="Arial" w:cs="Arial"/>
          <w:sz w:val="24"/>
          <w:szCs w:val="24"/>
          <w:lang w:val="es-ES_tradnl" w:eastAsia="es-ES"/>
        </w:rPr>
        <w:t xml:space="preserve">al </w:t>
      </w:r>
      <w:r w:rsidR="00D34DA0" w:rsidRPr="003D7B9F">
        <w:rPr>
          <w:rFonts w:ascii="Arial" w:hAnsi="Arial" w:cs="Arial"/>
          <w:sz w:val="24"/>
          <w:szCs w:val="24"/>
          <w:lang w:val="es-ES_tradnl" w:eastAsia="es-ES"/>
        </w:rPr>
        <w:t>m</w:t>
      </w:r>
      <w:r w:rsidRPr="003D7B9F">
        <w:rPr>
          <w:rFonts w:ascii="Arial" w:hAnsi="Arial" w:cs="Arial"/>
          <w:sz w:val="24"/>
          <w:szCs w:val="24"/>
          <w:lang w:val="es-ES_tradnl" w:eastAsia="es-ES"/>
        </w:rPr>
        <w:t xml:space="preserve">arco metodológico en donde se establece el tipo de estudio, </w:t>
      </w:r>
      <w:r w:rsidR="00D34DA0" w:rsidRPr="003D7B9F">
        <w:rPr>
          <w:rFonts w:ascii="Arial" w:hAnsi="Arial" w:cs="Arial"/>
          <w:sz w:val="24"/>
          <w:szCs w:val="24"/>
          <w:lang w:val="es-ES_tradnl" w:eastAsia="es-ES"/>
        </w:rPr>
        <w:t xml:space="preserve">la </w:t>
      </w:r>
      <w:r w:rsidRPr="003D7B9F">
        <w:rPr>
          <w:rFonts w:ascii="Arial" w:hAnsi="Arial" w:cs="Arial"/>
          <w:sz w:val="24"/>
          <w:szCs w:val="24"/>
          <w:lang w:val="es-ES_tradnl" w:eastAsia="es-ES"/>
        </w:rPr>
        <w:t xml:space="preserve">población y </w:t>
      </w:r>
      <w:r w:rsidR="003D7B9F">
        <w:rPr>
          <w:rFonts w:ascii="Arial" w:hAnsi="Arial" w:cs="Arial"/>
          <w:sz w:val="24"/>
          <w:szCs w:val="24"/>
          <w:lang w:val="es-ES_tradnl" w:eastAsia="es-ES"/>
        </w:rPr>
        <w:t xml:space="preserve">la </w:t>
      </w:r>
      <w:r w:rsidRPr="003D7B9F">
        <w:rPr>
          <w:rFonts w:ascii="Arial" w:hAnsi="Arial" w:cs="Arial"/>
          <w:sz w:val="24"/>
          <w:szCs w:val="24"/>
          <w:lang w:val="es-ES_tradnl" w:eastAsia="es-ES"/>
        </w:rPr>
        <w:t>muestra</w:t>
      </w:r>
      <w:r w:rsidR="00D34DA0" w:rsidRPr="003D7B9F">
        <w:rPr>
          <w:rFonts w:ascii="Arial" w:hAnsi="Arial" w:cs="Arial"/>
          <w:sz w:val="24"/>
          <w:szCs w:val="24"/>
          <w:lang w:val="es-ES_tradnl" w:eastAsia="es-ES"/>
        </w:rPr>
        <w:t xml:space="preserve"> de la investigación</w:t>
      </w:r>
      <w:r w:rsidRPr="003D7B9F">
        <w:rPr>
          <w:rFonts w:ascii="Arial" w:hAnsi="Arial" w:cs="Arial"/>
          <w:sz w:val="24"/>
          <w:szCs w:val="24"/>
          <w:lang w:val="es-ES_tradnl" w:eastAsia="es-ES"/>
        </w:rPr>
        <w:t xml:space="preserve">, </w:t>
      </w:r>
      <w:r w:rsidR="00D34DA0" w:rsidRPr="003D7B9F">
        <w:rPr>
          <w:rFonts w:ascii="Arial" w:hAnsi="Arial" w:cs="Arial"/>
          <w:sz w:val="24"/>
          <w:szCs w:val="24"/>
          <w:lang w:val="es-ES_tradnl" w:eastAsia="es-ES"/>
        </w:rPr>
        <w:t xml:space="preserve">los </w:t>
      </w:r>
      <w:r w:rsidRPr="003D7B9F">
        <w:rPr>
          <w:rFonts w:ascii="Arial" w:hAnsi="Arial" w:cs="Arial"/>
          <w:sz w:val="24"/>
          <w:szCs w:val="24"/>
          <w:lang w:val="es-ES_tradnl" w:eastAsia="es-ES"/>
        </w:rPr>
        <w:t>instrumentos y técnicas</w:t>
      </w:r>
      <w:r w:rsidR="00D34DA0" w:rsidRPr="003D7B9F">
        <w:rPr>
          <w:rFonts w:ascii="Arial" w:hAnsi="Arial" w:cs="Arial"/>
          <w:sz w:val="24"/>
          <w:szCs w:val="24"/>
          <w:lang w:val="es-ES_tradnl" w:eastAsia="es-ES"/>
        </w:rPr>
        <w:t xml:space="preserve"> utilizados</w:t>
      </w:r>
      <w:r w:rsidRPr="003D7B9F">
        <w:rPr>
          <w:rFonts w:ascii="Arial" w:hAnsi="Arial" w:cs="Arial"/>
          <w:sz w:val="24"/>
          <w:szCs w:val="24"/>
          <w:lang w:val="es-ES_tradnl" w:eastAsia="es-ES"/>
        </w:rPr>
        <w:t xml:space="preserve">, </w:t>
      </w:r>
      <w:r w:rsidR="00D34DA0" w:rsidRPr="003D7B9F">
        <w:rPr>
          <w:rFonts w:ascii="Arial" w:hAnsi="Arial" w:cs="Arial"/>
          <w:sz w:val="24"/>
          <w:szCs w:val="24"/>
          <w:lang w:val="es-ES_tradnl" w:eastAsia="es-ES"/>
        </w:rPr>
        <w:t xml:space="preserve">la </w:t>
      </w:r>
      <w:r w:rsidRPr="003D7B9F">
        <w:rPr>
          <w:rFonts w:ascii="Arial" w:hAnsi="Arial" w:cs="Arial"/>
          <w:sz w:val="24"/>
          <w:szCs w:val="24"/>
          <w:lang w:val="es-ES_tradnl" w:eastAsia="es-ES"/>
        </w:rPr>
        <w:t xml:space="preserve">operacionalización de variables, </w:t>
      </w:r>
      <w:r w:rsidR="00D34DA0" w:rsidRPr="003D7B9F">
        <w:rPr>
          <w:rFonts w:ascii="Arial" w:hAnsi="Arial" w:cs="Arial"/>
          <w:sz w:val="24"/>
          <w:szCs w:val="24"/>
          <w:lang w:val="es-ES_tradnl" w:eastAsia="es-ES"/>
        </w:rPr>
        <w:t xml:space="preserve">el </w:t>
      </w:r>
      <w:r w:rsidRPr="003D7B9F">
        <w:rPr>
          <w:rFonts w:ascii="Arial" w:hAnsi="Arial" w:cs="Arial"/>
          <w:sz w:val="24"/>
          <w:szCs w:val="24"/>
          <w:lang w:val="es-ES_tradnl" w:eastAsia="es-ES"/>
        </w:rPr>
        <w:t xml:space="preserve">cronograma de </w:t>
      </w:r>
      <w:r w:rsidR="00D34DA0" w:rsidRPr="003D7B9F">
        <w:rPr>
          <w:rFonts w:ascii="Arial" w:hAnsi="Arial" w:cs="Arial"/>
          <w:sz w:val="24"/>
          <w:szCs w:val="24"/>
          <w:lang w:val="es-ES_tradnl" w:eastAsia="es-ES"/>
        </w:rPr>
        <w:t>las actividades y</w:t>
      </w:r>
      <w:r w:rsidRPr="003D7B9F">
        <w:rPr>
          <w:rFonts w:ascii="Arial" w:hAnsi="Arial" w:cs="Arial"/>
          <w:sz w:val="24"/>
          <w:szCs w:val="24"/>
          <w:lang w:val="es-ES_tradnl" w:eastAsia="es-ES"/>
        </w:rPr>
        <w:t xml:space="preserve"> </w:t>
      </w:r>
      <w:r w:rsidR="00D34DA0" w:rsidRPr="003D7B9F">
        <w:rPr>
          <w:rFonts w:ascii="Arial" w:hAnsi="Arial" w:cs="Arial"/>
          <w:sz w:val="24"/>
          <w:szCs w:val="24"/>
          <w:lang w:val="es-ES_tradnl" w:eastAsia="es-ES"/>
        </w:rPr>
        <w:t xml:space="preserve">el </w:t>
      </w:r>
      <w:r w:rsidRPr="003D7B9F">
        <w:rPr>
          <w:rFonts w:ascii="Arial" w:hAnsi="Arial" w:cs="Arial"/>
          <w:sz w:val="24"/>
          <w:szCs w:val="24"/>
          <w:lang w:val="es-ES_tradnl" w:eastAsia="es-ES"/>
        </w:rPr>
        <w:t>presupuesto</w:t>
      </w:r>
      <w:r w:rsidR="00D34DA0" w:rsidRPr="003D7B9F">
        <w:rPr>
          <w:rFonts w:ascii="Arial" w:hAnsi="Arial" w:cs="Arial"/>
          <w:sz w:val="24"/>
          <w:szCs w:val="24"/>
          <w:lang w:val="es-ES_tradnl" w:eastAsia="es-ES"/>
        </w:rPr>
        <w:t xml:space="preserve"> utilizado en la investigación.</w:t>
      </w:r>
      <w:r w:rsidRPr="003D7B9F">
        <w:rPr>
          <w:rFonts w:ascii="Arial" w:hAnsi="Arial" w:cs="Arial"/>
          <w:sz w:val="24"/>
          <w:szCs w:val="24"/>
          <w:lang w:val="es-ES_tradnl" w:eastAsia="es-ES"/>
        </w:rPr>
        <w:t xml:space="preserve"> </w:t>
      </w:r>
    </w:p>
    <w:p w:rsidR="001E5C1A" w:rsidRDefault="00995826" w:rsidP="00E2605C">
      <w:pPr>
        <w:spacing w:after="160" w:line="480" w:lineRule="auto"/>
        <w:ind w:firstLine="709"/>
        <w:jc w:val="both"/>
        <w:rPr>
          <w:rFonts w:ascii="Times New Roman" w:hAnsi="Times New Roman" w:cs="Times New Roman"/>
          <w:sz w:val="24"/>
          <w:szCs w:val="24"/>
          <w:lang w:val="es-ES_tradnl" w:eastAsia="es-ES"/>
        </w:rPr>
      </w:pPr>
      <w:r w:rsidRPr="003D7B9F">
        <w:rPr>
          <w:rFonts w:ascii="Arial" w:hAnsi="Arial" w:cs="Arial"/>
          <w:sz w:val="24"/>
          <w:szCs w:val="24"/>
          <w:lang w:val="es-ES_tradnl" w:eastAsia="es-ES"/>
        </w:rPr>
        <w:t xml:space="preserve">El capítulo IV corresponde al </w:t>
      </w:r>
      <w:r w:rsidR="00D34DA0" w:rsidRPr="003D7B9F">
        <w:rPr>
          <w:rFonts w:ascii="Arial" w:hAnsi="Arial" w:cs="Arial"/>
          <w:sz w:val="24"/>
          <w:szCs w:val="24"/>
          <w:lang w:val="es-ES_tradnl" w:eastAsia="es-ES"/>
        </w:rPr>
        <w:t>a</w:t>
      </w:r>
      <w:r w:rsidRPr="003D7B9F">
        <w:rPr>
          <w:rFonts w:ascii="Arial" w:hAnsi="Arial" w:cs="Arial"/>
          <w:sz w:val="24"/>
          <w:szCs w:val="24"/>
          <w:lang w:val="es-ES_tradnl" w:eastAsia="es-ES"/>
        </w:rPr>
        <w:t xml:space="preserve">nálisis de los </w:t>
      </w:r>
      <w:r w:rsidR="00D34DA0" w:rsidRPr="003D7B9F">
        <w:rPr>
          <w:rFonts w:ascii="Arial" w:hAnsi="Arial" w:cs="Arial"/>
          <w:sz w:val="24"/>
          <w:szCs w:val="24"/>
          <w:lang w:val="es-ES_tradnl" w:eastAsia="es-ES"/>
        </w:rPr>
        <w:t>r</w:t>
      </w:r>
      <w:r w:rsidRPr="003D7B9F">
        <w:rPr>
          <w:rFonts w:ascii="Arial" w:hAnsi="Arial" w:cs="Arial"/>
          <w:sz w:val="24"/>
          <w:szCs w:val="24"/>
          <w:lang w:val="es-ES_tradnl" w:eastAsia="es-ES"/>
        </w:rPr>
        <w:t>esultados</w:t>
      </w:r>
      <w:r w:rsidR="003D7B9F">
        <w:rPr>
          <w:rFonts w:ascii="Arial" w:hAnsi="Arial" w:cs="Arial"/>
          <w:sz w:val="24"/>
          <w:szCs w:val="24"/>
          <w:lang w:val="es-ES_tradnl" w:eastAsia="es-ES"/>
        </w:rPr>
        <w:t>,</w:t>
      </w:r>
      <w:r w:rsidRPr="003D7B9F">
        <w:rPr>
          <w:rFonts w:ascii="Arial" w:hAnsi="Arial" w:cs="Arial"/>
          <w:sz w:val="24"/>
          <w:szCs w:val="24"/>
          <w:lang w:val="es-ES_tradnl" w:eastAsia="es-ES"/>
        </w:rPr>
        <w:t xml:space="preserve"> en donde se </w:t>
      </w:r>
      <w:r w:rsidR="00D34DA0" w:rsidRPr="003D7B9F">
        <w:rPr>
          <w:rFonts w:ascii="Arial" w:hAnsi="Arial" w:cs="Arial"/>
          <w:sz w:val="24"/>
          <w:szCs w:val="24"/>
          <w:lang w:val="es-ES_tradnl" w:eastAsia="es-ES"/>
        </w:rPr>
        <w:t>sitúan</w:t>
      </w:r>
      <w:r w:rsidRPr="003D7B9F">
        <w:rPr>
          <w:rFonts w:ascii="Arial" w:hAnsi="Arial" w:cs="Arial"/>
          <w:sz w:val="24"/>
          <w:szCs w:val="24"/>
          <w:lang w:val="es-ES_tradnl" w:eastAsia="es-ES"/>
        </w:rPr>
        <w:t xml:space="preserve"> los datos obtenidos de l</w:t>
      </w:r>
      <w:r w:rsidR="00D34DA0" w:rsidRPr="003D7B9F">
        <w:rPr>
          <w:rFonts w:ascii="Arial" w:hAnsi="Arial" w:cs="Arial"/>
          <w:sz w:val="24"/>
          <w:szCs w:val="24"/>
          <w:lang w:val="es-ES_tradnl" w:eastAsia="es-ES"/>
        </w:rPr>
        <w:t>a ficha de análisis de datos</w:t>
      </w:r>
      <w:r w:rsidRPr="003D7B9F">
        <w:rPr>
          <w:rFonts w:ascii="Arial" w:hAnsi="Arial" w:cs="Arial"/>
          <w:sz w:val="24"/>
          <w:szCs w:val="24"/>
          <w:lang w:val="es-ES_tradnl" w:eastAsia="es-ES"/>
        </w:rPr>
        <w:t xml:space="preserve">, organizados en gráficas separados por las diferentes variables estudiadas, aspectos sociodemográficos, </w:t>
      </w:r>
      <w:r w:rsidR="00D34DA0" w:rsidRPr="003D7B9F">
        <w:rPr>
          <w:rFonts w:ascii="Arial" w:hAnsi="Arial" w:cs="Arial"/>
          <w:sz w:val="24"/>
          <w:szCs w:val="24"/>
          <w:lang w:val="es-ES_tradnl" w:eastAsia="es-ES"/>
        </w:rPr>
        <w:t>g</w:t>
      </w:r>
      <w:r w:rsidR="003D7B9F">
        <w:rPr>
          <w:rFonts w:ascii="Arial" w:hAnsi="Arial" w:cs="Arial"/>
          <w:sz w:val="24"/>
          <w:szCs w:val="24"/>
          <w:lang w:val="es-ES_tradnl" w:eastAsia="es-ES"/>
        </w:rPr>
        <w:t>é</w:t>
      </w:r>
      <w:r w:rsidR="00D34DA0" w:rsidRPr="003D7B9F">
        <w:rPr>
          <w:rFonts w:ascii="Arial" w:hAnsi="Arial" w:cs="Arial"/>
          <w:sz w:val="24"/>
          <w:szCs w:val="24"/>
          <w:lang w:val="es-ES_tradnl" w:eastAsia="es-ES"/>
        </w:rPr>
        <w:t xml:space="preserve">nero de los pacientes, emergencia médica clínicas y la patología con mayor prevalencia atendida por el personal </w:t>
      </w:r>
      <w:r w:rsidR="000756ED" w:rsidRPr="003D7B9F">
        <w:rPr>
          <w:rFonts w:ascii="Arial" w:hAnsi="Arial" w:cs="Arial"/>
          <w:sz w:val="24"/>
          <w:szCs w:val="24"/>
          <w:lang w:val="es-ES_tradnl" w:eastAsia="es-ES"/>
        </w:rPr>
        <w:t>prehospitalaria</w:t>
      </w:r>
      <w:r w:rsidRPr="003D7B9F">
        <w:rPr>
          <w:rFonts w:ascii="Arial" w:hAnsi="Arial" w:cs="Arial"/>
          <w:sz w:val="24"/>
          <w:szCs w:val="24"/>
          <w:lang w:val="es-ES_tradnl" w:eastAsia="es-ES"/>
        </w:rPr>
        <w:t>. Esto nos lleva a conclusiones y recomendaciones en cuanto a</w:t>
      </w:r>
      <w:r w:rsidR="00E2605C" w:rsidRPr="003D7B9F">
        <w:rPr>
          <w:rFonts w:ascii="Arial" w:hAnsi="Arial" w:cs="Arial"/>
          <w:sz w:val="24"/>
          <w:szCs w:val="24"/>
          <w:lang w:val="es-ES_tradnl" w:eastAsia="es-ES"/>
        </w:rPr>
        <w:t xml:space="preserve"> </w:t>
      </w:r>
      <w:r w:rsidRPr="003D7B9F">
        <w:rPr>
          <w:rFonts w:ascii="Arial" w:hAnsi="Arial" w:cs="Arial"/>
          <w:sz w:val="24"/>
          <w:szCs w:val="24"/>
          <w:lang w:val="es-ES_tradnl" w:eastAsia="es-ES"/>
        </w:rPr>
        <w:t>l</w:t>
      </w:r>
      <w:r w:rsidR="00E2605C" w:rsidRPr="003D7B9F">
        <w:rPr>
          <w:rFonts w:ascii="Arial" w:hAnsi="Arial" w:cs="Arial"/>
          <w:sz w:val="24"/>
          <w:szCs w:val="24"/>
          <w:lang w:val="es-ES_tradnl" w:eastAsia="es-ES"/>
        </w:rPr>
        <w:t>as emergencias médicas clínicas atendidas</w:t>
      </w:r>
      <w:r w:rsidR="003D7B9F">
        <w:rPr>
          <w:rFonts w:ascii="Arial" w:hAnsi="Arial" w:cs="Arial"/>
          <w:sz w:val="24"/>
          <w:szCs w:val="24"/>
          <w:lang w:val="es-ES_tradnl" w:eastAsia="es-ES"/>
        </w:rPr>
        <w:t>,</w:t>
      </w:r>
      <w:r w:rsidR="00E2605C" w:rsidRPr="003D7B9F">
        <w:rPr>
          <w:rFonts w:ascii="Arial" w:hAnsi="Arial" w:cs="Arial"/>
          <w:sz w:val="24"/>
          <w:szCs w:val="24"/>
          <w:lang w:val="es-ES_tradnl" w:eastAsia="es-ES"/>
        </w:rPr>
        <w:t xml:space="preserve"> por el personal del Sistema Único de Manejo de Emergencias 9-1-1 del distrito de Tolé</w:t>
      </w:r>
      <w:r w:rsidR="003D7B9F">
        <w:rPr>
          <w:rFonts w:ascii="Arial" w:hAnsi="Arial" w:cs="Arial"/>
          <w:sz w:val="24"/>
          <w:szCs w:val="24"/>
          <w:lang w:val="es-ES_tradnl" w:eastAsia="es-ES"/>
        </w:rPr>
        <w:t>.</w:t>
      </w:r>
      <w:r w:rsidR="001E5C1A">
        <w:rPr>
          <w:rFonts w:ascii="Times New Roman" w:hAnsi="Times New Roman" w:cs="Times New Roman"/>
          <w:sz w:val="24"/>
          <w:szCs w:val="24"/>
          <w:lang w:val="es-ES_tradnl" w:eastAsia="es-ES"/>
        </w:rPr>
        <w:br w:type="page"/>
      </w:r>
    </w:p>
    <w:p w:rsidR="0097327F" w:rsidRPr="000F3A10" w:rsidRDefault="0097327F" w:rsidP="001E5C1A">
      <w:pPr>
        <w:rPr>
          <w:rFonts w:ascii="Arial" w:hAnsi="Arial" w:cs="Arial"/>
          <w:sz w:val="24"/>
          <w:szCs w:val="24"/>
          <w:lang w:val="es-ES_tradnl" w:eastAsia="es-ES"/>
        </w:rPr>
      </w:pPr>
    </w:p>
    <w:p w:rsidR="0097327F" w:rsidRPr="000F3A10" w:rsidRDefault="0097327F" w:rsidP="0097327F">
      <w:pPr>
        <w:rPr>
          <w:rFonts w:ascii="Arial" w:hAnsi="Arial" w:cs="Arial"/>
          <w:sz w:val="24"/>
          <w:szCs w:val="24"/>
          <w:lang w:val="es-ES_tradnl" w:eastAsia="es-ES"/>
        </w:rPr>
      </w:pPr>
    </w:p>
    <w:p w:rsidR="0097327F" w:rsidRPr="000F3A10" w:rsidRDefault="0097327F" w:rsidP="0097327F">
      <w:pPr>
        <w:rPr>
          <w:rFonts w:ascii="Arial" w:hAnsi="Arial" w:cs="Arial"/>
          <w:sz w:val="24"/>
          <w:szCs w:val="24"/>
          <w:lang w:val="es-ES_tradnl" w:eastAsia="es-ES"/>
        </w:rPr>
      </w:pPr>
    </w:p>
    <w:p w:rsidR="0097327F" w:rsidRPr="000F3A10" w:rsidRDefault="0097327F" w:rsidP="0097327F">
      <w:pPr>
        <w:rPr>
          <w:rFonts w:ascii="Arial" w:hAnsi="Arial" w:cs="Arial"/>
          <w:sz w:val="24"/>
          <w:szCs w:val="24"/>
          <w:lang w:val="es-ES_tradnl" w:eastAsia="es-ES"/>
        </w:rPr>
      </w:pPr>
    </w:p>
    <w:p w:rsidR="0097327F" w:rsidRPr="000F3A10" w:rsidRDefault="0097327F" w:rsidP="0097327F">
      <w:pPr>
        <w:rPr>
          <w:rFonts w:ascii="Arial" w:hAnsi="Arial" w:cs="Arial"/>
          <w:sz w:val="24"/>
          <w:szCs w:val="24"/>
          <w:lang w:val="es-ES_tradnl" w:eastAsia="es-ES"/>
        </w:rPr>
      </w:pPr>
    </w:p>
    <w:p w:rsidR="0097327F" w:rsidRPr="000F3A10" w:rsidRDefault="0097327F" w:rsidP="0097327F">
      <w:pPr>
        <w:rPr>
          <w:rFonts w:ascii="Arial" w:hAnsi="Arial" w:cs="Arial"/>
          <w:sz w:val="24"/>
          <w:szCs w:val="24"/>
          <w:lang w:val="es-ES_tradnl" w:eastAsia="es-ES"/>
        </w:rPr>
      </w:pPr>
    </w:p>
    <w:p w:rsidR="001E5C1A" w:rsidRPr="000F3A10" w:rsidRDefault="001E5C1A" w:rsidP="0097327F">
      <w:pPr>
        <w:rPr>
          <w:rFonts w:ascii="Arial" w:hAnsi="Arial" w:cs="Arial"/>
          <w:sz w:val="24"/>
          <w:szCs w:val="24"/>
          <w:lang w:val="es-ES_tradnl" w:eastAsia="es-ES"/>
        </w:rPr>
      </w:pPr>
    </w:p>
    <w:p w:rsidR="001E5C1A" w:rsidRPr="000F3A10" w:rsidRDefault="001E5C1A" w:rsidP="0097327F">
      <w:pPr>
        <w:rPr>
          <w:rFonts w:ascii="Arial" w:hAnsi="Arial" w:cs="Arial"/>
          <w:sz w:val="24"/>
          <w:szCs w:val="24"/>
          <w:lang w:val="es-ES_tradnl" w:eastAsia="es-ES"/>
        </w:rPr>
      </w:pPr>
    </w:p>
    <w:p w:rsidR="001E5C1A" w:rsidRPr="000F3A10" w:rsidRDefault="001E5C1A" w:rsidP="0097327F">
      <w:pPr>
        <w:rPr>
          <w:rFonts w:ascii="Arial" w:hAnsi="Arial" w:cs="Arial"/>
          <w:sz w:val="24"/>
          <w:szCs w:val="24"/>
          <w:lang w:val="es-ES_tradnl" w:eastAsia="es-ES"/>
        </w:rPr>
      </w:pPr>
    </w:p>
    <w:p w:rsidR="001E5C1A" w:rsidRPr="000F3A10" w:rsidRDefault="001E5C1A" w:rsidP="0097327F">
      <w:pPr>
        <w:rPr>
          <w:rFonts w:ascii="Arial" w:hAnsi="Arial" w:cs="Arial"/>
          <w:sz w:val="24"/>
          <w:szCs w:val="24"/>
          <w:lang w:val="es-ES_tradnl" w:eastAsia="es-ES"/>
        </w:rPr>
      </w:pPr>
    </w:p>
    <w:p w:rsidR="0097327F" w:rsidRPr="000F3A10" w:rsidRDefault="003D7B9F" w:rsidP="0097327F">
      <w:pPr>
        <w:jc w:val="center"/>
        <w:rPr>
          <w:rFonts w:ascii="Arial" w:hAnsi="Arial" w:cs="Arial"/>
          <w:b/>
          <w:sz w:val="28"/>
          <w:szCs w:val="28"/>
          <w:lang w:val="es-ES_tradnl" w:eastAsia="es-ES"/>
        </w:rPr>
      </w:pPr>
      <w:r w:rsidRPr="000F3A10">
        <w:rPr>
          <w:rFonts w:ascii="Arial" w:hAnsi="Arial" w:cs="Arial"/>
          <w:b/>
          <w:sz w:val="28"/>
          <w:szCs w:val="28"/>
          <w:lang w:val="es-ES_tradnl" w:eastAsia="es-ES"/>
        </w:rPr>
        <w:t>CAPÍTULO PRIMERO</w:t>
      </w:r>
    </w:p>
    <w:p w:rsidR="0097327F" w:rsidRPr="000F3A10" w:rsidRDefault="0097327F" w:rsidP="0097327F">
      <w:pPr>
        <w:rPr>
          <w:rFonts w:ascii="Arial" w:hAnsi="Arial" w:cs="Arial"/>
          <w:sz w:val="24"/>
          <w:szCs w:val="24"/>
          <w:lang w:val="es-ES_tradnl" w:eastAsia="es-ES"/>
        </w:rPr>
      </w:pPr>
    </w:p>
    <w:p w:rsidR="0097327F" w:rsidRPr="000F3A10" w:rsidRDefault="0097327F" w:rsidP="0097327F">
      <w:pPr>
        <w:rPr>
          <w:rFonts w:ascii="Arial" w:hAnsi="Arial" w:cs="Arial"/>
          <w:sz w:val="24"/>
          <w:szCs w:val="24"/>
          <w:lang w:val="es-ES_tradnl" w:eastAsia="es-ES"/>
        </w:rPr>
      </w:pPr>
    </w:p>
    <w:p w:rsidR="0097327F" w:rsidRPr="000F3A10" w:rsidRDefault="0097327F" w:rsidP="0097327F">
      <w:pPr>
        <w:rPr>
          <w:rFonts w:ascii="Arial" w:hAnsi="Arial" w:cs="Arial"/>
          <w:sz w:val="24"/>
          <w:szCs w:val="24"/>
          <w:lang w:val="es-ES_tradnl" w:eastAsia="es-ES"/>
        </w:rPr>
      </w:pPr>
    </w:p>
    <w:p w:rsidR="0097327F" w:rsidRPr="000F3A10" w:rsidRDefault="0097327F" w:rsidP="0097327F">
      <w:pPr>
        <w:rPr>
          <w:rFonts w:ascii="Arial" w:hAnsi="Arial" w:cs="Arial"/>
          <w:sz w:val="24"/>
          <w:szCs w:val="24"/>
          <w:lang w:val="es-ES_tradnl" w:eastAsia="es-ES"/>
        </w:rPr>
      </w:pPr>
    </w:p>
    <w:p w:rsidR="0097327F" w:rsidRPr="000F3A10" w:rsidRDefault="0097327F" w:rsidP="0097327F">
      <w:pPr>
        <w:rPr>
          <w:rFonts w:ascii="Arial" w:hAnsi="Arial" w:cs="Arial"/>
          <w:sz w:val="24"/>
          <w:szCs w:val="24"/>
          <w:lang w:val="es-ES_tradnl" w:eastAsia="es-ES"/>
        </w:rPr>
      </w:pPr>
    </w:p>
    <w:p w:rsidR="0097327F" w:rsidRPr="000F3A10" w:rsidRDefault="0097327F" w:rsidP="0097327F">
      <w:pPr>
        <w:rPr>
          <w:rFonts w:ascii="Arial" w:hAnsi="Arial" w:cs="Arial"/>
          <w:sz w:val="24"/>
          <w:szCs w:val="24"/>
          <w:lang w:val="es-ES_tradnl" w:eastAsia="es-ES"/>
        </w:rPr>
      </w:pPr>
    </w:p>
    <w:p w:rsidR="0097327F" w:rsidRPr="000F3A10" w:rsidRDefault="0097327F" w:rsidP="0097327F">
      <w:pPr>
        <w:rPr>
          <w:rFonts w:ascii="Arial" w:hAnsi="Arial" w:cs="Arial"/>
          <w:sz w:val="24"/>
          <w:szCs w:val="24"/>
          <w:lang w:val="es-ES_tradnl" w:eastAsia="es-ES"/>
        </w:rPr>
      </w:pPr>
    </w:p>
    <w:p w:rsidR="0097327F" w:rsidRPr="000F3A10" w:rsidRDefault="0097327F" w:rsidP="0097327F">
      <w:pPr>
        <w:tabs>
          <w:tab w:val="left" w:pos="2070"/>
        </w:tabs>
        <w:rPr>
          <w:rFonts w:ascii="Arial" w:hAnsi="Arial" w:cs="Arial"/>
          <w:sz w:val="24"/>
          <w:szCs w:val="24"/>
          <w:lang w:val="es-ES_tradnl" w:eastAsia="es-ES"/>
        </w:rPr>
      </w:pPr>
      <w:r w:rsidRPr="000F3A10">
        <w:rPr>
          <w:rFonts w:ascii="Arial" w:hAnsi="Arial" w:cs="Arial"/>
          <w:sz w:val="24"/>
          <w:szCs w:val="24"/>
          <w:lang w:val="es-ES_tradnl" w:eastAsia="es-ES"/>
        </w:rPr>
        <w:tab/>
      </w:r>
    </w:p>
    <w:p w:rsidR="0097327F" w:rsidRPr="000F3A10" w:rsidRDefault="0097327F" w:rsidP="0097327F">
      <w:pPr>
        <w:rPr>
          <w:rFonts w:ascii="Arial" w:hAnsi="Arial" w:cs="Arial"/>
          <w:sz w:val="24"/>
          <w:szCs w:val="24"/>
          <w:lang w:val="es-ES_tradnl" w:eastAsia="es-ES"/>
        </w:rPr>
      </w:pPr>
    </w:p>
    <w:p w:rsidR="0097327F" w:rsidRPr="000F3A10" w:rsidRDefault="0097327F" w:rsidP="0097327F">
      <w:pPr>
        <w:spacing w:after="0"/>
        <w:rPr>
          <w:rFonts w:ascii="Arial" w:hAnsi="Arial" w:cs="Arial"/>
          <w:sz w:val="24"/>
          <w:szCs w:val="24"/>
          <w:lang w:val="es-ES_tradnl" w:eastAsia="es-ES"/>
        </w:rPr>
        <w:sectPr w:rsidR="0097327F" w:rsidRPr="000F3A10" w:rsidSect="00B7361C">
          <w:pgSz w:w="12240" w:h="15840"/>
          <w:pgMar w:top="1418" w:right="1418" w:bottom="1418" w:left="1418" w:header="708" w:footer="708" w:gutter="0"/>
          <w:pgNumType w:fmt="lowerRoman"/>
          <w:cols w:space="720"/>
        </w:sectPr>
      </w:pPr>
    </w:p>
    <w:p w:rsidR="001E5C1A" w:rsidRPr="000F3A10" w:rsidRDefault="001E5C1A" w:rsidP="00894669">
      <w:pPr>
        <w:pStyle w:val="Ttulo1"/>
        <w:rPr>
          <w:rFonts w:ascii="Arial" w:hAnsi="Arial"/>
        </w:rPr>
      </w:pPr>
      <w:bookmarkStart w:id="10" w:name="_Toc533056750"/>
      <w:r w:rsidRPr="000F3A10">
        <w:rPr>
          <w:rFonts w:ascii="Arial" w:hAnsi="Arial"/>
        </w:rPr>
        <w:t xml:space="preserve">1. Marco </w:t>
      </w:r>
      <w:r w:rsidR="00D75BC9" w:rsidRPr="000F3A10">
        <w:rPr>
          <w:rFonts w:ascii="Arial" w:hAnsi="Arial"/>
        </w:rPr>
        <w:t>introductorio</w:t>
      </w:r>
      <w:bookmarkEnd w:id="10"/>
    </w:p>
    <w:p w:rsidR="0097327F" w:rsidRPr="000F3A10" w:rsidRDefault="0097327F" w:rsidP="009154C9">
      <w:pPr>
        <w:pStyle w:val="Ttulo2"/>
        <w:rPr>
          <w:rFonts w:ascii="Arial" w:hAnsi="Arial" w:cs="Arial"/>
        </w:rPr>
      </w:pPr>
      <w:bookmarkStart w:id="11" w:name="_Toc533056751"/>
      <w:r w:rsidRPr="000F3A10">
        <w:rPr>
          <w:rFonts w:ascii="Arial" w:hAnsi="Arial" w:cs="Arial"/>
        </w:rPr>
        <w:t>1.</w:t>
      </w:r>
      <w:r w:rsidR="00CF7BDE" w:rsidRPr="000F3A10">
        <w:rPr>
          <w:rFonts w:ascii="Arial" w:hAnsi="Arial" w:cs="Arial"/>
        </w:rPr>
        <w:t>1</w:t>
      </w:r>
      <w:r w:rsidR="001E5C1A" w:rsidRPr="000F3A10">
        <w:rPr>
          <w:rFonts w:ascii="Arial" w:hAnsi="Arial" w:cs="Arial"/>
        </w:rPr>
        <w:t xml:space="preserve"> </w:t>
      </w:r>
      <w:r w:rsidRPr="000F3A10">
        <w:rPr>
          <w:rFonts w:ascii="Arial" w:hAnsi="Arial" w:cs="Arial"/>
        </w:rPr>
        <w:t>Antecedentes</w:t>
      </w:r>
      <w:bookmarkEnd w:id="11"/>
      <w:r w:rsidRPr="000F3A10">
        <w:rPr>
          <w:rFonts w:ascii="Arial" w:hAnsi="Arial" w:cs="Arial"/>
        </w:rPr>
        <w:t xml:space="preserve">  </w:t>
      </w:r>
    </w:p>
    <w:p w:rsidR="00AD42CA" w:rsidRPr="000F3A10" w:rsidRDefault="00AD42CA" w:rsidP="003D7B9F">
      <w:pPr>
        <w:pStyle w:val="Sinespaciado"/>
        <w:spacing w:before="360" w:line="480" w:lineRule="auto"/>
        <w:jc w:val="both"/>
        <w:rPr>
          <w:rFonts w:ascii="Arial" w:hAnsi="Arial" w:cs="Arial"/>
          <w:szCs w:val="24"/>
        </w:rPr>
      </w:pPr>
      <w:bookmarkStart w:id="12" w:name="_Hlk526765673"/>
      <w:r w:rsidRPr="000F3A10">
        <w:rPr>
          <w:rFonts w:ascii="Arial" w:hAnsi="Arial" w:cs="Arial"/>
          <w:szCs w:val="24"/>
        </w:rPr>
        <w:t>Según estudios de la Organización Mundial de la Salud</w:t>
      </w:r>
      <w:r w:rsidR="002C13DA" w:rsidRPr="000F3A10">
        <w:rPr>
          <w:rFonts w:ascii="Arial" w:hAnsi="Arial" w:cs="Arial"/>
          <w:szCs w:val="24"/>
        </w:rPr>
        <w:t>,</w:t>
      </w:r>
      <w:r w:rsidRPr="000F3A10">
        <w:rPr>
          <w:rFonts w:ascii="Arial" w:hAnsi="Arial" w:cs="Arial"/>
          <w:szCs w:val="24"/>
        </w:rPr>
        <w:t xml:space="preserve"> </w:t>
      </w:r>
      <w:r w:rsidR="001E5C1A" w:rsidRPr="000F3A10">
        <w:rPr>
          <w:rFonts w:ascii="Arial" w:hAnsi="Arial" w:cs="Arial"/>
          <w:szCs w:val="24"/>
        </w:rPr>
        <w:t xml:space="preserve">en el año 2015 </w:t>
      </w:r>
      <w:r w:rsidRPr="000F3A10">
        <w:rPr>
          <w:rFonts w:ascii="Arial" w:hAnsi="Arial" w:cs="Arial"/>
          <w:szCs w:val="24"/>
        </w:rPr>
        <w:t>se presentaron 56,4 millones de defunciones. De</w:t>
      </w:r>
      <w:r w:rsidR="002C13DA" w:rsidRPr="000F3A10">
        <w:rPr>
          <w:rFonts w:ascii="Arial" w:hAnsi="Arial" w:cs="Arial"/>
          <w:szCs w:val="24"/>
        </w:rPr>
        <w:t xml:space="preserve"> estas </w:t>
      </w:r>
      <w:r w:rsidRPr="000F3A10">
        <w:rPr>
          <w:rFonts w:ascii="Arial" w:hAnsi="Arial" w:cs="Arial"/>
          <w:szCs w:val="24"/>
        </w:rPr>
        <w:t xml:space="preserve">el 54% fueron </w:t>
      </w:r>
      <w:r w:rsidR="001E5C1A" w:rsidRPr="000F3A10">
        <w:rPr>
          <w:rFonts w:ascii="Arial" w:hAnsi="Arial" w:cs="Arial"/>
          <w:szCs w:val="24"/>
        </w:rPr>
        <w:t>ocasionadas</w:t>
      </w:r>
      <w:r w:rsidRPr="000F3A10">
        <w:rPr>
          <w:rFonts w:ascii="Arial" w:hAnsi="Arial" w:cs="Arial"/>
          <w:szCs w:val="24"/>
        </w:rPr>
        <w:t xml:space="preserve"> por la cardiopatía isquémica y l</w:t>
      </w:r>
      <w:r w:rsidR="001E5C1A" w:rsidRPr="000F3A10">
        <w:rPr>
          <w:rFonts w:ascii="Arial" w:hAnsi="Arial" w:cs="Arial"/>
          <w:szCs w:val="24"/>
        </w:rPr>
        <w:t>os</w:t>
      </w:r>
      <w:r w:rsidRPr="000F3A10">
        <w:rPr>
          <w:rFonts w:ascii="Arial" w:hAnsi="Arial" w:cs="Arial"/>
          <w:szCs w:val="24"/>
        </w:rPr>
        <w:t xml:space="preserve"> evento</w:t>
      </w:r>
      <w:r w:rsidR="001E5C1A" w:rsidRPr="000F3A10">
        <w:rPr>
          <w:rFonts w:ascii="Arial" w:hAnsi="Arial" w:cs="Arial"/>
          <w:szCs w:val="24"/>
        </w:rPr>
        <w:t>s</w:t>
      </w:r>
      <w:r w:rsidRPr="000F3A10">
        <w:rPr>
          <w:rFonts w:ascii="Arial" w:hAnsi="Arial" w:cs="Arial"/>
          <w:szCs w:val="24"/>
        </w:rPr>
        <w:t xml:space="preserve"> cerebrovascular</w:t>
      </w:r>
      <w:r w:rsidR="001E5C1A" w:rsidRPr="000F3A10">
        <w:rPr>
          <w:rFonts w:ascii="Arial" w:hAnsi="Arial" w:cs="Arial"/>
          <w:szCs w:val="24"/>
        </w:rPr>
        <w:t>es</w:t>
      </w:r>
      <w:r w:rsidR="002E7D9F" w:rsidRPr="000F3A10">
        <w:rPr>
          <w:rFonts w:ascii="Arial" w:hAnsi="Arial" w:cs="Arial"/>
          <w:szCs w:val="24"/>
        </w:rPr>
        <w:t xml:space="preserve"> </w:t>
      </w:r>
      <w:r w:rsidRPr="000F3A10">
        <w:rPr>
          <w:rFonts w:ascii="Arial" w:hAnsi="Arial" w:cs="Arial"/>
          <w:szCs w:val="24"/>
        </w:rPr>
        <w:t>y</w:t>
      </w:r>
      <w:r w:rsidR="001E5C1A" w:rsidRPr="000F3A10">
        <w:rPr>
          <w:rFonts w:ascii="Arial" w:hAnsi="Arial" w:cs="Arial"/>
          <w:szCs w:val="24"/>
        </w:rPr>
        <w:t xml:space="preserve"> </w:t>
      </w:r>
      <w:r w:rsidRPr="000F3A10">
        <w:rPr>
          <w:rFonts w:ascii="Arial" w:hAnsi="Arial" w:cs="Arial"/>
          <w:szCs w:val="24"/>
        </w:rPr>
        <w:t>durante los últimos 15 años</w:t>
      </w:r>
      <w:r w:rsidR="002C13DA" w:rsidRPr="000F3A10">
        <w:rPr>
          <w:rFonts w:ascii="Arial" w:hAnsi="Arial" w:cs="Arial"/>
          <w:szCs w:val="24"/>
        </w:rPr>
        <w:t>,</w:t>
      </w:r>
      <w:r w:rsidRPr="000F3A10">
        <w:rPr>
          <w:rFonts w:ascii="Arial" w:hAnsi="Arial" w:cs="Arial"/>
          <w:szCs w:val="24"/>
        </w:rPr>
        <w:t xml:space="preserve"> </w:t>
      </w:r>
      <w:r w:rsidR="001E5C1A" w:rsidRPr="000F3A10">
        <w:rPr>
          <w:rFonts w:ascii="Arial" w:hAnsi="Arial" w:cs="Arial"/>
          <w:szCs w:val="24"/>
        </w:rPr>
        <w:t xml:space="preserve">han sido </w:t>
      </w:r>
      <w:r w:rsidRPr="000F3A10">
        <w:rPr>
          <w:rFonts w:ascii="Arial" w:hAnsi="Arial" w:cs="Arial"/>
          <w:szCs w:val="24"/>
        </w:rPr>
        <w:t>las principales causas de m</w:t>
      </w:r>
      <w:r w:rsidR="001E5C1A" w:rsidRPr="000F3A10">
        <w:rPr>
          <w:rFonts w:ascii="Arial" w:hAnsi="Arial" w:cs="Arial"/>
          <w:szCs w:val="24"/>
        </w:rPr>
        <w:t>ortalidad</w:t>
      </w:r>
      <w:r w:rsidRPr="000F3A10">
        <w:rPr>
          <w:rFonts w:ascii="Arial" w:hAnsi="Arial" w:cs="Arial"/>
          <w:szCs w:val="24"/>
        </w:rPr>
        <w:t xml:space="preserve">. </w:t>
      </w:r>
      <w:r w:rsidR="001E5C1A" w:rsidRPr="000F3A10">
        <w:rPr>
          <w:rFonts w:ascii="Arial" w:hAnsi="Arial" w:cs="Arial"/>
          <w:szCs w:val="24"/>
        </w:rPr>
        <w:t>Por otra parte, l</w:t>
      </w:r>
      <w:r w:rsidRPr="000F3A10">
        <w:rPr>
          <w:rFonts w:ascii="Arial" w:hAnsi="Arial" w:cs="Arial"/>
          <w:szCs w:val="24"/>
        </w:rPr>
        <w:t>a enfermedad pulmonar obstructiva crónica ocasionó 3,2 millones de fallecimientos en 2015, en cambio, el cáncer de pulmón, junto con el cáncer de tráquea y de bronquios, causó la muerte de 1,7 millones de individuos. La diabetes alcanzó 1,6 millones de habitante</w:t>
      </w:r>
      <w:r w:rsidR="002E7D9F" w:rsidRPr="000F3A10">
        <w:rPr>
          <w:rFonts w:ascii="Arial" w:hAnsi="Arial" w:cs="Arial"/>
          <w:szCs w:val="24"/>
        </w:rPr>
        <w:t>s y l</w:t>
      </w:r>
      <w:r w:rsidRPr="000F3A10">
        <w:rPr>
          <w:rFonts w:ascii="Arial" w:hAnsi="Arial" w:cs="Arial"/>
          <w:szCs w:val="24"/>
        </w:rPr>
        <w:t xml:space="preserve">as muertes por la demencia se incrementan en </w:t>
      </w:r>
      <w:r w:rsidR="002E7D9F" w:rsidRPr="000F3A10">
        <w:rPr>
          <w:rFonts w:ascii="Arial" w:hAnsi="Arial" w:cs="Arial"/>
          <w:szCs w:val="24"/>
        </w:rPr>
        <w:t xml:space="preserve">el </w:t>
      </w:r>
      <w:r w:rsidRPr="000F3A10">
        <w:rPr>
          <w:rFonts w:ascii="Arial" w:hAnsi="Arial" w:cs="Arial"/>
          <w:szCs w:val="24"/>
        </w:rPr>
        <w:t>2015.</w:t>
      </w:r>
    </w:p>
    <w:p w:rsidR="00524966" w:rsidRPr="00524966" w:rsidRDefault="009154C9" w:rsidP="00524966">
      <w:pPr>
        <w:pStyle w:val="Sinespaciado"/>
        <w:spacing w:before="360" w:line="480" w:lineRule="auto"/>
        <w:jc w:val="both"/>
        <w:rPr>
          <w:rFonts w:ascii="Arial" w:hAnsi="Arial" w:cs="Arial"/>
          <w:color w:val="000000"/>
          <w:szCs w:val="24"/>
          <w:shd w:val="clear" w:color="auto" w:fill="FFFFFF"/>
        </w:rPr>
      </w:pPr>
      <w:r w:rsidRPr="000F3A10">
        <w:rPr>
          <w:rFonts w:ascii="Arial" w:hAnsi="Arial" w:cs="Arial"/>
          <w:color w:val="000000"/>
          <w:szCs w:val="24"/>
          <w:shd w:val="clear" w:color="auto" w:fill="FFFFFF"/>
        </w:rPr>
        <w:t xml:space="preserve">La autora </w:t>
      </w:r>
      <w:r w:rsidR="0070637D" w:rsidRPr="000F3A10">
        <w:rPr>
          <w:rFonts w:ascii="Arial" w:hAnsi="Arial" w:cs="Arial"/>
          <w:color w:val="000000"/>
          <w:szCs w:val="24"/>
          <w:shd w:val="clear" w:color="auto" w:fill="FFFFFF"/>
        </w:rPr>
        <w:t>Expósito</w:t>
      </w:r>
      <w:r w:rsidRPr="000F3A10">
        <w:rPr>
          <w:rFonts w:ascii="Arial" w:hAnsi="Arial" w:cs="Arial"/>
          <w:color w:val="000000"/>
          <w:szCs w:val="24"/>
          <w:shd w:val="clear" w:color="auto" w:fill="FFFFFF"/>
        </w:rPr>
        <w:t>, F.</w:t>
      </w:r>
      <w:r w:rsidR="0070637D" w:rsidRPr="000F3A10">
        <w:rPr>
          <w:rFonts w:ascii="Arial" w:hAnsi="Arial" w:cs="Arial"/>
          <w:color w:val="000000"/>
          <w:szCs w:val="24"/>
          <w:shd w:val="clear" w:color="auto" w:fill="FFFFFF"/>
        </w:rPr>
        <w:t xml:space="preserve"> (2013)</w:t>
      </w:r>
      <w:r w:rsidR="0070637D" w:rsidRPr="000F3A10">
        <w:rPr>
          <w:rFonts w:ascii="Arial" w:hAnsi="Arial" w:cs="Arial"/>
          <w:color w:val="222222"/>
          <w:szCs w:val="24"/>
          <w:shd w:val="clear" w:color="auto" w:fill="FFFFFF"/>
        </w:rPr>
        <w:t xml:space="preserve"> </w:t>
      </w:r>
      <w:r w:rsidRPr="000F3A10">
        <w:rPr>
          <w:rFonts w:ascii="Arial" w:hAnsi="Arial" w:cs="Arial"/>
          <w:color w:val="222222"/>
          <w:szCs w:val="24"/>
          <w:shd w:val="clear" w:color="auto" w:fill="FFFFFF"/>
        </w:rPr>
        <w:t xml:space="preserve">en su estudio </w:t>
      </w:r>
      <w:r w:rsidR="0070637D" w:rsidRPr="000F3A10">
        <w:rPr>
          <w:rFonts w:ascii="Arial" w:hAnsi="Arial" w:cs="Arial"/>
          <w:b/>
          <w:color w:val="222222"/>
          <w:szCs w:val="24"/>
          <w:shd w:val="clear" w:color="auto" w:fill="FFFFFF"/>
        </w:rPr>
        <w:t xml:space="preserve">“Prevalencia de los procesos y patologías atendidos por un servicio de emergencias médicas extrahospitalarias en el departamento 16 de Alicante” </w:t>
      </w:r>
      <w:r w:rsidR="0070637D" w:rsidRPr="000F3A10">
        <w:rPr>
          <w:rFonts w:ascii="Arial" w:hAnsi="Arial" w:cs="Arial"/>
          <w:color w:val="222222"/>
          <w:szCs w:val="24"/>
          <w:shd w:val="clear" w:color="auto" w:fill="FFFFFF"/>
        </w:rPr>
        <w:t>realizado en la Universidad Autónoma de Barcelona</w:t>
      </w:r>
      <w:r w:rsidR="0070637D" w:rsidRPr="000F3A10">
        <w:rPr>
          <w:rFonts w:ascii="Arial" w:hAnsi="Arial" w:cs="Arial"/>
          <w:color w:val="000000"/>
          <w:szCs w:val="24"/>
          <w:shd w:val="clear" w:color="auto" w:fill="FFFFFF"/>
        </w:rPr>
        <w:t xml:space="preserve"> sugiere que existen cuatro patologías prevalentes, que un alto porcentaje de la población es mayor de 65 años, que existe una relación estacional con respecto al número de asistencias y la patología de </w:t>
      </w:r>
      <w:r w:rsidR="0024215E" w:rsidRPr="000F3A10">
        <w:rPr>
          <w:rFonts w:ascii="Arial" w:hAnsi="Arial" w:cs="Arial"/>
          <w:color w:val="000000"/>
          <w:szCs w:val="24"/>
          <w:shd w:val="clear" w:color="auto" w:fill="FFFFFF"/>
        </w:rPr>
        <w:t>esta</w:t>
      </w:r>
      <w:r w:rsidR="0070637D" w:rsidRPr="000F3A10">
        <w:rPr>
          <w:rFonts w:ascii="Arial" w:hAnsi="Arial" w:cs="Arial"/>
          <w:color w:val="000000"/>
          <w:szCs w:val="24"/>
          <w:shd w:val="clear" w:color="auto" w:fill="FFFFFF"/>
        </w:rPr>
        <w:t xml:space="preserve">, y una relación con respecto al sexo. </w:t>
      </w:r>
      <w:r w:rsidR="009934A9" w:rsidRPr="000F3A10">
        <w:rPr>
          <w:rFonts w:ascii="Arial" w:hAnsi="Arial" w:cs="Arial"/>
          <w:szCs w:val="24"/>
        </w:rPr>
        <w:t xml:space="preserve">En los </w:t>
      </w:r>
      <w:r w:rsidR="00577418" w:rsidRPr="000F3A10">
        <w:rPr>
          <w:rFonts w:ascii="Arial" w:hAnsi="Arial" w:cs="Arial"/>
          <w:szCs w:val="24"/>
        </w:rPr>
        <w:t>Países</w:t>
      </w:r>
      <w:r w:rsidR="009934A9" w:rsidRPr="000F3A10">
        <w:rPr>
          <w:rFonts w:ascii="Arial" w:hAnsi="Arial" w:cs="Arial"/>
          <w:szCs w:val="24"/>
        </w:rPr>
        <w:t xml:space="preserve"> Bajos Lilian CM Vloet, et al. (2018) llevaron a cabo un estudio con la finalidad de </w:t>
      </w:r>
      <w:r w:rsidR="009934A9" w:rsidRPr="000F3A10">
        <w:rPr>
          <w:rFonts w:ascii="Arial" w:hAnsi="Arial" w:cs="Arial"/>
          <w:szCs w:val="24"/>
          <w:lang w:val="es-PA"/>
        </w:rPr>
        <w:t xml:space="preserve">comparar las características demográficas, los motivos iniciales de atención en la escena y los signos vitales entre pacientes transportados y no transmitidos atendidos por una ambulancia. </w:t>
      </w:r>
      <w:r w:rsidR="00524966">
        <w:rPr>
          <w:rFonts w:ascii="Arial" w:hAnsi="Arial" w:cs="Arial"/>
          <w:szCs w:val="24"/>
          <w:lang w:val="es-PA"/>
        </w:rPr>
        <w:t xml:space="preserve">                                                                                   </w:t>
      </w:r>
    </w:p>
    <w:p w:rsidR="00524966" w:rsidRDefault="00524966" w:rsidP="00524966">
      <w:pPr>
        <w:pStyle w:val="Sinespaciado"/>
        <w:spacing w:before="360" w:line="480" w:lineRule="auto"/>
        <w:jc w:val="both"/>
        <w:rPr>
          <w:rFonts w:ascii="Arial" w:hAnsi="Arial" w:cs="Arial"/>
          <w:b/>
          <w:i/>
          <w:szCs w:val="24"/>
          <w:lang w:val="es-PA"/>
        </w:rPr>
      </w:pPr>
      <w:r>
        <w:rPr>
          <w:rFonts w:ascii="Arial" w:hAnsi="Arial" w:cs="Arial"/>
          <w:b/>
          <w:i/>
          <w:szCs w:val="24"/>
          <w:lang w:val="es-PA"/>
        </w:rPr>
        <w:t xml:space="preserve">                                                                                                                                         1</w:t>
      </w:r>
    </w:p>
    <w:p w:rsidR="009934A9" w:rsidRPr="000F3A10" w:rsidRDefault="00311F57" w:rsidP="00524966">
      <w:pPr>
        <w:pStyle w:val="Sinespaciado"/>
        <w:spacing w:before="360" w:line="480" w:lineRule="auto"/>
        <w:jc w:val="both"/>
        <w:rPr>
          <w:rFonts w:ascii="Arial" w:hAnsi="Arial" w:cs="Arial"/>
          <w:szCs w:val="24"/>
          <w:lang w:val="es-PA"/>
        </w:rPr>
      </w:pPr>
      <w:r w:rsidRPr="000F3A10">
        <w:rPr>
          <w:rFonts w:ascii="Arial" w:hAnsi="Arial" w:cs="Arial"/>
          <w:b/>
          <w:i/>
          <w:szCs w:val="24"/>
          <w:lang w:val="es-PA"/>
        </w:rPr>
        <w:t>Convoyes</w:t>
      </w:r>
      <w:r w:rsidR="009934A9" w:rsidRPr="000F3A10">
        <w:rPr>
          <w:rFonts w:ascii="Arial" w:hAnsi="Arial" w:cs="Arial"/>
          <w:b/>
          <w:i/>
          <w:szCs w:val="24"/>
          <w:lang w:val="es-PA"/>
        </w:rPr>
        <w:t xml:space="preserve"> </w:t>
      </w:r>
      <w:r w:rsidR="002C13DA" w:rsidRPr="000F3A10">
        <w:rPr>
          <w:rFonts w:ascii="Arial" w:hAnsi="Arial" w:cs="Arial"/>
          <w:b/>
          <w:i/>
          <w:szCs w:val="24"/>
          <w:lang w:val="es-PA"/>
        </w:rPr>
        <w:t>parients</w:t>
      </w:r>
      <w:r w:rsidR="009934A9" w:rsidRPr="000F3A10">
        <w:rPr>
          <w:rFonts w:ascii="Arial" w:hAnsi="Arial" w:cs="Arial"/>
          <w:b/>
          <w:i/>
          <w:szCs w:val="24"/>
          <w:lang w:val="es-PA"/>
        </w:rPr>
        <w:t xml:space="preserve"> in ambulance care” </w:t>
      </w:r>
      <w:r w:rsidR="009934A9" w:rsidRPr="000F3A10">
        <w:rPr>
          <w:rFonts w:ascii="Arial" w:hAnsi="Arial" w:cs="Arial"/>
          <w:szCs w:val="24"/>
          <w:lang w:val="es-PA"/>
        </w:rPr>
        <w:t xml:space="preserve">se concluyó que la edad promedio de los pacientes atendidos fue de 60.7 años. No hubo diferencias significativas </w:t>
      </w:r>
      <w:r w:rsidR="000F4572" w:rsidRPr="000F3A10">
        <w:rPr>
          <w:rFonts w:ascii="Arial" w:hAnsi="Arial" w:cs="Arial"/>
          <w:szCs w:val="24"/>
          <w:lang w:val="es-PA"/>
        </w:rPr>
        <w:t>entre</w:t>
      </w:r>
      <w:r w:rsidR="009934A9" w:rsidRPr="000F3A10">
        <w:rPr>
          <w:rFonts w:ascii="Arial" w:hAnsi="Arial" w:cs="Arial"/>
          <w:szCs w:val="24"/>
          <w:lang w:val="es-PA"/>
        </w:rPr>
        <w:t xml:space="preserve"> el </w:t>
      </w:r>
      <w:r w:rsidR="000F4572" w:rsidRPr="000F3A10">
        <w:rPr>
          <w:rFonts w:ascii="Arial" w:hAnsi="Arial" w:cs="Arial"/>
          <w:szCs w:val="24"/>
          <w:lang w:val="es-PA"/>
        </w:rPr>
        <w:t>género</w:t>
      </w:r>
      <w:r w:rsidR="009934A9" w:rsidRPr="000F3A10">
        <w:rPr>
          <w:rFonts w:ascii="Arial" w:hAnsi="Arial" w:cs="Arial"/>
          <w:szCs w:val="24"/>
          <w:lang w:val="es-PA"/>
        </w:rPr>
        <w:t xml:space="preserve"> de los pacientes atendidos y las enfermedades </w:t>
      </w:r>
      <w:r w:rsidR="000F4572" w:rsidRPr="000F3A10">
        <w:rPr>
          <w:rFonts w:ascii="Arial" w:hAnsi="Arial" w:cs="Arial"/>
          <w:szCs w:val="24"/>
          <w:lang w:val="es-PA"/>
        </w:rPr>
        <w:t>más</w:t>
      </w:r>
      <w:r w:rsidR="009934A9" w:rsidRPr="000F3A10">
        <w:rPr>
          <w:rFonts w:ascii="Arial" w:hAnsi="Arial" w:cs="Arial"/>
          <w:szCs w:val="24"/>
          <w:lang w:val="es-PA"/>
        </w:rPr>
        <w:t xml:space="preserve"> atendidas fueron las relacionadas a las del sistema circulatorio, seguida de envenenamiento, enfermedades del sistema respiratorio, enfermedades de sistema nervioso, enfermedades del sistema digestivo, enfermedades infecciosas y parasitarias, trastornos mentales y por </w:t>
      </w:r>
      <w:r w:rsidR="005E3AA1" w:rsidRPr="000F3A10">
        <w:rPr>
          <w:rFonts w:ascii="Arial" w:hAnsi="Arial" w:cs="Arial"/>
          <w:szCs w:val="24"/>
          <w:lang w:val="es-PA"/>
        </w:rPr>
        <w:t>último</w:t>
      </w:r>
      <w:r w:rsidR="009934A9" w:rsidRPr="000F3A10">
        <w:rPr>
          <w:rFonts w:ascii="Arial" w:hAnsi="Arial" w:cs="Arial"/>
          <w:szCs w:val="24"/>
          <w:lang w:val="es-PA"/>
        </w:rPr>
        <w:t xml:space="preserve"> enfermedades de la piel.</w:t>
      </w:r>
    </w:p>
    <w:p w:rsidR="00524966" w:rsidRDefault="005E3AA1" w:rsidP="00524966">
      <w:pPr>
        <w:pStyle w:val="Sinespaciado"/>
        <w:spacing w:before="360" w:line="480" w:lineRule="auto"/>
        <w:ind w:firstLine="708"/>
        <w:jc w:val="both"/>
        <w:rPr>
          <w:rFonts w:ascii="Arial" w:hAnsi="Arial" w:cs="Arial"/>
          <w:szCs w:val="24"/>
        </w:rPr>
      </w:pPr>
      <w:r w:rsidRPr="000F3A10">
        <w:rPr>
          <w:rFonts w:ascii="Arial" w:hAnsi="Arial" w:cs="Arial"/>
          <w:szCs w:val="24"/>
          <w:lang w:val="es-PA"/>
        </w:rPr>
        <w:t xml:space="preserve">En este mismo </w:t>
      </w:r>
      <w:r w:rsidR="00866626" w:rsidRPr="000F3A10">
        <w:rPr>
          <w:rFonts w:ascii="Arial" w:hAnsi="Arial" w:cs="Arial"/>
          <w:szCs w:val="24"/>
          <w:lang w:val="es-PA"/>
        </w:rPr>
        <w:t>sentido, Christensen</w:t>
      </w:r>
      <w:r w:rsidRPr="000F3A10">
        <w:rPr>
          <w:rFonts w:ascii="Arial" w:hAnsi="Arial" w:cs="Arial"/>
          <w:szCs w:val="24"/>
          <w:lang w:val="es-PA"/>
        </w:rPr>
        <w:t>,</w:t>
      </w:r>
      <w:r w:rsidR="00866626" w:rsidRPr="000F3A10">
        <w:rPr>
          <w:rFonts w:ascii="Arial" w:hAnsi="Arial" w:cs="Arial"/>
          <w:szCs w:val="24"/>
          <w:lang w:val="es-PA"/>
        </w:rPr>
        <w:t xml:space="preserve"> E.</w:t>
      </w:r>
      <w:r w:rsidRPr="000F3A10">
        <w:rPr>
          <w:rFonts w:ascii="Arial" w:hAnsi="Arial" w:cs="Arial"/>
          <w:szCs w:val="24"/>
          <w:lang w:val="es-PA"/>
        </w:rPr>
        <w:t xml:space="preserve"> et al. (2016) en su estudio de cohorte llamado </w:t>
      </w:r>
      <w:r w:rsidRPr="000F3A10">
        <w:rPr>
          <w:rFonts w:ascii="Arial" w:hAnsi="Arial" w:cs="Arial"/>
          <w:b/>
          <w:i/>
          <w:szCs w:val="24"/>
          <w:lang w:val="es-PA"/>
        </w:rPr>
        <w:t>“Diagnosis and mortality in prehospital emergency patients transported to hospital: a population-based and registry-based cohort study”</w:t>
      </w:r>
      <w:r w:rsidRPr="000F3A10">
        <w:rPr>
          <w:rFonts w:ascii="Arial" w:hAnsi="Arial" w:cs="Arial"/>
          <w:szCs w:val="24"/>
          <w:lang w:val="es-PA"/>
        </w:rPr>
        <w:t xml:space="preserve"> conclu</w:t>
      </w:r>
      <w:r w:rsidR="002C13DA" w:rsidRPr="000F3A10">
        <w:rPr>
          <w:rFonts w:ascii="Arial" w:hAnsi="Arial" w:cs="Arial"/>
          <w:szCs w:val="24"/>
          <w:lang w:val="es-PA"/>
        </w:rPr>
        <w:t>yó</w:t>
      </w:r>
      <w:r w:rsidRPr="000F3A10">
        <w:rPr>
          <w:rFonts w:ascii="Arial" w:hAnsi="Arial" w:cs="Arial"/>
          <w:szCs w:val="24"/>
          <w:lang w:val="es-PA"/>
        </w:rPr>
        <w:t xml:space="preserve"> que las mujeres constituían el 45,2% de las personas atendidas y la edad media de todos los pacientes fue de 52,9% años. En cuanto a las emergencias atendidas la más común era la relacionada con enfermedades infecciosas y parasitarias, en segundo lugar las neoplasias seguida de enfermedades de la sangre y los órganos formadores de sangre, enfermedades endocrinas, nutricionales y metabólicas, trastornos mentales y del comportamiento, enfermedades del sistema nervioso, de los ojos, del oído y proceso mastoideo, del sistema circulatorio, padecimientos del sistema respiratorio, del sistema digestivo, </w:t>
      </w:r>
      <w:r w:rsidR="00B7361C" w:rsidRPr="000F3A10">
        <w:rPr>
          <w:rFonts w:ascii="Arial" w:hAnsi="Arial" w:cs="Arial"/>
          <w:szCs w:val="24"/>
          <w:lang w:val="es-PA"/>
        </w:rPr>
        <w:t xml:space="preserve">trastornos </w:t>
      </w:r>
      <w:r w:rsidRPr="000F3A10">
        <w:rPr>
          <w:rFonts w:ascii="Arial" w:hAnsi="Arial" w:cs="Arial"/>
          <w:szCs w:val="24"/>
          <w:lang w:val="es-PA"/>
        </w:rPr>
        <w:t xml:space="preserve">de la piel y tejido subcutáneo, enfermedades del sistema </w:t>
      </w:r>
      <w:r w:rsidR="00333111" w:rsidRPr="000F3A10">
        <w:rPr>
          <w:rFonts w:ascii="Arial" w:hAnsi="Arial" w:cs="Arial"/>
          <w:szCs w:val="24"/>
          <w:lang w:val="es-PA"/>
        </w:rPr>
        <w:t>musculo esquelético</w:t>
      </w:r>
      <w:r w:rsidRPr="000F3A10">
        <w:rPr>
          <w:rFonts w:ascii="Arial" w:hAnsi="Arial" w:cs="Arial"/>
          <w:szCs w:val="24"/>
          <w:lang w:val="es-PA"/>
        </w:rPr>
        <w:t xml:space="preserve"> y tejido conectivo, del sistema genitourinario y malformaciones congénitas, deformaciones y anomalías cromosómicas</w:t>
      </w:r>
      <w:r w:rsidR="00B7361C" w:rsidRPr="000F3A10">
        <w:rPr>
          <w:rFonts w:ascii="Arial" w:hAnsi="Arial" w:cs="Arial"/>
          <w:szCs w:val="24"/>
          <w:lang w:val="es-PA"/>
        </w:rPr>
        <w:t>.</w:t>
      </w:r>
      <w:r w:rsidR="00524966">
        <w:rPr>
          <w:rFonts w:ascii="Arial" w:hAnsi="Arial" w:cs="Arial"/>
          <w:szCs w:val="24"/>
          <w:lang w:val="es-PA"/>
        </w:rPr>
        <w:t xml:space="preserve"> </w:t>
      </w:r>
      <w:r w:rsidR="00200C7E" w:rsidRPr="000F3A10">
        <w:rPr>
          <w:rFonts w:ascii="Arial" w:hAnsi="Arial" w:cs="Arial"/>
          <w:szCs w:val="24"/>
        </w:rPr>
        <w:t>r</w:t>
      </w:r>
      <w:r w:rsidR="0070637D" w:rsidRPr="000F3A10">
        <w:rPr>
          <w:rFonts w:ascii="Arial" w:hAnsi="Arial" w:cs="Arial"/>
          <w:szCs w:val="24"/>
        </w:rPr>
        <w:t>ealizado en el Dispositivo de Cuidados Críticos y Urgencias.</w:t>
      </w:r>
      <w:r w:rsidR="00524966">
        <w:rPr>
          <w:rFonts w:ascii="Arial" w:hAnsi="Arial" w:cs="Arial"/>
          <w:szCs w:val="24"/>
        </w:rPr>
        <w:t xml:space="preserve">                                                </w:t>
      </w:r>
    </w:p>
    <w:p w:rsidR="00524966" w:rsidRDefault="00524966" w:rsidP="00524966">
      <w:pPr>
        <w:pStyle w:val="Sinespaciado"/>
        <w:spacing w:before="360" w:line="480" w:lineRule="auto"/>
        <w:ind w:firstLine="708"/>
        <w:jc w:val="both"/>
        <w:rPr>
          <w:rFonts w:ascii="Arial" w:hAnsi="Arial" w:cs="Arial"/>
          <w:szCs w:val="24"/>
        </w:rPr>
      </w:pPr>
      <w:r>
        <w:rPr>
          <w:rFonts w:ascii="Arial" w:hAnsi="Arial" w:cs="Arial"/>
          <w:szCs w:val="24"/>
        </w:rPr>
        <w:t xml:space="preserve">                                                                                                                              2                                                                                                        </w:t>
      </w:r>
    </w:p>
    <w:p w:rsidR="0070637D" w:rsidRPr="00524966" w:rsidRDefault="0070637D" w:rsidP="00F252DA">
      <w:pPr>
        <w:pStyle w:val="Sinespaciado"/>
        <w:spacing w:before="360" w:line="480" w:lineRule="auto"/>
        <w:jc w:val="both"/>
        <w:rPr>
          <w:rFonts w:ascii="Arial" w:hAnsi="Arial" w:cs="Arial"/>
          <w:szCs w:val="24"/>
          <w:lang w:val="es-PA"/>
        </w:rPr>
      </w:pPr>
      <w:r w:rsidRPr="000F3A10">
        <w:rPr>
          <w:rFonts w:ascii="Arial" w:hAnsi="Arial" w:cs="Arial"/>
          <w:szCs w:val="24"/>
        </w:rPr>
        <w:t>Luego de la revisión de 45 artículos concluyeron que el uso de las ambulancias se ha increment</w:t>
      </w:r>
      <w:r w:rsidR="00BE64E3" w:rsidRPr="000F3A10">
        <w:rPr>
          <w:rFonts w:ascii="Arial" w:hAnsi="Arial" w:cs="Arial"/>
          <w:szCs w:val="24"/>
        </w:rPr>
        <w:t>ado</w:t>
      </w:r>
      <w:r w:rsidRPr="000F3A10">
        <w:rPr>
          <w:rFonts w:ascii="Arial" w:hAnsi="Arial" w:cs="Arial"/>
          <w:szCs w:val="24"/>
        </w:rPr>
        <w:t xml:space="preserve"> en los países desarrollados en los últimos 20 años, siendo los factores más influyentes la población creciente y el envejecimiento de </w:t>
      </w:r>
      <w:r w:rsidR="0024215E" w:rsidRPr="000F3A10">
        <w:rPr>
          <w:rFonts w:ascii="Arial" w:hAnsi="Arial" w:cs="Arial"/>
          <w:szCs w:val="24"/>
        </w:rPr>
        <w:t>esta</w:t>
      </w:r>
      <w:r w:rsidRPr="000F3A10">
        <w:rPr>
          <w:rFonts w:ascii="Arial" w:hAnsi="Arial" w:cs="Arial"/>
          <w:szCs w:val="24"/>
        </w:rPr>
        <w:t>, la falta de soporte social, la gratuidad del servicio y el uso inapropiado del mismo</w:t>
      </w:r>
    </w:p>
    <w:p w:rsidR="00F252DA" w:rsidRPr="00F252DA" w:rsidRDefault="009154C9" w:rsidP="00F252DA">
      <w:pPr>
        <w:spacing w:before="360" w:line="480" w:lineRule="auto"/>
        <w:jc w:val="both"/>
        <w:rPr>
          <w:rFonts w:ascii="Arial" w:hAnsi="Arial" w:cs="Arial"/>
          <w:sz w:val="24"/>
          <w:szCs w:val="24"/>
        </w:rPr>
      </w:pPr>
      <w:r w:rsidRPr="000F3A10">
        <w:rPr>
          <w:rFonts w:ascii="Arial" w:hAnsi="Arial" w:cs="Arial"/>
          <w:sz w:val="24"/>
          <w:szCs w:val="24"/>
        </w:rPr>
        <w:t xml:space="preserve">Asimismo, </w:t>
      </w:r>
      <w:r w:rsidR="00AD53DB" w:rsidRPr="000F3A10">
        <w:rPr>
          <w:rFonts w:ascii="Arial" w:hAnsi="Arial" w:cs="Arial"/>
          <w:sz w:val="24"/>
          <w:szCs w:val="24"/>
        </w:rPr>
        <w:t xml:space="preserve">Peyravi, M. (2013) en el trabajo de investigación llamado </w:t>
      </w:r>
      <w:r w:rsidR="00AD53DB" w:rsidRPr="000F3A10">
        <w:rPr>
          <w:rFonts w:ascii="Arial" w:hAnsi="Arial" w:cs="Arial"/>
          <w:b/>
          <w:sz w:val="24"/>
          <w:szCs w:val="24"/>
        </w:rPr>
        <w:t xml:space="preserve">“An overview of shiraz emergency medical services, dispatch to treatment” </w:t>
      </w:r>
      <w:r w:rsidR="00AD53DB" w:rsidRPr="000F3A10">
        <w:rPr>
          <w:rFonts w:ascii="Arial" w:hAnsi="Arial" w:cs="Arial"/>
          <w:sz w:val="24"/>
          <w:szCs w:val="24"/>
        </w:rPr>
        <w:t xml:space="preserve">destaca que las causas más comunes de atenciones fueron trauma (46.7%), neurología (26%), cardiovascular (13%), problemas de las vías respiratorias (5.7%), psiquiatría (2%), intoxicaciones (1.6%), cirugía (1.5%), medicina interna (0.4%), infecciones (0.01%), otras (0.5%). </w:t>
      </w:r>
      <w:r w:rsidR="008144B4" w:rsidRPr="000F3A10">
        <w:rPr>
          <w:rFonts w:ascii="Arial" w:hAnsi="Arial" w:cs="Arial"/>
          <w:sz w:val="24"/>
          <w:szCs w:val="24"/>
        </w:rPr>
        <w:t xml:space="preserve">En Australia Ross, L. (2017) </w:t>
      </w:r>
      <w:r w:rsidR="000F4572" w:rsidRPr="000F3A10">
        <w:rPr>
          <w:rFonts w:ascii="Arial" w:hAnsi="Arial" w:cs="Arial"/>
          <w:sz w:val="24"/>
          <w:szCs w:val="24"/>
        </w:rPr>
        <w:t>tenía</w:t>
      </w:r>
      <w:r w:rsidR="008144B4" w:rsidRPr="000F3A10">
        <w:rPr>
          <w:rFonts w:ascii="Arial" w:hAnsi="Arial" w:cs="Arial"/>
          <w:sz w:val="24"/>
          <w:szCs w:val="24"/>
        </w:rPr>
        <w:t xml:space="preserve"> como objetivo determinar el número y las razones de la asistencia de paramédicos de emergencia a adultos mayores en Victoria, Australia en su investigación titulada “</w:t>
      </w:r>
      <w:r w:rsidR="008144B4" w:rsidRPr="000F3A10">
        <w:rPr>
          <w:rFonts w:ascii="Arial" w:hAnsi="Arial" w:cs="Arial"/>
          <w:b/>
          <w:bCs/>
          <w:sz w:val="24"/>
          <w:szCs w:val="24"/>
        </w:rPr>
        <w:t xml:space="preserve">Paramedic Attendance to Older Patients in Australia, and the Prevalence and Implications of Psychosocial Issues”. </w:t>
      </w:r>
      <w:r w:rsidR="008144B4" w:rsidRPr="000F3A10">
        <w:rPr>
          <w:rFonts w:ascii="Arial" w:hAnsi="Arial" w:cs="Arial"/>
          <w:bCs/>
          <w:sz w:val="24"/>
          <w:szCs w:val="24"/>
        </w:rPr>
        <w:t>El autor concluyó</w:t>
      </w:r>
      <w:r w:rsidR="008144B4" w:rsidRPr="000F3A10">
        <w:rPr>
          <w:rFonts w:ascii="Arial" w:hAnsi="Arial" w:cs="Arial"/>
          <w:b/>
          <w:bCs/>
          <w:sz w:val="24"/>
          <w:szCs w:val="24"/>
        </w:rPr>
        <w:t xml:space="preserve"> </w:t>
      </w:r>
      <w:r w:rsidR="008144B4" w:rsidRPr="000F3A10">
        <w:rPr>
          <w:rFonts w:ascii="Arial" w:hAnsi="Arial" w:cs="Arial"/>
          <w:bCs/>
          <w:sz w:val="24"/>
          <w:szCs w:val="24"/>
        </w:rPr>
        <w:t>que la edad media de los pacientes fue de 79,8 años.  Las atenciones médicas más comunes fueron dolor (18.7%), problema cardíaco (7.2%), infección (6.9%), trauma (6.7%) y problemas respiratorios (5.7%).</w:t>
      </w:r>
      <w:r w:rsidR="00524966">
        <w:rPr>
          <w:rFonts w:ascii="Arial" w:hAnsi="Arial" w:cs="Arial"/>
          <w:b/>
          <w:bCs/>
          <w:sz w:val="24"/>
          <w:szCs w:val="24"/>
        </w:rPr>
        <w:t xml:space="preserve"> </w:t>
      </w:r>
      <w:r w:rsidRPr="000F3A10">
        <w:rPr>
          <w:rFonts w:ascii="Arial" w:hAnsi="Arial" w:cs="Arial"/>
          <w:sz w:val="24"/>
          <w:szCs w:val="24"/>
        </w:rPr>
        <w:t xml:space="preserve">En este mismo sentido, </w:t>
      </w:r>
      <w:r w:rsidR="0070637D" w:rsidRPr="000F3A10">
        <w:rPr>
          <w:rFonts w:ascii="Arial" w:hAnsi="Arial" w:cs="Arial"/>
          <w:sz w:val="24"/>
          <w:szCs w:val="24"/>
        </w:rPr>
        <w:t>Duong, H.V. (201</w:t>
      </w:r>
      <w:r w:rsidR="008144B4" w:rsidRPr="000F3A10">
        <w:rPr>
          <w:rFonts w:ascii="Arial" w:hAnsi="Arial" w:cs="Arial"/>
          <w:sz w:val="24"/>
          <w:szCs w:val="24"/>
        </w:rPr>
        <w:t>8</w:t>
      </w:r>
      <w:r w:rsidR="0070637D" w:rsidRPr="000F3A10">
        <w:rPr>
          <w:rFonts w:ascii="Arial" w:hAnsi="Arial" w:cs="Arial"/>
          <w:sz w:val="24"/>
          <w:szCs w:val="24"/>
        </w:rPr>
        <w:t xml:space="preserve">) menciona en su estudio realizado en los Estados Unidos y llamado </w:t>
      </w:r>
      <w:r w:rsidR="0070637D" w:rsidRPr="000F3A10">
        <w:rPr>
          <w:rFonts w:ascii="Arial" w:hAnsi="Arial" w:cs="Arial"/>
          <w:b/>
          <w:sz w:val="24"/>
          <w:szCs w:val="24"/>
        </w:rPr>
        <w:t>“National Characteristics of Emergency Medical Services Responses for Older Adults in the United States”</w:t>
      </w:r>
      <w:r w:rsidR="0070637D" w:rsidRPr="000F3A10">
        <w:rPr>
          <w:rFonts w:ascii="Arial" w:hAnsi="Arial" w:cs="Arial"/>
          <w:sz w:val="24"/>
          <w:szCs w:val="24"/>
        </w:rPr>
        <w:t xml:space="preserve"> que una de cada tres respuestas de emergencia prehospitalarias de EE. UU. involucra a adultos mayores de 65 años y que los motivos de atención más comunes son el síncope (5.68%), paro cardíaco / alteración del ritmo (3.27%), accidente cerebrovascular (2.18%) y shock (0.77%).</w:t>
      </w:r>
      <w:r w:rsidR="00F252DA">
        <w:rPr>
          <w:rFonts w:ascii="Arial" w:hAnsi="Arial" w:cs="Arial"/>
          <w:sz w:val="24"/>
          <w:szCs w:val="24"/>
        </w:rPr>
        <w:t xml:space="preserve">                                                                        3</w:t>
      </w:r>
    </w:p>
    <w:p w:rsidR="002E7D9F" w:rsidRDefault="002C13DA" w:rsidP="00F252DA">
      <w:pPr>
        <w:spacing w:before="360" w:line="480" w:lineRule="auto"/>
        <w:jc w:val="both"/>
        <w:rPr>
          <w:rFonts w:ascii="Arial" w:eastAsia="Arial Unicode MS" w:hAnsi="Arial" w:cs="Arial"/>
          <w:sz w:val="24"/>
          <w:szCs w:val="24"/>
        </w:rPr>
      </w:pPr>
      <w:r w:rsidRPr="000F3A10">
        <w:rPr>
          <w:rFonts w:ascii="Arial" w:hAnsi="Arial" w:cs="Arial"/>
          <w:sz w:val="24"/>
          <w:szCs w:val="24"/>
        </w:rPr>
        <w:t xml:space="preserve">  </w:t>
      </w:r>
      <w:r w:rsidR="000F4572" w:rsidRPr="000F3A10">
        <w:rPr>
          <w:rFonts w:ascii="Arial" w:hAnsi="Arial" w:cs="Arial"/>
          <w:sz w:val="24"/>
          <w:szCs w:val="24"/>
        </w:rPr>
        <w:t xml:space="preserve">En los Estados Unidos Mexicanos </w:t>
      </w:r>
      <w:r w:rsidR="0070637D" w:rsidRPr="000F3A10">
        <w:rPr>
          <w:rFonts w:ascii="Arial" w:hAnsi="Arial" w:cs="Arial"/>
          <w:sz w:val="24"/>
          <w:szCs w:val="24"/>
        </w:rPr>
        <w:t xml:space="preserve">Fraga, J. </w:t>
      </w:r>
      <w:r w:rsidR="000F4572" w:rsidRPr="000F3A10">
        <w:rPr>
          <w:rFonts w:ascii="Arial" w:hAnsi="Arial" w:cs="Arial"/>
          <w:sz w:val="24"/>
          <w:szCs w:val="24"/>
        </w:rPr>
        <w:t xml:space="preserve"> </w:t>
      </w:r>
      <w:r w:rsidR="0070637D" w:rsidRPr="000F3A10">
        <w:rPr>
          <w:rFonts w:ascii="Arial" w:hAnsi="Arial" w:cs="Arial"/>
          <w:sz w:val="24"/>
          <w:szCs w:val="24"/>
        </w:rPr>
        <w:t xml:space="preserve">(2010) en el trabajo de investigación </w:t>
      </w:r>
      <w:r w:rsidR="000F4572" w:rsidRPr="000F3A10">
        <w:rPr>
          <w:rFonts w:ascii="Arial" w:hAnsi="Arial" w:cs="Arial"/>
          <w:sz w:val="24"/>
          <w:szCs w:val="24"/>
        </w:rPr>
        <w:t>denomina</w:t>
      </w:r>
      <w:r w:rsidR="0070637D" w:rsidRPr="000F3A10">
        <w:rPr>
          <w:rFonts w:ascii="Arial" w:hAnsi="Arial" w:cs="Arial"/>
          <w:sz w:val="24"/>
          <w:szCs w:val="24"/>
        </w:rPr>
        <w:t xml:space="preserve">do </w:t>
      </w:r>
      <w:r w:rsidR="0070637D" w:rsidRPr="000F3A10">
        <w:rPr>
          <w:rFonts w:ascii="Arial" w:hAnsi="Arial" w:cs="Arial"/>
          <w:b/>
          <w:sz w:val="24"/>
          <w:szCs w:val="24"/>
        </w:rPr>
        <w:t>“Motivos de llamada a los servicios médicos de emergencia en México: Definiendo prioridades”</w:t>
      </w:r>
      <w:r w:rsidR="0070637D" w:rsidRPr="000F3A10">
        <w:rPr>
          <w:rFonts w:ascii="Arial" w:hAnsi="Arial" w:cs="Arial"/>
          <w:sz w:val="24"/>
          <w:szCs w:val="24"/>
        </w:rPr>
        <w:t xml:space="preserve"> </w:t>
      </w:r>
      <w:r w:rsidR="000F4572" w:rsidRPr="000F3A10">
        <w:rPr>
          <w:rFonts w:ascii="Arial" w:hAnsi="Arial" w:cs="Arial"/>
          <w:sz w:val="24"/>
          <w:szCs w:val="24"/>
        </w:rPr>
        <w:t>señala</w:t>
      </w:r>
      <w:r w:rsidR="0070637D" w:rsidRPr="000F3A10">
        <w:rPr>
          <w:rFonts w:ascii="Arial" w:hAnsi="Arial" w:cs="Arial"/>
          <w:sz w:val="24"/>
          <w:szCs w:val="24"/>
        </w:rPr>
        <w:t xml:space="preserve"> que el género masculino es el que más solicita los servicios de emergencias médicas y que lo patrones de llamadas más </w:t>
      </w:r>
      <w:r w:rsidRPr="000F3A10">
        <w:rPr>
          <w:rFonts w:ascii="Arial" w:hAnsi="Arial" w:cs="Arial"/>
          <w:sz w:val="24"/>
          <w:szCs w:val="24"/>
        </w:rPr>
        <w:t xml:space="preserve">comunes </w:t>
      </w:r>
      <w:r w:rsidR="0070637D" w:rsidRPr="000F3A10">
        <w:rPr>
          <w:rFonts w:ascii="Arial" w:hAnsi="Arial" w:cs="Arial"/>
          <w:sz w:val="24"/>
          <w:szCs w:val="24"/>
        </w:rPr>
        <w:t xml:space="preserve">son los siguientes: lesiones vehiculares, lesiones traumáticas, víctima de asalto, acuchillamiento, lesión por proyectil de arma de fuego, dolor torácico/problemas cardiacos, paro cardiorrespiratorio, caídas, problemas diabéticos, sangrado/laceración, enfermedad cerebrovascular, problemas respiratorios, persona enferma, síncope/desmayo, quemaduras, sobredosis, ingestión, envenenamientos, paciente inconsciente, electrocución, dolor/molestias abdominales, atragantamiento, parto fortuito, convulsiones/epilepsia, ahogamiento, alergias y picaduras, violencia doméstica, asalto, asalto sexual. </w:t>
      </w:r>
      <w:r w:rsidR="000F4572" w:rsidRPr="000F3A10">
        <w:rPr>
          <w:rFonts w:ascii="Arial" w:hAnsi="Arial" w:cs="Arial"/>
          <w:sz w:val="24"/>
          <w:szCs w:val="24"/>
        </w:rPr>
        <w:t>Por otra parte, Figueroa</w:t>
      </w:r>
      <w:r w:rsidR="00FD3E1E" w:rsidRPr="000F3A10">
        <w:rPr>
          <w:rFonts w:ascii="Arial" w:hAnsi="Arial" w:cs="Arial"/>
          <w:sz w:val="24"/>
          <w:szCs w:val="24"/>
        </w:rPr>
        <w:t>, L.</w:t>
      </w:r>
      <w:r w:rsidR="0097327F" w:rsidRPr="000F3A10">
        <w:rPr>
          <w:rFonts w:ascii="Arial" w:hAnsi="Arial" w:cs="Arial"/>
          <w:sz w:val="24"/>
          <w:szCs w:val="24"/>
        </w:rPr>
        <w:t xml:space="preserve"> (2016</w:t>
      </w:r>
      <w:r w:rsidR="00AD53DB" w:rsidRPr="000F3A10">
        <w:rPr>
          <w:rFonts w:ascii="Arial" w:hAnsi="Arial" w:cs="Arial"/>
          <w:sz w:val="24"/>
          <w:szCs w:val="24"/>
        </w:rPr>
        <w:t>) en</w:t>
      </w:r>
      <w:r w:rsidR="0097327F" w:rsidRPr="000F3A10">
        <w:rPr>
          <w:rFonts w:ascii="Arial" w:hAnsi="Arial" w:cs="Arial"/>
          <w:sz w:val="24"/>
          <w:szCs w:val="24"/>
        </w:rPr>
        <w:t xml:space="preserve"> su investigación de pregrado </w:t>
      </w:r>
      <w:r w:rsidR="0097327F" w:rsidRPr="000F3A10">
        <w:rPr>
          <w:rFonts w:ascii="Arial" w:hAnsi="Arial" w:cs="Arial"/>
          <w:b/>
          <w:sz w:val="24"/>
          <w:szCs w:val="24"/>
        </w:rPr>
        <w:t>“</w:t>
      </w:r>
      <w:r w:rsidR="0097327F" w:rsidRPr="000F3A10">
        <w:rPr>
          <w:rFonts w:ascii="Arial" w:hAnsi="Arial" w:cs="Arial"/>
          <w:b/>
          <w:bCs/>
          <w:sz w:val="24"/>
          <w:szCs w:val="24"/>
        </w:rPr>
        <w:t>Atención efectiva del ecu 911 en las emergencias de salud en Cuenca. 2014”</w:t>
      </w:r>
      <w:r w:rsidR="0097327F" w:rsidRPr="000F3A10">
        <w:rPr>
          <w:rFonts w:ascii="Arial" w:hAnsi="Arial" w:cs="Arial"/>
          <w:b/>
          <w:sz w:val="24"/>
          <w:szCs w:val="24"/>
        </w:rPr>
        <w:t xml:space="preserve"> </w:t>
      </w:r>
      <w:r w:rsidR="000F4572" w:rsidRPr="000F3A10">
        <w:rPr>
          <w:rFonts w:ascii="Arial" w:hAnsi="Arial" w:cs="Arial"/>
          <w:sz w:val="24"/>
          <w:szCs w:val="24"/>
        </w:rPr>
        <w:t>presentado en la</w:t>
      </w:r>
      <w:r w:rsidR="000F4572" w:rsidRPr="000F3A10">
        <w:rPr>
          <w:rFonts w:ascii="Arial" w:hAnsi="Arial" w:cs="Arial"/>
          <w:b/>
          <w:sz w:val="24"/>
          <w:szCs w:val="24"/>
        </w:rPr>
        <w:t xml:space="preserve"> </w:t>
      </w:r>
      <w:r w:rsidR="0097327F" w:rsidRPr="000F3A10">
        <w:rPr>
          <w:rFonts w:ascii="Arial" w:hAnsi="Arial" w:cs="Arial"/>
          <w:bCs/>
          <w:sz w:val="24"/>
          <w:szCs w:val="24"/>
        </w:rPr>
        <w:t>Universidad de Cuenca</w:t>
      </w:r>
      <w:r w:rsidR="000F4572" w:rsidRPr="000F3A10">
        <w:rPr>
          <w:rFonts w:ascii="Arial" w:hAnsi="Arial" w:cs="Arial"/>
          <w:bCs/>
          <w:sz w:val="24"/>
          <w:szCs w:val="24"/>
        </w:rPr>
        <w:t>,</w:t>
      </w:r>
      <w:r w:rsidR="0097327F" w:rsidRPr="000F3A10">
        <w:rPr>
          <w:rFonts w:ascii="Arial" w:hAnsi="Arial" w:cs="Arial"/>
          <w:bCs/>
          <w:sz w:val="24"/>
          <w:szCs w:val="24"/>
        </w:rPr>
        <w:t xml:space="preserve"> Ecuador</w:t>
      </w:r>
      <w:r w:rsidR="000F4572" w:rsidRPr="000F3A10">
        <w:rPr>
          <w:rFonts w:ascii="Arial" w:hAnsi="Arial" w:cs="Arial"/>
          <w:bCs/>
          <w:sz w:val="24"/>
          <w:szCs w:val="24"/>
        </w:rPr>
        <w:t xml:space="preserve"> manifiesta que</w:t>
      </w:r>
      <w:r w:rsidR="0097327F" w:rsidRPr="000F3A10">
        <w:rPr>
          <w:rFonts w:ascii="Arial" w:hAnsi="Arial" w:cs="Arial"/>
          <w:bCs/>
          <w:sz w:val="24"/>
          <w:szCs w:val="24"/>
        </w:rPr>
        <w:t xml:space="preserve"> </w:t>
      </w:r>
      <w:r w:rsidR="000F4572" w:rsidRPr="000F3A10">
        <w:rPr>
          <w:rFonts w:ascii="Arial" w:hAnsi="Arial" w:cs="Arial"/>
          <w:bCs/>
          <w:sz w:val="24"/>
          <w:szCs w:val="24"/>
        </w:rPr>
        <w:t xml:space="preserve">las emergencias médicas más relevantes fueron: </w:t>
      </w:r>
      <w:r w:rsidR="00FD3E1E" w:rsidRPr="000F3A10">
        <w:rPr>
          <w:rFonts w:ascii="Arial" w:hAnsi="Arial" w:cs="Arial"/>
          <w:bCs/>
          <w:sz w:val="24"/>
          <w:szCs w:val="24"/>
        </w:rPr>
        <w:t>d</w:t>
      </w:r>
      <w:r w:rsidR="000F4572" w:rsidRPr="000F3A10">
        <w:rPr>
          <w:rFonts w:ascii="Arial" w:hAnsi="Arial" w:cs="Arial"/>
          <w:bCs/>
          <w:sz w:val="24"/>
          <w:szCs w:val="24"/>
        </w:rPr>
        <w:t>esmayos</w:t>
      </w:r>
      <w:r w:rsidR="00FD3E1E" w:rsidRPr="000F3A10">
        <w:rPr>
          <w:rFonts w:ascii="Arial" w:hAnsi="Arial" w:cs="Arial"/>
          <w:bCs/>
          <w:sz w:val="24"/>
          <w:szCs w:val="24"/>
        </w:rPr>
        <w:t xml:space="preserve"> </w:t>
      </w:r>
      <w:r w:rsidR="000F4572" w:rsidRPr="000F3A10">
        <w:rPr>
          <w:rFonts w:ascii="Arial" w:hAnsi="Arial" w:cs="Arial"/>
          <w:bCs/>
          <w:sz w:val="24"/>
          <w:szCs w:val="24"/>
        </w:rPr>
        <w:t>13%</w:t>
      </w:r>
      <w:r w:rsidR="00FD3E1E" w:rsidRPr="000F3A10">
        <w:rPr>
          <w:rFonts w:ascii="Arial" w:hAnsi="Arial" w:cs="Arial"/>
          <w:bCs/>
          <w:sz w:val="24"/>
          <w:szCs w:val="24"/>
        </w:rPr>
        <w:t>,</w:t>
      </w:r>
      <w:r w:rsidR="000F4572" w:rsidRPr="000F3A10">
        <w:rPr>
          <w:rFonts w:ascii="Arial" w:hAnsi="Arial" w:cs="Arial"/>
          <w:bCs/>
          <w:sz w:val="24"/>
          <w:szCs w:val="24"/>
        </w:rPr>
        <w:t xml:space="preserve"> </w:t>
      </w:r>
      <w:r w:rsidR="00FD3E1E" w:rsidRPr="000F3A10">
        <w:rPr>
          <w:rFonts w:ascii="Arial" w:hAnsi="Arial" w:cs="Arial"/>
          <w:bCs/>
          <w:sz w:val="24"/>
          <w:szCs w:val="24"/>
        </w:rPr>
        <w:t>e</w:t>
      </w:r>
      <w:r w:rsidR="000F4572" w:rsidRPr="000F3A10">
        <w:rPr>
          <w:rFonts w:ascii="Arial" w:hAnsi="Arial" w:cs="Arial"/>
          <w:bCs/>
          <w:sz w:val="24"/>
          <w:szCs w:val="24"/>
        </w:rPr>
        <w:t>nfermedad</w:t>
      </w:r>
      <w:r w:rsidR="00FD3E1E" w:rsidRPr="000F3A10">
        <w:rPr>
          <w:rFonts w:ascii="Arial" w:hAnsi="Arial" w:cs="Arial"/>
          <w:bCs/>
          <w:sz w:val="24"/>
          <w:szCs w:val="24"/>
        </w:rPr>
        <w:t xml:space="preserve"> general</w:t>
      </w:r>
      <w:r w:rsidR="000F4572" w:rsidRPr="000F3A10">
        <w:rPr>
          <w:rFonts w:ascii="Arial" w:hAnsi="Arial" w:cs="Arial"/>
          <w:bCs/>
          <w:sz w:val="24"/>
          <w:szCs w:val="24"/>
        </w:rPr>
        <w:t xml:space="preserve"> 8%</w:t>
      </w:r>
      <w:r w:rsidR="00FD3E1E" w:rsidRPr="000F3A10">
        <w:rPr>
          <w:rFonts w:ascii="Arial" w:hAnsi="Arial" w:cs="Arial"/>
          <w:bCs/>
          <w:sz w:val="24"/>
          <w:szCs w:val="24"/>
        </w:rPr>
        <w:t>, e</w:t>
      </w:r>
      <w:r w:rsidR="000F4572" w:rsidRPr="000F3A10">
        <w:rPr>
          <w:rFonts w:ascii="Arial" w:hAnsi="Arial" w:cs="Arial"/>
          <w:bCs/>
          <w:sz w:val="24"/>
          <w:szCs w:val="24"/>
        </w:rPr>
        <w:t>nfermedad digestiva 7%</w:t>
      </w:r>
      <w:r w:rsidR="00FD3E1E" w:rsidRPr="000F3A10">
        <w:rPr>
          <w:rFonts w:ascii="Arial" w:hAnsi="Arial" w:cs="Arial"/>
          <w:bCs/>
          <w:sz w:val="24"/>
          <w:szCs w:val="24"/>
        </w:rPr>
        <w:t>,</w:t>
      </w:r>
      <w:r w:rsidR="000F4572" w:rsidRPr="000F3A10">
        <w:rPr>
          <w:rFonts w:ascii="Arial" w:hAnsi="Arial" w:cs="Arial"/>
          <w:bCs/>
          <w:sz w:val="24"/>
          <w:szCs w:val="24"/>
        </w:rPr>
        <w:t xml:space="preserve"> Convulsión 6%</w:t>
      </w:r>
      <w:r w:rsidR="00FD3E1E" w:rsidRPr="000F3A10">
        <w:rPr>
          <w:rFonts w:ascii="Arial" w:hAnsi="Arial" w:cs="Arial"/>
          <w:bCs/>
          <w:sz w:val="24"/>
          <w:szCs w:val="24"/>
        </w:rPr>
        <w:t>,</w:t>
      </w:r>
      <w:r w:rsidR="000F4572" w:rsidRPr="000F3A10">
        <w:rPr>
          <w:rFonts w:ascii="Arial" w:hAnsi="Arial" w:cs="Arial"/>
          <w:bCs/>
          <w:sz w:val="24"/>
          <w:szCs w:val="24"/>
        </w:rPr>
        <w:t xml:space="preserve"> enfermedad relacionada con el pulmón 5%</w:t>
      </w:r>
      <w:r w:rsidR="00FD3E1E" w:rsidRPr="000F3A10">
        <w:rPr>
          <w:rFonts w:ascii="Arial" w:hAnsi="Arial" w:cs="Arial"/>
          <w:bCs/>
          <w:sz w:val="24"/>
          <w:szCs w:val="24"/>
        </w:rPr>
        <w:t>,</w:t>
      </w:r>
      <w:r w:rsidR="000F4572" w:rsidRPr="000F3A10">
        <w:rPr>
          <w:rFonts w:ascii="Arial" w:hAnsi="Arial" w:cs="Arial"/>
          <w:bCs/>
          <w:sz w:val="24"/>
          <w:szCs w:val="24"/>
        </w:rPr>
        <w:t xml:space="preserve"> Enfermedad cardíaca 3%, enfermedad cerebro vascular 2%, patología </w:t>
      </w:r>
      <w:r w:rsidR="00FD3E1E" w:rsidRPr="000F3A10">
        <w:rPr>
          <w:rFonts w:ascii="Arial" w:hAnsi="Arial" w:cs="Arial"/>
          <w:bCs/>
          <w:sz w:val="24"/>
          <w:szCs w:val="24"/>
        </w:rPr>
        <w:t>m</w:t>
      </w:r>
      <w:r w:rsidR="000F4572" w:rsidRPr="000F3A10">
        <w:rPr>
          <w:rFonts w:ascii="Arial" w:hAnsi="Arial" w:cs="Arial"/>
          <w:bCs/>
          <w:sz w:val="24"/>
          <w:szCs w:val="24"/>
        </w:rPr>
        <w:t>ental</w:t>
      </w:r>
      <w:r w:rsidR="00FD3E1E" w:rsidRPr="000F3A10">
        <w:rPr>
          <w:rFonts w:ascii="Arial" w:hAnsi="Arial" w:cs="Arial"/>
          <w:bCs/>
          <w:sz w:val="24"/>
          <w:szCs w:val="24"/>
        </w:rPr>
        <w:t xml:space="preserve"> </w:t>
      </w:r>
      <w:r w:rsidR="000F4572" w:rsidRPr="000F3A10">
        <w:rPr>
          <w:rFonts w:ascii="Arial" w:hAnsi="Arial" w:cs="Arial"/>
          <w:bCs/>
          <w:sz w:val="24"/>
          <w:szCs w:val="24"/>
        </w:rPr>
        <w:t>1%</w:t>
      </w:r>
      <w:r w:rsidR="00FD3E1E" w:rsidRPr="000F3A10">
        <w:rPr>
          <w:rFonts w:ascii="Arial" w:hAnsi="Arial" w:cs="Arial"/>
          <w:bCs/>
          <w:sz w:val="24"/>
          <w:szCs w:val="24"/>
        </w:rPr>
        <w:t xml:space="preserve"> y o</w:t>
      </w:r>
      <w:r w:rsidR="000F4572" w:rsidRPr="000F3A10">
        <w:rPr>
          <w:rFonts w:ascii="Arial" w:hAnsi="Arial" w:cs="Arial"/>
          <w:bCs/>
          <w:sz w:val="24"/>
          <w:szCs w:val="24"/>
        </w:rPr>
        <w:t>tras enfermedades</w:t>
      </w:r>
      <w:r w:rsidR="00FD3E1E" w:rsidRPr="000F3A10">
        <w:rPr>
          <w:rFonts w:ascii="Arial" w:hAnsi="Arial" w:cs="Arial"/>
          <w:bCs/>
          <w:sz w:val="24"/>
          <w:szCs w:val="24"/>
        </w:rPr>
        <w:t>.</w:t>
      </w:r>
      <w:r w:rsidR="00F252DA">
        <w:rPr>
          <w:rFonts w:ascii="Arial" w:hAnsi="Arial" w:cs="Arial"/>
          <w:bCs/>
          <w:sz w:val="24"/>
          <w:szCs w:val="24"/>
        </w:rPr>
        <w:t xml:space="preserve"> </w:t>
      </w:r>
      <w:r w:rsidR="00B70094" w:rsidRPr="00F252DA">
        <w:rPr>
          <w:rFonts w:ascii="Arial" w:eastAsia="Arial Unicode MS" w:hAnsi="Arial" w:cs="Arial"/>
          <w:sz w:val="24"/>
          <w:szCs w:val="24"/>
        </w:rPr>
        <w:t>Conforme</w:t>
      </w:r>
      <w:r w:rsidR="0097327F" w:rsidRPr="00F252DA">
        <w:rPr>
          <w:rFonts w:ascii="Arial" w:eastAsia="Arial Unicode MS" w:hAnsi="Arial" w:cs="Arial"/>
          <w:sz w:val="24"/>
          <w:szCs w:val="24"/>
        </w:rPr>
        <w:t xml:space="preserve"> al sexo, edad y día de semana en que ocurrió en evento. Obteniendo que los accidentes de </w:t>
      </w:r>
      <w:r w:rsidR="00C2461E" w:rsidRPr="00F252DA">
        <w:rPr>
          <w:rFonts w:ascii="Arial" w:eastAsia="Arial Unicode MS" w:hAnsi="Arial" w:cs="Arial"/>
          <w:sz w:val="24"/>
          <w:szCs w:val="24"/>
        </w:rPr>
        <w:t>tránsito son</w:t>
      </w:r>
      <w:r w:rsidR="0097327F" w:rsidRPr="00F252DA">
        <w:rPr>
          <w:rFonts w:ascii="Arial" w:eastAsia="Arial Unicode MS" w:hAnsi="Arial" w:cs="Arial"/>
          <w:sz w:val="24"/>
          <w:szCs w:val="24"/>
        </w:rPr>
        <w:t xml:space="preserve"> las emergencias traumáticas de mayor proporción.</w:t>
      </w:r>
    </w:p>
    <w:p w:rsidR="00F252DA" w:rsidRPr="00F252DA" w:rsidRDefault="00F252DA" w:rsidP="00F252DA">
      <w:pPr>
        <w:spacing w:before="360" w:line="480" w:lineRule="auto"/>
        <w:jc w:val="both"/>
        <w:rPr>
          <w:rFonts w:ascii="Arial" w:hAnsi="Arial" w:cs="Arial"/>
          <w:bCs/>
          <w:sz w:val="24"/>
          <w:szCs w:val="24"/>
        </w:rPr>
      </w:pPr>
      <w:r>
        <w:rPr>
          <w:rFonts w:ascii="Arial" w:eastAsia="Arial Unicode MS" w:hAnsi="Arial" w:cs="Arial"/>
          <w:sz w:val="24"/>
          <w:szCs w:val="24"/>
        </w:rPr>
        <w:t xml:space="preserve">                                                                                                                                          4</w:t>
      </w:r>
    </w:p>
    <w:p w:rsidR="00AD53DB" w:rsidRPr="000F3A10" w:rsidRDefault="0024215E" w:rsidP="00E2605C">
      <w:pPr>
        <w:pStyle w:val="Default"/>
        <w:spacing w:before="360" w:line="480" w:lineRule="auto"/>
        <w:ind w:firstLine="567"/>
        <w:jc w:val="both"/>
      </w:pPr>
      <w:r w:rsidRPr="000F3A10">
        <w:t xml:space="preserve">Por otra parte, </w:t>
      </w:r>
      <w:r w:rsidR="00AD53DB" w:rsidRPr="000F3A10">
        <w:t>Marques</w:t>
      </w:r>
      <w:r w:rsidR="00F71584" w:rsidRPr="000F3A10">
        <w:t>, G.</w:t>
      </w:r>
      <w:r w:rsidR="00AD53DB" w:rsidRPr="000F3A10">
        <w:t xml:space="preserve"> (2007) en su </w:t>
      </w:r>
      <w:r w:rsidRPr="000F3A10">
        <w:t>e</w:t>
      </w:r>
      <w:r w:rsidR="00AD53DB" w:rsidRPr="000F3A10">
        <w:t>studio</w:t>
      </w:r>
      <w:r w:rsidR="00AD53DB" w:rsidRPr="000F3A10">
        <w:rPr>
          <w:b/>
          <w:i/>
        </w:rPr>
        <w:t xml:space="preserve"> </w:t>
      </w:r>
      <w:r w:rsidRPr="000F3A10">
        <w:rPr>
          <w:b/>
          <w:i/>
        </w:rPr>
        <w:t>“D</w:t>
      </w:r>
      <w:r w:rsidR="00AD53DB" w:rsidRPr="000F3A10">
        <w:rPr>
          <w:b/>
          <w:i/>
        </w:rPr>
        <w:t>emandas de los usuarios a un servicio de</w:t>
      </w:r>
      <w:r w:rsidR="002E7D9F" w:rsidRPr="000F3A10">
        <w:rPr>
          <w:b/>
          <w:i/>
        </w:rPr>
        <w:t xml:space="preserve"> </w:t>
      </w:r>
      <w:r w:rsidR="00AD53DB" w:rsidRPr="000F3A10">
        <w:rPr>
          <w:b/>
          <w:i/>
        </w:rPr>
        <w:t xml:space="preserve">emergencias y la recepción por el sistema de </w:t>
      </w:r>
      <w:r w:rsidR="00F71584" w:rsidRPr="000F3A10">
        <w:rPr>
          <w:b/>
          <w:i/>
        </w:rPr>
        <w:t>salud”</w:t>
      </w:r>
      <w:r w:rsidR="00F71584" w:rsidRPr="000F3A10">
        <w:rPr>
          <w:b/>
        </w:rPr>
        <w:t xml:space="preserve"> realizado</w:t>
      </w:r>
      <w:r w:rsidR="00AD53DB" w:rsidRPr="000F3A10">
        <w:t xml:space="preserve"> en Rio de Janeiro </w:t>
      </w:r>
      <w:r w:rsidR="0070637D" w:rsidRPr="000F3A10">
        <w:t>Brasil</w:t>
      </w:r>
      <w:r w:rsidR="00F71584" w:rsidRPr="000F3A10">
        <w:t xml:space="preserve"> identificó que el paciente en situaciones de riesgo o gravedad eran los pacientes con sospecha de Accidente Cerebro Vascular, problemas cardiacos, crisis convulsivas, enfermedades súbitas, disturbios psiquiátricos, entre otros</w:t>
      </w:r>
    </w:p>
    <w:p w:rsidR="00E70B37" w:rsidRPr="000F3A10" w:rsidRDefault="00BE64E3" w:rsidP="00E2605C">
      <w:pPr>
        <w:pStyle w:val="Default"/>
        <w:spacing w:before="360" w:line="480" w:lineRule="auto"/>
        <w:ind w:firstLine="567"/>
        <w:jc w:val="both"/>
        <w:rPr>
          <w:rFonts w:eastAsia="Arial Unicode MS"/>
        </w:rPr>
      </w:pPr>
      <w:r w:rsidRPr="000F3A10">
        <w:rPr>
          <w:rFonts w:eastAsia="Arial Unicode MS"/>
        </w:rPr>
        <w:t xml:space="preserve">El estudio presentado por </w:t>
      </w:r>
      <w:r w:rsidR="002E7D9F" w:rsidRPr="000F3A10">
        <w:rPr>
          <w:rFonts w:eastAsia="Arial Unicode MS"/>
        </w:rPr>
        <w:t xml:space="preserve">Rosales, A. (2016) titulado </w:t>
      </w:r>
      <w:r w:rsidR="002E7D9F" w:rsidRPr="000F3A10">
        <w:rPr>
          <w:rFonts w:eastAsia="Arial Unicode MS"/>
          <w:b/>
          <w:i/>
        </w:rPr>
        <w:t xml:space="preserve">“Identificación de las principales emergencias médicas clínicas atendidas por el personal de Atención </w:t>
      </w:r>
      <w:r w:rsidR="00E70B37" w:rsidRPr="000F3A10">
        <w:rPr>
          <w:rFonts w:eastAsia="Arial Unicode MS"/>
          <w:b/>
          <w:i/>
        </w:rPr>
        <w:t>Prehospitalaria de</w:t>
      </w:r>
      <w:r w:rsidR="002E7D9F" w:rsidRPr="000F3A10">
        <w:rPr>
          <w:rFonts w:eastAsia="Arial Unicode MS"/>
          <w:b/>
          <w:i/>
        </w:rPr>
        <w:t xml:space="preserve"> la ambulancia Alfa 11 en el Distrito 17D07 del Distrito Metropolitano de Quito en el período 2016</w:t>
      </w:r>
      <w:r w:rsidR="00E70B37" w:rsidRPr="000F3A10">
        <w:rPr>
          <w:rFonts w:eastAsia="Arial Unicode MS"/>
          <w:b/>
          <w:i/>
        </w:rPr>
        <w:t xml:space="preserve">” </w:t>
      </w:r>
      <w:r w:rsidR="002E7D9F" w:rsidRPr="000F3A10">
        <w:rPr>
          <w:rFonts w:eastAsia="Arial Unicode MS"/>
        </w:rPr>
        <w:t>concluye que las emergencias clínicas con mayores prevalencias son la emergencia neurológica y la emergencia gastrointestinal</w:t>
      </w:r>
      <w:r w:rsidR="00E70B37" w:rsidRPr="000F3A10">
        <w:rPr>
          <w:rFonts w:eastAsia="Arial Unicode MS"/>
        </w:rPr>
        <w:t>, que l</w:t>
      </w:r>
      <w:r w:rsidR="002E7D9F" w:rsidRPr="000F3A10">
        <w:rPr>
          <w:rFonts w:eastAsia="Arial Unicode MS"/>
        </w:rPr>
        <w:t>a cantidad de atenciones en el género femenino es de 23 mujeres</w:t>
      </w:r>
      <w:r w:rsidR="00E70B37" w:rsidRPr="000F3A10">
        <w:rPr>
          <w:rFonts w:eastAsia="Arial Unicode MS"/>
        </w:rPr>
        <w:t xml:space="preserve"> y </w:t>
      </w:r>
      <w:r w:rsidR="002E7D9F" w:rsidRPr="000F3A10">
        <w:rPr>
          <w:rFonts w:eastAsia="Arial Unicode MS"/>
        </w:rPr>
        <w:t xml:space="preserve">en el género masculino </w:t>
      </w:r>
      <w:r w:rsidR="00E70B37" w:rsidRPr="000F3A10">
        <w:rPr>
          <w:rFonts w:eastAsia="Arial Unicode MS"/>
        </w:rPr>
        <w:t xml:space="preserve">fue de </w:t>
      </w:r>
      <w:r w:rsidR="002E7D9F" w:rsidRPr="000F3A10">
        <w:rPr>
          <w:rFonts w:eastAsia="Arial Unicode MS"/>
        </w:rPr>
        <w:t xml:space="preserve">32 personas; siendo la patología de mayor prevalencia en ambos géneros la intoxicación por sustancia psicotrópica (alcohol). </w:t>
      </w:r>
    </w:p>
    <w:p w:rsidR="00F252DA" w:rsidRDefault="00AD53DB" w:rsidP="00F252DA">
      <w:pPr>
        <w:spacing w:before="360" w:after="0" w:line="480" w:lineRule="auto"/>
        <w:ind w:firstLine="567"/>
        <w:jc w:val="both"/>
        <w:rPr>
          <w:rFonts w:ascii="Arial" w:hAnsi="Arial" w:cs="Arial"/>
          <w:sz w:val="24"/>
          <w:szCs w:val="24"/>
          <w:shd w:val="clear" w:color="auto" w:fill="FFFFFF"/>
        </w:rPr>
      </w:pPr>
      <w:r w:rsidRPr="000F3A10">
        <w:rPr>
          <w:rFonts w:ascii="Arial" w:eastAsia="Times New Roman" w:hAnsi="Arial" w:cs="Arial"/>
          <w:bCs/>
          <w:sz w:val="24"/>
          <w:szCs w:val="24"/>
        </w:rPr>
        <w:t>López, Tavares y Gouvêa (2011)</w:t>
      </w:r>
      <w:r w:rsidRPr="000F3A10">
        <w:rPr>
          <w:rFonts w:ascii="Arial" w:eastAsia="Times New Roman" w:hAnsi="Arial" w:cs="Arial"/>
          <w:b/>
          <w:bCs/>
          <w:sz w:val="24"/>
          <w:szCs w:val="24"/>
        </w:rPr>
        <w:t xml:space="preserve"> </w:t>
      </w:r>
      <w:r w:rsidRPr="000F3A10">
        <w:rPr>
          <w:rFonts w:ascii="Arial" w:eastAsia="Times New Roman" w:hAnsi="Arial" w:cs="Arial"/>
          <w:bCs/>
          <w:sz w:val="24"/>
          <w:szCs w:val="24"/>
        </w:rPr>
        <w:t xml:space="preserve">en su estudio </w:t>
      </w:r>
      <w:r w:rsidRPr="000F3A10">
        <w:rPr>
          <w:rFonts w:ascii="Arial" w:eastAsia="Times New Roman" w:hAnsi="Arial" w:cs="Arial"/>
          <w:bCs/>
          <w:i/>
          <w:sz w:val="24"/>
          <w:szCs w:val="24"/>
        </w:rPr>
        <w:t>“</w:t>
      </w:r>
      <w:r w:rsidRPr="000F3A10">
        <w:rPr>
          <w:rFonts w:ascii="Arial" w:eastAsia="Times New Roman" w:hAnsi="Arial" w:cs="Arial"/>
          <w:b/>
          <w:i/>
          <w:sz w:val="24"/>
          <w:szCs w:val="24"/>
        </w:rPr>
        <w:t xml:space="preserve">Perfil de la víctima atendida por el servicio </w:t>
      </w:r>
      <w:r w:rsidR="002E7D9F" w:rsidRPr="000F3A10">
        <w:rPr>
          <w:rFonts w:ascii="Arial" w:eastAsia="Times New Roman" w:hAnsi="Arial" w:cs="Arial"/>
          <w:b/>
          <w:i/>
          <w:sz w:val="24"/>
          <w:szCs w:val="24"/>
        </w:rPr>
        <w:t>prehospitalario</w:t>
      </w:r>
      <w:r w:rsidRPr="000F3A10">
        <w:rPr>
          <w:rFonts w:ascii="Arial" w:eastAsia="Times New Roman" w:hAnsi="Arial" w:cs="Arial"/>
          <w:b/>
          <w:i/>
          <w:sz w:val="24"/>
          <w:szCs w:val="24"/>
        </w:rPr>
        <w:t xml:space="preserve"> aéreo de Pernambuco” </w:t>
      </w:r>
      <w:r w:rsidRPr="000F3A10">
        <w:rPr>
          <w:rFonts w:ascii="Arial" w:eastAsia="Times New Roman" w:hAnsi="Arial" w:cs="Arial"/>
          <w:sz w:val="24"/>
          <w:szCs w:val="24"/>
        </w:rPr>
        <w:t xml:space="preserve">presentado ante la </w:t>
      </w:r>
      <w:r w:rsidRPr="000F3A10">
        <w:rPr>
          <w:rFonts w:ascii="Arial" w:hAnsi="Arial" w:cs="Arial"/>
          <w:sz w:val="24"/>
          <w:szCs w:val="24"/>
          <w:shd w:val="clear" w:color="auto" w:fill="FFFFFF"/>
        </w:rPr>
        <w:t>Universidad de Salgado de Oliveira Campus Recife</w:t>
      </w:r>
      <w:r w:rsidR="000A12D5" w:rsidRPr="000F3A10">
        <w:rPr>
          <w:rFonts w:ascii="Arial" w:hAnsi="Arial" w:cs="Arial"/>
          <w:sz w:val="24"/>
          <w:szCs w:val="24"/>
          <w:shd w:val="clear" w:color="auto" w:fill="FFFFFF"/>
        </w:rPr>
        <w:t xml:space="preserve"> en </w:t>
      </w:r>
      <w:r w:rsidRPr="000F3A10">
        <w:rPr>
          <w:rFonts w:ascii="Arial" w:hAnsi="Arial" w:cs="Arial"/>
          <w:sz w:val="24"/>
          <w:szCs w:val="24"/>
          <w:shd w:val="clear" w:color="auto" w:fill="FFFFFF"/>
        </w:rPr>
        <w:t>Brasil</w:t>
      </w:r>
      <w:r w:rsidR="00ED6D83" w:rsidRPr="000F3A10">
        <w:rPr>
          <w:rFonts w:ascii="Arial" w:hAnsi="Arial" w:cs="Arial"/>
          <w:sz w:val="24"/>
          <w:szCs w:val="24"/>
          <w:shd w:val="clear" w:color="auto" w:fill="FFFFFF"/>
        </w:rPr>
        <w:t>, e</w:t>
      </w:r>
      <w:r w:rsidRPr="000F3A10">
        <w:rPr>
          <w:rFonts w:ascii="Arial" w:hAnsi="Arial" w:cs="Arial"/>
          <w:sz w:val="24"/>
          <w:szCs w:val="24"/>
          <w:shd w:val="clear" w:color="auto" w:fill="FFFFFF"/>
        </w:rPr>
        <w:t>stablece que las causas de las atenciones en su mayoría fueron por accidentes de tránsito y prevaleció el sexo masculino.</w:t>
      </w:r>
    </w:p>
    <w:p w:rsidR="00F252DA" w:rsidRDefault="00F252DA" w:rsidP="00F252DA">
      <w:pPr>
        <w:spacing w:before="360" w:after="0" w:line="480" w:lineRule="auto"/>
        <w:ind w:firstLine="567"/>
        <w:jc w:val="both"/>
        <w:rPr>
          <w:rFonts w:ascii="Arial" w:hAnsi="Arial" w:cs="Arial"/>
          <w:sz w:val="24"/>
          <w:szCs w:val="24"/>
          <w:shd w:val="clear" w:color="auto" w:fill="FFFFFF"/>
        </w:rPr>
      </w:pPr>
    </w:p>
    <w:p w:rsidR="00F252DA" w:rsidRDefault="00F252DA" w:rsidP="00F252DA">
      <w:pPr>
        <w:spacing w:before="360" w:after="0" w:line="480" w:lineRule="auto"/>
        <w:rPr>
          <w:rFonts w:ascii="Arial" w:hAnsi="Arial" w:cs="Arial"/>
          <w:sz w:val="24"/>
          <w:szCs w:val="24"/>
          <w:shd w:val="clear" w:color="auto" w:fill="FFFFFF"/>
        </w:rPr>
      </w:pPr>
      <w:r>
        <w:rPr>
          <w:rFonts w:ascii="Arial" w:hAnsi="Arial" w:cs="Arial"/>
          <w:sz w:val="24"/>
          <w:szCs w:val="24"/>
          <w:shd w:val="clear" w:color="auto" w:fill="FFFFFF"/>
        </w:rPr>
        <w:t xml:space="preserve">                                                                                                                                     5</w:t>
      </w:r>
    </w:p>
    <w:p w:rsidR="00F252DA" w:rsidRDefault="00F252DA" w:rsidP="00F252DA">
      <w:pPr>
        <w:spacing w:before="360" w:after="0" w:line="480" w:lineRule="auto"/>
        <w:ind w:firstLine="567"/>
        <w:jc w:val="both"/>
        <w:rPr>
          <w:rFonts w:ascii="Arial" w:hAnsi="Arial" w:cs="Arial"/>
          <w:sz w:val="24"/>
          <w:szCs w:val="24"/>
          <w:shd w:val="clear" w:color="auto" w:fill="FFFFFF"/>
        </w:rPr>
      </w:pPr>
    </w:p>
    <w:p w:rsidR="00AD53DB" w:rsidRDefault="00AD53DB" w:rsidP="00F252DA">
      <w:pPr>
        <w:spacing w:before="360" w:after="0" w:line="480" w:lineRule="auto"/>
        <w:jc w:val="both"/>
        <w:rPr>
          <w:rFonts w:ascii="Arial" w:hAnsi="Arial" w:cs="Arial"/>
          <w:sz w:val="24"/>
          <w:szCs w:val="24"/>
        </w:rPr>
      </w:pPr>
      <w:r w:rsidRPr="000F3A10">
        <w:rPr>
          <w:rFonts w:ascii="Arial" w:hAnsi="Arial" w:cs="Arial"/>
          <w:sz w:val="24"/>
          <w:szCs w:val="24"/>
          <w:shd w:val="clear" w:color="auto" w:fill="FFFFFF"/>
        </w:rPr>
        <w:t xml:space="preserve"> </w:t>
      </w:r>
      <w:r w:rsidR="00ED6D83" w:rsidRPr="000F3A10">
        <w:rPr>
          <w:rFonts w:ascii="Arial" w:hAnsi="Arial" w:cs="Arial"/>
          <w:sz w:val="24"/>
          <w:szCs w:val="24"/>
        </w:rPr>
        <w:t xml:space="preserve">En Costa Rica, </w:t>
      </w:r>
      <w:r w:rsidRPr="000F3A10">
        <w:rPr>
          <w:rFonts w:ascii="Arial" w:hAnsi="Arial" w:cs="Arial"/>
          <w:sz w:val="24"/>
          <w:szCs w:val="24"/>
        </w:rPr>
        <w:t>Aguilera</w:t>
      </w:r>
      <w:r w:rsidR="00ED6D83" w:rsidRPr="000F3A10">
        <w:rPr>
          <w:rFonts w:ascii="Arial" w:hAnsi="Arial" w:cs="Arial"/>
          <w:sz w:val="24"/>
          <w:szCs w:val="24"/>
        </w:rPr>
        <w:t>, R.,</w:t>
      </w:r>
      <w:r w:rsidRPr="000F3A10">
        <w:rPr>
          <w:rFonts w:ascii="Arial" w:hAnsi="Arial" w:cs="Arial"/>
          <w:sz w:val="24"/>
          <w:szCs w:val="24"/>
        </w:rPr>
        <w:t xml:space="preserve"> y Soto</w:t>
      </w:r>
      <w:r w:rsidR="00ED6D83" w:rsidRPr="000F3A10">
        <w:rPr>
          <w:rFonts w:ascii="Arial" w:hAnsi="Arial" w:cs="Arial"/>
          <w:sz w:val="24"/>
          <w:szCs w:val="24"/>
        </w:rPr>
        <w:t>, J.</w:t>
      </w:r>
      <w:r w:rsidRPr="000F3A10">
        <w:rPr>
          <w:rFonts w:ascii="Arial" w:hAnsi="Arial" w:cs="Arial"/>
          <w:sz w:val="24"/>
          <w:szCs w:val="24"/>
        </w:rPr>
        <w:t xml:space="preserve"> (2013) en su </w:t>
      </w:r>
      <w:r w:rsidRPr="000F3A10">
        <w:rPr>
          <w:rFonts w:ascii="Arial" w:hAnsi="Arial" w:cs="Arial"/>
          <w:b/>
          <w:i/>
          <w:sz w:val="24"/>
          <w:szCs w:val="24"/>
        </w:rPr>
        <w:t>“Análisis de las normas internacionales de la Cruz Roja para el traslado de pacientes”</w:t>
      </w:r>
      <w:r w:rsidRPr="000F3A10">
        <w:rPr>
          <w:rFonts w:ascii="Arial" w:hAnsi="Arial" w:cs="Arial"/>
          <w:sz w:val="24"/>
          <w:szCs w:val="24"/>
        </w:rPr>
        <w:t xml:space="preserve"> presentado en la Universidad Estatal a distancia de Costa Rica establece</w:t>
      </w:r>
      <w:r w:rsidR="00ED6D83" w:rsidRPr="000F3A10">
        <w:rPr>
          <w:rFonts w:ascii="Arial" w:hAnsi="Arial" w:cs="Arial"/>
          <w:sz w:val="24"/>
          <w:szCs w:val="24"/>
        </w:rPr>
        <w:t xml:space="preserve"> que las principales patologías atendidas son la relacionadas a problemas cardiovasculares y neumopatía. Indica que la mayoría de las atenciones se dieron en el sexo femenino y que la edad promedio fue de 44.5 años.</w:t>
      </w:r>
      <w:r w:rsidR="00F252DA">
        <w:rPr>
          <w:rFonts w:ascii="Arial" w:eastAsiaTheme="minorHAnsi" w:hAnsi="Arial" w:cs="Arial"/>
          <w:sz w:val="24"/>
          <w:szCs w:val="24"/>
          <w:lang w:val="es-US" w:eastAsia="en-US"/>
        </w:rPr>
        <w:t xml:space="preserve"> </w:t>
      </w:r>
      <w:r w:rsidR="00ED6D83" w:rsidRPr="000F3A10">
        <w:rPr>
          <w:rFonts w:ascii="Arial" w:hAnsi="Arial" w:cs="Arial"/>
          <w:sz w:val="24"/>
          <w:szCs w:val="24"/>
        </w:rPr>
        <w:t xml:space="preserve">La autora </w:t>
      </w:r>
      <w:r w:rsidRPr="000F3A10">
        <w:rPr>
          <w:rFonts w:ascii="Arial" w:hAnsi="Arial" w:cs="Arial"/>
          <w:sz w:val="24"/>
          <w:szCs w:val="24"/>
        </w:rPr>
        <w:t>Castillo</w:t>
      </w:r>
      <w:r w:rsidR="00237775" w:rsidRPr="000F3A10">
        <w:rPr>
          <w:rFonts w:ascii="Arial" w:hAnsi="Arial" w:cs="Arial"/>
          <w:sz w:val="24"/>
          <w:szCs w:val="24"/>
        </w:rPr>
        <w:t>, K.</w:t>
      </w:r>
      <w:r w:rsidRPr="000F3A10">
        <w:rPr>
          <w:rFonts w:ascii="Arial" w:hAnsi="Arial" w:cs="Arial"/>
          <w:sz w:val="24"/>
          <w:szCs w:val="24"/>
        </w:rPr>
        <w:t xml:space="preserve"> (2017) en su </w:t>
      </w:r>
      <w:bookmarkStart w:id="13" w:name="_Hlk511831990"/>
      <w:r w:rsidRPr="000F3A10">
        <w:rPr>
          <w:rFonts w:ascii="Arial" w:hAnsi="Arial" w:cs="Arial"/>
          <w:sz w:val="24"/>
          <w:szCs w:val="24"/>
        </w:rPr>
        <w:t>trabajo de grado titulado “</w:t>
      </w:r>
      <w:r w:rsidRPr="000F3A10">
        <w:rPr>
          <w:rFonts w:ascii="Arial" w:hAnsi="Arial" w:cs="Arial"/>
          <w:b/>
          <w:i/>
          <w:sz w:val="24"/>
          <w:szCs w:val="24"/>
        </w:rPr>
        <w:t>Epidemiologia de la respuesta</w:t>
      </w:r>
      <w:r w:rsidR="002E7D9F" w:rsidRPr="000F3A10">
        <w:rPr>
          <w:rFonts w:ascii="Arial" w:hAnsi="Arial" w:cs="Arial"/>
          <w:b/>
          <w:i/>
          <w:sz w:val="24"/>
          <w:szCs w:val="24"/>
        </w:rPr>
        <w:t xml:space="preserve"> </w:t>
      </w:r>
      <w:r w:rsidRPr="000F3A10">
        <w:rPr>
          <w:rFonts w:ascii="Arial" w:hAnsi="Arial" w:cs="Arial"/>
          <w:b/>
          <w:i/>
          <w:sz w:val="24"/>
          <w:szCs w:val="24"/>
        </w:rPr>
        <w:t xml:space="preserve">prehospitalaria del Sistema Único de Manejo de Emergencias en el sitio de lanzamiento de Dolega durante los años 2015 y </w:t>
      </w:r>
      <w:bookmarkEnd w:id="13"/>
      <w:r w:rsidR="0024215E" w:rsidRPr="000F3A10">
        <w:rPr>
          <w:rFonts w:ascii="Arial" w:hAnsi="Arial" w:cs="Arial"/>
          <w:b/>
          <w:i/>
          <w:sz w:val="24"/>
          <w:szCs w:val="24"/>
        </w:rPr>
        <w:t>2016”</w:t>
      </w:r>
      <w:r w:rsidR="0024215E" w:rsidRPr="000F3A10">
        <w:rPr>
          <w:rFonts w:ascii="Arial" w:hAnsi="Arial" w:cs="Arial"/>
          <w:sz w:val="24"/>
          <w:szCs w:val="24"/>
        </w:rPr>
        <w:t xml:space="preserve"> y elaborado</w:t>
      </w:r>
      <w:r w:rsidRPr="000F3A10">
        <w:rPr>
          <w:rFonts w:ascii="Arial" w:hAnsi="Arial" w:cs="Arial"/>
          <w:sz w:val="24"/>
          <w:szCs w:val="24"/>
        </w:rPr>
        <w:t xml:space="preserve"> en la Universidad Autónoma de Chiriquí </w:t>
      </w:r>
      <w:r w:rsidR="00ED6D83" w:rsidRPr="000F3A10">
        <w:rPr>
          <w:rFonts w:ascii="Arial" w:hAnsi="Arial" w:cs="Arial"/>
          <w:sz w:val="24"/>
          <w:szCs w:val="24"/>
        </w:rPr>
        <w:t xml:space="preserve">de la República de Panamá </w:t>
      </w:r>
      <w:r w:rsidRPr="000F3A10">
        <w:rPr>
          <w:rFonts w:ascii="Arial" w:hAnsi="Arial" w:cs="Arial"/>
          <w:sz w:val="24"/>
          <w:szCs w:val="24"/>
        </w:rPr>
        <w:t>establece que</w:t>
      </w:r>
      <w:r w:rsidR="008A6308" w:rsidRPr="000F3A10">
        <w:rPr>
          <w:rFonts w:ascii="Arial" w:hAnsi="Arial" w:cs="Arial"/>
          <w:sz w:val="24"/>
          <w:szCs w:val="24"/>
        </w:rPr>
        <w:t xml:space="preserve"> en el 2016 las llamadas de emergencias más comunes fueron los incidentes de tránsito, seguido </w:t>
      </w:r>
      <w:r w:rsidR="0024215E" w:rsidRPr="000F3A10">
        <w:rPr>
          <w:rFonts w:ascii="Arial" w:hAnsi="Arial" w:cs="Arial"/>
          <w:sz w:val="24"/>
          <w:szCs w:val="24"/>
        </w:rPr>
        <w:t>por personas</w:t>
      </w:r>
      <w:r w:rsidR="008A6308" w:rsidRPr="000F3A10">
        <w:rPr>
          <w:rFonts w:ascii="Arial" w:hAnsi="Arial" w:cs="Arial"/>
          <w:sz w:val="24"/>
          <w:szCs w:val="24"/>
        </w:rPr>
        <w:t xml:space="preserve"> enfermas, alteraciones del estado de consciencia </w:t>
      </w:r>
      <w:r w:rsidR="00B7361C" w:rsidRPr="000F3A10">
        <w:rPr>
          <w:rFonts w:ascii="Arial" w:hAnsi="Arial" w:cs="Arial"/>
          <w:sz w:val="24"/>
          <w:szCs w:val="24"/>
        </w:rPr>
        <w:t>y problemas</w:t>
      </w:r>
      <w:r w:rsidR="008A6308" w:rsidRPr="000F3A10">
        <w:rPr>
          <w:rFonts w:ascii="Arial" w:hAnsi="Arial" w:cs="Arial"/>
          <w:sz w:val="24"/>
          <w:szCs w:val="24"/>
        </w:rPr>
        <w:t xml:space="preserve"> respiratorios.</w:t>
      </w:r>
    </w:p>
    <w:p w:rsidR="00F252DA" w:rsidRPr="000F3A10" w:rsidRDefault="00F252DA" w:rsidP="00F252DA">
      <w:pPr>
        <w:spacing w:before="360" w:after="0" w:line="480" w:lineRule="auto"/>
        <w:jc w:val="both"/>
        <w:rPr>
          <w:rFonts w:ascii="Arial" w:hAnsi="Arial" w:cs="Arial"/>
          <w:sz w:val="24"/>
          <w:szCs w:val="24"/>
        </w:rPr>
      </w:pPr>
      <w:r>
        <w:rPr>
          <w:rFonts w:ascii="Arial" w:hAnsi="Arial" w:cs="Arial"/>
          <w:sz w:val="24"/>
          <w:szCs w:val="24"/>
        </w:rPr>
        <w:t xml:space="preserve">                                                                                                                                     </w:t>
      </w:r>
    </w:p>
    <w:p w:rsidR="003D7B9F" w:rsidRDefault="003D7B9F" w:rsidP="00E2605C">
      <w:pPr>
        <w:spacing w:before="360" w:line="480" w:lineRule="auto"/>
        <w:ind w:firstLine="708"/>
        <w:jc w:val="both"/>
        <w:rPr>
          <w:rFonts w:ascii="Arial" w:hAnsi="Arial" w:cs="Arial"/>
          <w:sz w:val="24"/>
          <w:szCs w:val="24"/>
        </w:rPr>
      </w:pPr>
    </w:p>
    <w:p w:rsidR="00F252DA" w:rsidRDefault="00F252DA" w:rsidP="00E2605C">
      <w:pPr>
        <w:spacing w:before="360" w:line="480" w:lineRule="auto"/>
        <w:ind w:firstLine="708"/>
        <w:jc w:val="both"/>
        <w:rPr>
          <w:rFonts w:ascii="Arial" w:hAnsi="Arial" w:cs="Arial"/>
          <w:sz w:val="24"/>
          <w:szCs w:val="24"/>
        </w:rPr>
      </w:pPr>
    </w:p>
    <w:p w:rsidR="00F252DA" w:rsidRDefault="00F252DA" w:rsidP="00E2605C">
      <w:pPr>
        <w:spacing w:before="360" w:line="480" w:lineRule="auto"/>
        <w:ind w:firstLine="708"/>
        <w:jc w:val="both"/>
        <w:rPr>
          <w:rFonts w:ascii="Arial" w:hAnsi="Arial" w:cs="Arial"/>
          <w:sz w:val="24"/>
          <w:szCs w:val="24"/>
        </w:rPr>
      </w:pPr>
      <w:r>
        <w:rPr>
          <w:rFonts w:ascii="Arial" w:hAnsi="Arial" w:cs="Arial"/>
          <w:sz w:val="24"/>
          <w:szCs w:val="24"/>
        </w:rPr>
        <w:t xml:space="preserve">                                                                                                                     </w:t>
      </w:r>
    </w:p>
    <w:p w:rsidR="00F252DA" w:rsidRDefault="00F252DA" w:rsidP="00E2605C">
      <w:pPr>
        <w:spacing w:before="360" w:line="480" w:lineRule="auto"/>
        <w:ind w:firstLine="708"/>
        <w:jc w:val="both"/>
        <w:rPr>
          <w:rFonts w:ascii="Arial" w:hAnsi="Arial" w:cs="Arial"/>
          <w:sz w:val="24"/>
          <w:szCs w:val="24"/>
        </w:rPr>
      </w:pPr>
    </w:p>
    <w:p w:rsidR="00F252DA" w:rsidRPr="000F3A10" w:rsidRDefault="00F252DA" w:rsidP="00E2605C">
      <w:pPr>
        <w:spacing w:before="360" w:line="480" w:lineRule="auto"/>
        <w:ind w:firstLine="708"/>
        <w:jc w:val="both"/>
        <w:rPr>
          <w:rFonts w:ascii="Arial" w:hAnsi="Arial" w:cs="Arial"/>
          <w:sz w:val="24"/>
          <w:szCs w:val="24"/>
        </w:rPr>
      </w:pPr>
      <w:r>
        <w:rPr>
          <w:rFonts w:ascii="Arial" w:hAnsi="Arial" w:cs="Arial"/>
          <w:sz w:val="24"/>
          <w:szCs w:val="24"/>
        </w:rPr>
        <w:t xml:space="preserve">                                                                                                                            6</w:t>
      </w:r>
    </w:p>
    <w:p w:rsidR="0097327F" w:rsidRPr="000F3A10" w:rsidRDefault="0097327F" w:rsidP="009154C9">
      <w:pPr>
        <w:pStyle w:val="Ttulo2"/>
        <w:rPr>
          <w:rFonts w:ascii="Arial" w:hAnsi="Arial" w:cs="Arial"/>
        </w:rPr>
      </w:pPr>
      <w:bookmarkStart w:id="14" w:name="_Toc533056752"/>
      <w:bookmarkEnd w:id="12"/>
      <w:r w:rsidRPr="000F3A10">
        <w:rPr>
          <w:rFonts w:ascii="Arial" w:hAnsi="Arial" w:cs="Arial"/>
        </w:rPr>
        <w:t>1.2.  Planteamiento del problema</w:t>
      </w:r>
      <w:bookmarkEnd w:id="14"/>
    </w:p>
    <w:p w:rsidR="00E70B37" w:rsidRPr="000F3A10" w:rsidRDefault="00E70B37" w:rsidP="00F252DA">
      <w:pPr>
        <w:pStyle w:val="Sinespaciado"/>
        <w:spacing w:before="360" w:line="480" w:lineRule="auto"/>
        <w:jc w:val="both"/>
        <w:rPr>
          <w:rFonts w:ascii="Arial" w:hAnsi="Arial" w:cs="Arial"/>
          <w:szCs w:val="24"/>
        </w:rPr>
      </w:pPr>
      <w:r w:rsidRPr="000F3A10">
        <w:rPr>
          <w:rFonts w:ascii="Arial" w:hAnsi="Arial" w:cs="Arial"/>
          <w:szCs w:val="24"/>
        </w:rPr>
        <w:t>La organización Mundial de la Salud</w:t>
      </w:r>
      <w:r w:rsidR="004E3EB7" w:rsidRPr="000F3A10">
        <w:rPr>
          <w:rFonts w:ascii="Arial" w:hAnsi="Arial" w:cs="Arial"/>
          <w:szCs w:val="24"/>
        </w:rPr>
        <w:t>,</w:t>
      </w:r>
      <w:r w:rsidRPr="000F3A10">
        <w:rPr>
          <w:rFonts w:ascii="Arial" w:hAnsi="Arial" w:cs="Arial"/>
          <w:szCs w:val="24"/>
        </w:rPr>
        <w:t xml:space="preserve"> destaca que en el año 2015 56.4 millones de personas fallecieron y que de estas el 50 % de estas muertes se </w:t>
      </w:r>
      <w:r w:rsidR="00765D75" w:rsidRPr="000F3A10">
        <w:rPr>
          <w:rFonts w:ascii="Arial" w:hAnsi="Arial" w:cs="Arial"/>
          <w:szCs w:val="24"/>
        </w:rPr>
        <w:t>debió</w:t>
      </w:r>
      <w:r w:rsidRPr="000F3A10">
        <w:rPr>
          <w:rFonts w:ascii="Arial" w:hAnsi="Arial" w:cs="Arial"/>
          <w:szCs w:val="24"/>
        </w:rPr>
        <w:t xml:space="preserve"> a problemas cardiovasculares como la cardiopatía isquémica y la enfermedad cerebro vascular, la segunda causa de muerte fue la enfermedad </w:t>
      </w:r>
      <w:r w:rsidR="00765D75" w:rsidRPr="000F3A10">
        <w:rPr>
          <w:rFonts w:ascii="Arial" w:hAnsi="Arial" w:cs="Arial"/>
          <w:szCs w:val="24"/>
        </w:rPr>
        <w:t>obstructiva</w:t>
      </w:r>
      <w:r w:rsidRPr="000F3A10">
        <w:rPr>
          <w:rFonts w:ascii="Arial" w:hAnsi="Arial" w:cs="Arial"/>
          <w:szCs w:val="24"/>
        </w:rPr>
        <w:t xml:space="preserve"> crónica con 3.2 millones de personas fallecidas y el cáncer </w:t>
      </w:r>
      <w:r w:rsidR="00822715" w:rsidRPr="000F3A10">
        <w:rPr>
          <w:rFonts w:ascii="Arial" w:hAnsi="Arial" w:cs="Arial"/>
          <w:szCs w:val="24"/>
        </w:rPr>
        <w:t>de</w:t>
      </w:r>
      <w:r w:rsidRPr="000F3A10">
        <w:rPr>
          <w:rFonts w:ascii="Arial" w:hAnsi="Arial" w:cs="Arial"/>
          <w:szCs w:val="24"/>
        </w:rPr>
        <w:t xml:space="preserve"> </w:t>
      </w:r>
      <w:r w:rsidR="00765D75" w:rsidRPr="000F3A10">
        <w:rPr>
          <w:rFonts w:ascii="Arial" w:hAnsi="Arial" w:cs="Arial"/>
          <w:szCs w:val="24"/>
        </w:rPr>
        <w:t>tráquea</w:t>
      </w:r>
      <w:r w:rsidRPr="000F3A10">
        <w:rPr>
          <w:rFonts w:ascii="Arial" w:hAnsi="Arial" w:cs="Arial"/>
          <w:szCs w:val="24"/>
        </w:rPr>
        <w:t>, bronquios</w:t>
      </w:r>
      <w:r w:rsidR="00765D75" w:rsidRPr="000F3A10">
        <w:rPr>
          <w:rFonts w:ascii="Arial" w:hAnsi="Arial" w:cs="Arial"/>
          <w:szCs w:val="24"/>
        </w:rPr>
        <w:t xml:space="preserve"> y de pulmón causaron 1.7 millones de muertes a nivel mundial.</w:t>
      </w:r>
    </w:p>
    <w:p w:rsidR="00765D75" w:rsidRDefault="00E70B37" w:rsidP="00F252DA">
      <w:pPr>
        <w:pStyle w:val="Sinespaciado"/>
        <w:spacing w:before="360" w:line="480" w:lineRule="auto"/>
        <w:jc w:val="both"/>
        <w:rPr>
          <w:rFonts w:ascii="Arial" w:hAnsi="Arial" w:cs="Arial"/>
          <w:szCs w:val="24"/>
        </w:rPr>
      </w:pPr>
      <w:r w:rsidRPr="000F3A10">
        <w:rPr>
          <w:rFonts w:ascii="Arial" w:hAnsi="Arial" w:cs="Arial"/>
          <w:szCs w:val="24"/>
        </w:rPr>
        <w:t>La enfermedad transmisible</w:t>
      </w:r>
      <w:r w:rsidR="004E3EB7" w:rsidRPr="000F3A10">
        <w:rPr>
          <w:rFonts w:ascii="Arial" w:hAnsi="Arial" w:cs="Arial"/>
          <w:szCs w:val="24"/>
        </w:rPr>
        <w:t>,</w:t>
      </w:r>
      <w:r w:rsidRPr="000F3A10">
        <w:rPr>
          <w:rFonts w:ascii="Arial" w:hAnsi="Arial" w:cs="Arial"/>
          <w:szCs w:val="24"/>
        </w:rPr>
        <w:t xml:space="preserve"> más letal es la infección de las vías respiratorias inferiores que en el año 2015 causaron 3,2 millones de defunciones. La</w:t>
      </w:r>
      <w:r w:rsidR="00765D75" w:rsidRPr="000F3A10">
        <w:rPr>
          <w:rFonts w:ascii="Arial" w:hAnsi="Arial" w:cs="Arial"/>
          <w:szCs w:val="24"/>
        </w:rPr>
        <w:t xml:space="preserve">s </w:t>
      </w:r>
      <w:r w:rsidRPr="000F3A10">
        <w:rPr>
          <w:rFonts w:ascii="Arial" w:hAnsi="Arial" w:cs="Arial"/>
          <w:szCs w:val="24"/>
        </w:rPr>
        <w:t xml:space="preserve">enfermedades diarreicas </w:t>
      </w:r>
      <w:r w:rsidR="00765D75" w:rsidRPr="000F3A10">
        <w:rPr>
          <w:rFonts w:ascii="Arial" w:hAnsi="Arial" w:cs="Arial"/>
          <w:szCs w:val="24"/>
        </w:rPr>
        <w:t xml:space="preserve">provocaron </w:t>
      </w:r>
      <w:r w:rsidRPr="000F3A10">
        <w:rPr>
          <w:rFonts w:ascii="Arial" w:hAnsi="Arial" w:cs="Arial"/>
          <w:szCs w:val="24"/>
        </w:rPr>
        <w:t>1,4 millones de muertes en todo el mundo. La tuberculosis</w:t>
      </w:r>
      <w:r w:rsidR="00765D75" w:rsidRPr="000F3A10">
        <w:rPr>
          <w:rFonts w:ascii="Arial" w:hAnsi="Arial" w:cs="Arial"/>
          <w:szCs w:val="24"/>
        </w:rPr>
        <w:t xml:space="preserve"> cobro </w:t>
      </w:r>
      <w:r w:rsidRPr="000F3A10">
        <w:rPr>
          <w:rFonts w:ascii="Arial" w:hAnsi="Arial" w:cs="Arial"/>
          <w:szCs w:val="24"/>
        </w:rPr>
        <w:t xml:space="preserve">la vida de 1,4 millones de personas y los accidentes de tránsito cobraron 1,3 millones de vidas en 2015; </w:t>
      </w:r>
      <w:r w:rsidR="00765D75" w:rsidRPr="000F3A10">
        <w:rPr>
          <w:rFonts w:ascii="Arial" w:hAnsi="Arial" w:cs="Arial"/>
          <w:szCs w:val="24"/>
        </w:rPr>
        <w:t>cabe resaltar que el 76% de estas muertes se presentaron en personas del sexo masculino.</w:t>
      </w:r>
      <w:r w:rsidR="00F252DA">
        <w:rPr>
          <w:rFonts w:ascii="Arial" w:hAnsi="Arial" w:cs="Arial"/>
          <w:szCs w:val="24"/>
        </w:rPr>
        <w:t xml:space="preserve"> </w:t>
      </w:r>
      <w:r w:rsidR="00765D75" w:rsidRPr="000F3A10">
        <w:rPr>
          <w:rFonts w:ascii="Arial" w:hAnsi="Arial" w:cs="Arial"/>
          <w:szCs w:val="24"/>
        </w:rPr>
        <w:t>En Panamá, las principales causas de muerte</w:t>
      </w:r>
      <w:r w:rsidR="004E3EB7" w:rsidRPr="000F3A10">
        <w:rPr>
          <w:rFonts w:ascii="Arial" w:hAnsi="Arial" w:cs="Arial"/>
          <w:szCs w:val="24"/>
        </w:rPr>
        <w:t>,</w:t>
      </w:r>
      <w:r w:rsidR="00765D75" w:rsidRPr="000F3A10">
        <w:rPr>
          <w:rFonts w:ascii="Arial" w:hAnsi="Arial" w:cs="Arial"/>
          <w:szCs w:val="24"/>
        </w:rPr>
        <w:t xml:space="preserve"> según el Ins</w:t>
      </w:r>
      <w:r w:rsidR="0012674F" w:rsidRPr="000F3A10">
        <w:rPr>
          <w:rFonts w:ascii="Arial" w:hAnsi="Arial" w:cs="Arial"/>
          <w:szCs w:val="24"/>
        </w:rPr>
        <w:t>ti</w:t>
      </w:r>
      <w:r w:rsidR="00765D75" w:rsidRPr="000F3A10">
        <w:rPr>
          <w:rFonts w:ascii="Arial" w:hAnsi="Arial" w:cs="Arial"/>
          <w:szCs w:val="24"/>
        </w:rPr>
        <w:t xml:space="preserve">tuto Nacional de </w:t>
      </w:r>
      <w:r w:rsidR="0012674F" w:rsidRPr="000F3A10">
        <w:rPr>
          <w:rFonts w:ascii="Arial" w:hAnsi="Arial" w:cs="Arial"/>
          <w:szCs w:val="24"/>
        </w:rPr>
        <w:t>Estadística</w:t>
      </w:r>
      <w:r w:rsidR="00765D75" w:rsidRPr="000F3A10">
        <w:rPr>
          <w:rFonts w:ascii="Arial" w:hAnsi="Arial" w:cs="Arial"/>
          <w:szCs w:val="24"/>
        </w:rPr>
        <w:t xml:space="preserve"> y Censo </w:t>
      </w:r>
      <w:r w:rsidR="0012674F" w:rsidRPr="000F3A10">
        <w:rPr>
          <w:rFonts w:ascii="Arial" w:hAnsi="Arial" w:cs="Arial"/>
          <w:szCs w:val="24"/>
        </w:rPr>
        <w:t>mencionan que el año 2016 las principales causas de muerte por enfermedades clínicas son las causadas, en primer lugar, por los tumores malignos en diferentes partes del cuerpo, las enfermedades hipertensivas ocupan el segundo lugar, en tercer lugar, las enfermedades cerebrovasculares, seguridad de las diabetes mellitus y por último problemas relacionados directamente con las patologías cardiacas.</w:t>
      </w:r>
    </w:p>
    <w:p w:rsidR="00F252DA" w:rsidRDefault="00F252DA" w:rsidP="00F252DA">
      <w:pPr>
        <w:pStyle w:val="Sinespaciado"/>
        <w:spacing w:before="360" w:line="480" w:lineRule="auto"/>
        <w:jc w:val="both"/>
        <w:rPr>
          <w:rFonts w:ascii="Arial" w:hAnsi="Arial" w:cs="Arial"/>
          <w:szCs w:val="24"/>
        </w:rPr>
      </w:pPr>
    </w:p>
    <w:p w:rsidR="00F252DA" w:rsidRPr="000F3A10" w:rsidRDefault="00F252DA" w:rsidP="00F252DA">
      <w:pPr>
        <w:pStyle w:val="Sinespaciado"/>
        <w:spacing w:before="360" w:line="480" w:lineRule="auto"/>
        <w:jc w:val="right"/>
        <w:rPr>
          <w:rFonts w:ascii="Arial" w:hAnsi="Arial" w:cs="Arial"/>
          <w:szCs w:val="24"/>
        </w:rPr>
      </w:pPr>
      <w:r>
        <w:rPr>
          <w:rFonts w:ascii="Arial" w:hAnsi="Arial" w:cs="Arial"/>
          <w:szCs w:val="24"/>
        </w:rPr>
        <w:t xml:space="preserve">                                                                                                                                             7</w:t>
      </w:r>
    </w:p>
    <w:p w:rsidR="0018534A" w:rsidRPr="000F3A10" w:rsidRDefault="0012674F" w:rsidP="00F252DA">
      <w:pPr>
        <w:pStyle w:val="Sinespaciado"/>
        <w:spacing w:before="360" w:line="480" w:lineRule="auto"/>
        <w:jc w:val="both"/>
        <w:rPr>
          <w:rFonts w:ascii="Arial" w:hAnsi="Arial" w:cs="Arial"/>
          <w:szCs w:val="24"/>
        </w:rPr>
      </w:pPr>
      <w:r w:rsidRPr="000F3A10">
        <w:rPr>
          <w:rFonts w:ascii="Arial" w:hAnsi="Arial" w:cs="Arial"/>
          <w:szCs w:val="24"/>
        </w:rPr>
        <w:t>El aumento de la población ha dado como resultado un incremento significativo en los casos de emergencias atendidas por el Sistema Único de Manejo de Emergencias 9-1-1. Diariamente en la central de despacho de ambulancia se reciben cientos de llamadas que resultan con el despacho de una ambulancia de soporte vital avanzado para la atención de emergencias médicas clínicas.</w:t>
      </w:r>
    </w:p>
    <w:p w:rsidR="0097327F" w:rsidRPr="000F3A10" w:rsidRDefault="0097327F" w:rsidP="009154C9">
      <w:pPr>
        <w:pStyle w:val="Ttulo2"/>
        <w:rPr>
          <w:rFonts w:ascii="Arial" w:hAnsi="Arial" w:cs="Arial"/>
        </w:rPr>
      </w:pPr>
      <w:bookmarkStart w:id="15" w:name="_Toc533056753"/>
      <w:r w:rsidRPr="000F3A10">
        <w:rPr>
          <w:rFonts w:ascii="Arial" w:hAnsi="Arial" w:cs="Arial"/>
        </w:rPr>
        <w:t>1.3.  Formulación del problema</w:t>
      </w:r>
      <w:bookmarkEnd w:id="15"/>
    </w:p>
    <w:p w:rsidR="0097327F" w:rsidRPr="000F3A10" w:rsidRDefault="0097327F" w:rsidP="00E2605C">
      <w:pPr>
        <w:pStyle w:val="Sinespaciado"/>
        <w:spacing w:before="360" w:line="480" w:lineRule="auto"/>
        <w:jc w:val="both"/>
        <w:rPr>
          <w:rFonts w:ascii="Arial" w:hAnsi="Arial" w:cs="Arial"/>
          <w:szCs w:val="24"/>
        </w:rPr>
      </w:pPr>
      <w:r w:rsidRPr="000F3A10">
        <w:rPr>
          <w:rFonts w:ascii="Arial" w:hAnsi="Arial" w:cs="Arial"/>
          <w:szCs w:val="24"/>
        </w:rPr>
        <w:t xml:space="preserve">     ¿</w:t>
      </w:r>
      <w:bookmarkStart w:id="16" w:name="_Hlk526769462"/>
      <w:r w:rsidRPr="000F3A10">
        <w:rPr>
          <w:rFonts w:ascii="Arial" w:hAnsi="Arial" w:cs="Arial"/>
          <w:szCs w:val="24"/>
        </w:rPr>
        <w:t>Cuáles son las</w:t>
      </w:r>
      <w:r w:rsidR="00C2461E" w:rsidRPr="000F3A10">
        <w:rPr>
          <w:rFonts w:ascii="Arial" w:hAnsi="Arial" w:cs="Arial"/>
          <w:szCs w:val="24"/>
        </w:rPr>
        <w:t xml:space="preserve"> principales </w:t>
      </w:r>
      <w:r w:rsidR="0018534A" w:rsidRPr="000F3A10">
        <w:rPr>
          <w:rFonts w:ascii="Arial" w:hAnsi="Arial" w:cs="Arial"/>
          <w:szCs w:val="24"/>
        </w:rPr>
        <w:t xml:space="preserve">emergencias médicas clínicas atendidas por el personal </w:t>
      </w:r>
      <w:r w:rsidRPr="000F3A10">
        <w:rPr>
          <w:rFonts w:ascii="Arial" w:hAnsi="Arial" w:cs="Arial"/>
          <w:szCs w:val="24"/>
        </w:rPr>
        <w:t xml:space="preserve">del Sistema Único de Manejo de Emergencias 9-1-1 Tolé, </w:t>
      </w:r>
      <w:r w:rsidR="0018534A" w:rsidRPr="000F3A10">
        <w:rPr>
          <w:rFonts w:ascii="Arial" w:hAnsi="Arial" w:cs="Arial"/>
          <w:szCs w:val="24"/>
        </w:rPr>
        <w:t>ju</w:t>
      </w:r>
      <w:r w:rsidR="00722CF3" w:rsidRPr="000F3A10">
        <w:rPr>
          <w:rFonts w:ascii="Arial" w:hAnsi="Arial" w:cs="Arial"/>
          <w:szCs w:val="24"/>
        </w:rPr>
        <w:t>n</w:t>
      </w:r>
      <w:r w:rsidR="0018534A" w:rsidRPr="000F3A10">
        <w:rPr>
          <w:rFonts w:ascii="Arial" w:hAnsi="Arial" w:cs="Arial"/>
          <w:szCs w:val="24"/>
        </w:rPr>
        <w:t>io</w:t>
      </w:r>
      <w:r w:rsidR="002F0144" w:rsidRPr="000F3A10">
        <w:rPr>
          <w:rFonts w:ascii="Arial" w:hAnsi="Arial" w:cs="Arial"/>
          <w:szCs w:val="24"/>
        </w:rPr>
        <w:t>-agosto</w:t>
      </w:r>
      <w:r w:rsidR="0018534A" w:rsidRPr="000F3A10">
        <w:rPr>
          <w:rFonts w:ascii="Arial" w:hAnsi="Arial" w:cs="Arial"/>
          <w:szCs w:val="24"/>
        </w:rPr>
        <w:t xml:space="preserve"> </w:t>
      </w:r>
      <w:r w:rsidRPr="000F3A10">
        <w:rPr>
          <w:rFonts w:ascii="Arial" w:hAnsi="Arial" w:cs="Arial"/>
          <w:szCs w:val="24"/>
        </w:rPr>
        <w:t>201</w:t>
      </w:r>
      <w:r w:rsidR="0018534A" w:rsidRPr="000F3A10">
        <w:rPr>
          <w:rFonts w:ascii="Arial" w:hAnsi="Arial" w:cs="Arial"/>
          <w:szCs w:val="24"/>
        </w:rPr>
        <w:t>8</w:t>
      </w:r>
      <w:bookmarkEnd w:id="16"/>
      <w:r w:rsidRPr="000F3A10">
        <w:rPr>
          <w:rFonts w:ascii="Arial" w:hAnsi="Arial" w:cs="Arial"/>
          <w:szCs w:val="24"/>
        </w:rPr>
        <w:t>?</w:t>
      </w:r>
    </w:p>
    <w:p w:rsidR="0097327F" w:rsidRPr="000F3A10" w:rsidRDefault="0097327F" w:rsidP="009154C9">
      <w:pPr>
        <w:pStyle w:val="Ttulo2"/>
        <w:rPr>
          <w:rFonts w:ascii="Arial" w:hAnsi="Arial" w:cs="Arial"/>
        </w:rPr>
      </w:pPr>
      <w:bookmarkStart w:id="17" w:name="_Toc533056754"/>
      <w:r w:rsidRPr="000F3A10">
        <w:rPr>
          <w:rFonts w:ascii="Arial" w:hAnsi="Arial" w:cs="Arial"/>
        </w:rPr>
        <w:t>1.4.   Preguntas de investigación</w:t>
      </w:r>
      <w:bookmarkEnd w:id="17"/>
    </w:p>
    <w:p w:rsidR="0097327F" w:rsidRPr="000F3A10" w:rsidRDefault="0097327F" w:rsidP="00E2605C">
      <w:pPr>
        <w:pStyle w:val="Sinespaciado"/>
        <w:numPr>
          <w:ilvl w:val="0"/>
          <w:numId w:val="1"/>
        </w:numPr>
        <w:spacing w:before="360" w:line="480" w:lineRule="auto"/>
        <w:jc w:val="both"/>
        <w:rPr>
          <w:rFonts w:ascii="Arial" w:hAnsi="Arial" w:cs="Arial"/>
          <w:szCs w:val="24"/>
        </w:rPr>
      </w:pPr>
      <w:r w:rsidRPr="000F3A10">
        <w:rPr>
          <w:rFonts w:ascii="Arial" w:hAnsi="Arial" w:cs="Arial"/>
          <w:szCs w:val="24"/>
        </w:rPr>
        <w:t xml:space="preserve">¿Cuáles son los aspectos sociodemográficos de los usuarios del Sistema Único de Manejo de Emergencias 9-1-1, Tolé </w:t>
      </w:r>
      <w:r w:rsidR="00346741" w:rsidRPr="000F3A10">
        <w:rPr>
          <w:rFonts w:ascii="Arial" w:hAnsi="Arial" w:cs="Arial"/>
          <w:szCs w:val="24"/>
        </w:rPr>
        <w:t>ju</w:t>
      </w:r>
      <w:r w:rsidR="00722CF3" w:rsidRPr="000F3A10">
        <w:rPr>
          <w:rFonts w:ascii="Arial" w:hAnsi="Arial" w:cs="Arial"/>
          <w:szCs w:val="24"/>
        </w:rPr>
        <w:t>n</w:t>
      </w:r>
      <w:r w:rsidR="00346741" w:rsidRPr="000F3A10">
        <w:rPr>
          <w:rFonts w:ascii="Arial" w:hAnsi="Arial" w:cs="Arial"/>
          <w:szCs w:val="24"/>
        </w:rPr>
        <w:t>io-agosto</w:t>
      </w:r>
      <w:r w:rsidRPr="000F3A10">
        <w:rPr>
          <w:rFonts w:ascii="Arial" w:hAnsi="Arial" w:cs="Arial"/>
          <w:szCs w:val="24"/>
        </w:rPr>
        <w:t xml:space="preserve"> 201</w:t>
      </w:r>
      <w:r w:rsidR="00346741" w:rsidRPr="000F3A10">
        <w:rPr>
          <w:rFonts w:ascii="Arial" w:hAnsi="Arial" w:cs="Arial"/>
          <w:szCs w:val="24"/>
        </w:rPr>
        <w:t>8</w:t>
      </w:r>
      <w:r w:rsidRPr="000F3A10">
        <w:rPr>
          <w:rFonts w:ascii="Arial" w:hAnsi="Arial" w:cs="Arial"/>
          <w:szCs w:val="24"/>
        </w:rPr>
        <w:t>?</w:t>
      </w:r>
    </w:p>
    <w:p w:rsidR="0018534A" w:rsidRPr="000F3A10" w:rsidRDefault="0018534A" w:rsidP="00E2605C">
      <w:pPr>
        <w:pStyle w:val="Sinespaciado"/>
        <w:numPr>
          <w:ilvl w:val="0"/>
          <w:numId w:val="1"/>
        </w:numPr>
        <w:spacing w:before="360" w:line="480" w:lineRule="auto"/>
        <w:jc w:val="both"/>
        <w:rPr>
          <w:rFonts w:ascii="Arial" w:hAnsi="Arial" w:cs="Arial"/>
          <w:szCs w:val="24"/>
        </w:rPr>
      </w:pPr>
      <w:r w:rsidRPr="000F3A10">
        <w:rPr>
          <w:rFonts w:ascii="Arial" w:hAnsi="Arial" w:cs="Arial"/>
          <w:szCs w:val="24"/>
        </w:rPr>
        <w:t>¿</w:t>
      </w:r>
      <w:bookmarkStart w:id="18" w:name="_Hlk526776878"/>
      <w:r w:rsidRPr="000F3A10">
        <w:rPr>
          <w:rFonts w:ascii="Arial" w:hAnsi="Arial" w:cs="Arial"/>
          <w:szCs w:val="24"/>
        </w:rPr>
        <w:t xml:space="preserve">Cuál es la cantidad de emergencias médicas clínicas atendidas </w:t>
      </w:r>
      <w:bookmarkStart w:id="19" w:name="_Hlk519273615"/>
      <w:r w:rsidRPr="000F3A10">
        <w:rPr>
          <w:rFonts w:ascii="Arial" w:hAnsi="Arial" w:cs="Arial"/>
          <w:szCs w:val="24"/>
        </w:rPr>
        <w:t>por el personal del Sistema Único de Manejo de Emergencias 9-1-1 Tolé, ju</w:t>
      </w:r>
      <w:r w:rsidR="00722CF3" w:rsidRPr="000F3A10">
        <w:rPr>
          <w:rFonts w:ascii="Arial" w:hAnsi="Arial" w:cs="Arial"/>
          <w:szCs w:val="24"/>
        </w:rPr>
        <w:t>n</w:t>
      </w:r>
      <w:r w:rsidRPr="000F3A10">
        <w:rPr>
          <w:rFonts w:ascii="Arial" w:hAnsi="Arial" w:cs="Arial"/>
          <w:szCs w:val="24"/>
        </w:rPr>
        <w:t>io</w:t>
      </w:r>
      <w:r w:rsidR="00346741" w:rsidRPr="000F3A10">
        <w:rPr>
          <w:rFonts w:ascii="Arial" w:hAnsi="Arial" w:cs="Arial"/>
          <w:szCs w:val="24"/>
        </w:rPr>
        <w:t>-</w:t>
      </w:r>
      <w:r w:rsidR="00722CF3" w:rsidRPr="000F3A10">
        <w:rPr>
          <w:rFonts w:ascii="Arial" w:hAnsi="Arial" w:cs="Arial"/>
          <w:szCs w:val="24"/>
        </w:rPr>
        <w:t>agosto</w:t>
      </w:r>
      <w:r w:rsidRPr="000F3A10">
        <w:rPr>
          <w:rFonts w:ascii="Arial" w:hAnsi="Arial" w:cs="Arial"/>
          <w:szCs w:val="24"/>
        </w:rPr>
        <w:t xml:space="preserve"> 2018</w:t>
      </w:r>
      <w:bookmarkEnd w:id="18"/>
      <w:bookmarkEnd w:id="19"/>
      <w:r w:rsidRPr="000F3A10">
        <w:rPr>
          <w:rFonts w:ascii="Arial" w:hAnsi="Arial" w:cs="Arial"/>
          <w:szCs w:val="24"/>
        </w:rPr>
        <w:t>?</w:t>
      </w:r>
    </w:p>
    <w:p w:rsidR="0018534A" w:rsidRPr="000F3A10" w:rsidRDefault="00EE379E" w:rsidP="00E2605C">
      <w:pPr>
        <w:pStyle w:val="Sinespaciado"/>
        <w:numPr>
          <w:ilvl w:val="0"/>
          <w:numId w:val="1"/>
        </w:numPr>
        <w:spacing w:before="360" w:line="480" w:lineRule="auto"/>
        <w:jc w:val="both"/>
        <w:rPr>
          <w:rFonts w:ascii="Arial" w:hAnsi="Arial" w:cs="Arial"/>
          <w:szCs w:val="24"/>
        </w:rPr>
      </w:pPr>
      <w:r w:rsidRPr="000F3A10">
        <w:rPr>
          <w:rFonts w:ascii="Arial" w:hAnsi="Arial" w:cs="Arial"/>
          <w:szCs w:val="24"/>
        </w:rPr>
        <w:t>¿Cuáles</w:t>
      </w:r>
      <w:r w:rsidR="0018534A" w:rsidRPr="000F3A10">
        <w:rPr>
          <w:rFonts w:ascii="Arial" w:hAnsi="Arial" w:cs="Arial"/>
          <w:szCs w:val="24"/>
        </w:rPr>
        <w:t xml:space="preserve"> emergencias </w:t>
      </w:r>
      <w:r w:rsidRPr="000F3A10">
        <w:rPr>
          <w:rFonts w:ascii="Arial" w:hAnsi="Arial" w:cs="Arial"/>
          <w:szCs w:val="24"/>
        </w:rPr>
        <w:t>médicas</w:t>
      </w:r>
      <w:r w:rsidR="0018534A" w:rsidRPr="000F3A10">
        <w:rPr>
          <w:rFonts w:ascii="Arial" w:hAnsi="Arial" w:cs="Arial"/>
          <w:szCs w:val="24"/>
        </w:rPr>
        <w:t xml:space="preserve"> clínicas son las que </w:t>
      </w:r>
      <w:r w:rsidRPr="000F3A10">
        <w:rPr>
          <w:rFonts w:ascii="Arial" w:hAnsi="Arial" w:cs="Arial"/>
          <w:szCs w:val="24"/>
        </w:rPr>
        <w:t>más</w:t>
      </w:r>
      <w:r w:rsidR="0018534A" w:rsidRPr="000F3A10">
        <w:rPr>
          <w:rFonts w:ascii="Arial" w:hAnsi="Arial" w:cs="Arial"/>
          <w:szCs w:val="24"/>
        </w:rPr>
        <w:t xml:space="preserve"> atiende el</w:t>
      </w:r>
      <w:r w:rsidRPr="000F3A10">
        <w:rPr>
          <w:rFonts w:ascii="Arial" w:hAnsi="Arial" w:cs="Arial"/>
          <w:szCs w:val="24"/>
        </w:rPr>
        <w:t xml:space="preserve"> personal del Sistema Único de Manejo de Emergencias 9-1-1 Tolé, según el género masculino y femenino?</w:t>
      </w:r>
    </w:p>
    <w:p w:rsidR="000A12D5" w:rsidRDefault="00EE379E" w:rsidP="00E2605C">
      <w:pPr>
        <w:pStyle w:val="Sinespaciado"/>
        <w:numPr>
          <w:ilvl w:val="0"/>
          <w:numId w:val="1"/>
        </w:numPr>
        <w:spacing w:before="360" w:line="480" w:lineRule="auto"/>
        <w:jc w:val="both"/>
        <w:rPr>
          <w:rFonts w:ascii="Arial" w:hAnsi="Arial" w:cs="Arial"/>
          <w:szCs w:val="24"/>
        </w:rPr>
      </w:pPr>
      <w:r w:rsidRPr="000F3A10">
        <w:rPr>
          <w:rFonts w:ascii="Arial" w:hAnsi="Arial" w:cs="Arial"/>
          <w:szCs w:val="24"/>
        </w:rPr>
        <w:t>¿Cuál es la patología de mayor prevalencia atendido por el personal del Sistema Único de Manejo de Emergencias 9-1-1 Tolé, junio-</w:t>
      </w:r>
      <w:r w:rsidR="00722CF3" w:rsidRPr="000F3A10">
        <w:rPr>
          <w:rFonts w:ascii="Arial" w:hAnsi="Arial" w:cs="Arial"/>
          <w:szCs w:val="24"/>
        </w:rPr>
        <w:t>agosto</w:t>
      </w:r>
      <w:r w:rsidRPr="000F3A10">
        <w:rPr>
          <w:rFonts w:ascii="Arial" w:hAnsi="Arial" w:cs="Arial"/>
          <w:szCs w:val="24"/>
        </w:rPr>
        <w:t xml:space="preserve"> </w:t>
      </w:r>
      <w:r w:rsidR="008E6D97" w:rsidRPr="000F3A10">
        <w:rPr>
          <w:rFonts w:ascii="Arial" w:hAnsi="Arial" w:cs="Arial"/>
          <w:szCs w:val="24"/>
        </w:rPr>
        <w:t>2018?</w:t>
      </w:r>
    </w:p>
    <w:p w:rsidR="004E3EB7" w:rsidRPr="000F3A10" w:rsidRDefault="008E6D97" w:rsidP="008E6D97">
      <w:pPr>
        <w:pStyle w:val="Sinespaciado"/>
        <w:spacing w:before="360" w:line="480" w:lineRule="auto"/>
        <w:ind w:left="720"/>
        <w:jc w:val="both"/>
        <w:rPr>
          <w:rFonts w:ascii="Arial" w:hAnsi="Arial" w:cs="Arial"/>
          <w:szCs w:val="24"/>
        </w:rPr>
      </w:pPr>
      <w:r>
        <w:rPr>
          <w:rFonts w:ascii="Arial" w:hAnsi="Arial" w:cs="Arial"/>
          <w:szCs w:val="24"/>
        </w:rPr>
        <w:t xml:space="preserve">                                                                                                                                8</w:t>
      </w:r>
    </w:p>
    <w:p w:rsidR="0097327F" w:rsidRPr="000F3A10" w:rsidRDefault="0097327F" w:rsidP="009154C9">
      <w:pPr>
        <w:pStyle w:val="Ttulo2"/>
        <w:rPr>
          <w:rFonts w:ascii="Arial" w:hAnsi="Arial" w:cs="Arial"/>
        </w:rPr>
      </w:pPr>
      <w:bookmarkStart w:id="20" w:name="_Toc533056755"/>
      <w:r w:rsidRPr="000F3A10">
        <w:rPr>
          <w:rFonts w:ascii="Arial" w:hAnsi="Arial" w:cs="Arial"/>
        </w:rPr>
        <w:t>1.5. Justificación</w:t>
      </w:r>
      <w:bookmarkEnd w:id="20"/>
      <w:r w:rsidRPr="000F3A10">
        <w:rPr>
          <w:rFonts w:ascii="Arial" w:hAnsi="Arial" w:cs="Arial"/>
        </w:rPr>
        <w:t xml:space="preserve"> </w:t>
      </w:r>
    </w:p>
    <w:p w:rsidR="004417F7" w:rsidRPr="000F3A10" w:rsidRDefault="004417F7" w:rsidP="008E6D97">
      <w:pPr>
        <w:pStyle w:val="Sinespaciado"/>
        <w:spacing w:before="360" w:line="480" w:lineRule="auto"/>
        <w:jc w:val="both"/>
        <w:rPr>
          <w:rFonts w:ascii="Arial" w:hAnsi="Arial" w:cs="Arial"/>
          <w:szCs w:val="24"/>
        </w:rPr>
      </w:pPr>
      <w:bookmarkStart w:id="21" w:name="_Hlk526769537"/>
      <w:r w:rsidRPr="000F3A10">
        <w:rPr>
          <w:rFonts w:ascii="Arial" w:hAnsi="Arial" w:cs="Arial"/>
          <w:szCs w:val="24"/>
        </w:rPr>
        <w:t xml:space="preserve">En </w:t>
      </w:r>
      <w:r w:rsidR="009030ED" w:rsidRPr="000F3A10">
        <w:rPr>
          <w:rFonts w:ascii="Arial" w:hAnsi="Arial" w:cs="Arial"/>
          <w:szCs w:val="24"/>
        </w:rPr>
        <w:t xml:space="preserve">la República de </w:t>
      </w:r>
      <w:r w:rsidRPr="000F3A10">
        <w:rPr>
          <w:rFonts w:ascii="Arial" w:hAnsi="Arial" w:cs="Arial"/>
          <w:szCs w:val="24"/>
        </w:rPr>
        <w:t>Panamá</w:t>
      </w:r>
      <w:r w:rsidR="004E3EB7" w:rsidRPr="000F3A10">
        <w:rPr>
          <w:rFonts w:ascii="Arial" w:hAnsi="Arial" w:cs="Arial"/>
          <w:szCs w:val="24"/>
        </w:rPr>
        <w:t>,</w:t>
      </w:r>
      <w:r w:rsidRPr="000F3A10">
        <w:rPr>
          <w:rFonts w:ascii="Arial" w:hAnsi="Arial" w:cs="Arial"/>
          <w:szCs w:val="24"/>
        </w:rPr>
        <w:t xml:space="preserve"> las emergencias </w:t>
      </w:r>
      <w:r w:rsidR="00E072DE" w:rsidRPr="000F3A10">
        <w:rPr>
          <w:rFonts w:ascii="Arial" w:hAnsi="Arial" w:cs="Arial"/>
          <w:szCs w:val="24"/>
        </w:rPr>
        <w:t>médicas</w:t>
      </w:r>
      <w:r w:rsidRPr="000F3A10">
        <w:rPr>
          <w:rFonts w:ascii="Arial" w:hAnsi="Arial" w:cs="Arial"/>
          <w:szCs w:val="24"/>
        </w:rPr>
        <w:t xml:space="preserve"> clínicas representan la principal causa de fallecimiento de personas superando el 50%.</w:t>
      </w:r>
    </w:p>
    <w:p w:rsidR="004417F7" w:rsidRPr="000F3A10" w:rsidRDefault="0097327F" w:rsidP="008E6D97">
      <w:pPr>
        <w:pStyle w:val="Sinespaciado"/>
        <w:spacing w:before="360" w:line="480" w:lineRule="auto"/>
        <w:jc w:val="both"/>
        <w:rPr>
          <w:rFonts w:ascii="Arial" w:hAnsi="Arial" w:cs="Arial"/>
          <w:szCs w:val="24"/>
        </w:rPr>
      </w:pPr>
      <w:r w:rsidRPr="000F3A10">
        <w:rPr>
          <w:rFonts w:ascii="Arial" w:hAnsi="Arial" w:cs="Arial"/>
          <w:szCs w:val="24"/>
        </w:rPr>
        <w:t xml:space="preserve">En la actualidad los </w:t>
      </w:r>
      <w:r w:rsidR="004417F7" w:rsidRPr="000F3A10">
        <w:rPr>
          <w:rFonts w:ascii="Arial" w:hAnsi="Arial" w:cs="Arial"/>
          <w:szCs w:val="24"/>
        </w:rPr>
        <w:t>sistemas prehospitalarios</w:t>
      </w:r>
      <w:r w:rsidRPr="000F3A10">
        <w:rPr>
          <w:rFonts w:ascii="Arial" w:hAnsi="Arial" w:cs="Arial"/>
          <w:szCs w:val="24"/>
        </w:rPr>
        <w:t xml:space="preserve"> que lleven a cabo atenciones </w:t>
      </w:r>
      <w:r w:rsidR="0092427C" w:rsidRPr="000F3A10">
        <w:rPr>
          <w:rFonts w:ascii="Arial" w:hAnsi="Arial" w:cs="Arial"/>
          <w:szCs w:val="24"/>
        </w:rPr>
        <w:t>eficientes en</w:t>
      </w:r>
      <w:r w:rsidRPr="000F3A10">
        <w:rPr>
          <w:rFonts w:ascii="Arial" w:hAnsi="Arial" w:cs="Arial"/>
          <w:szCs w:val="24"/>
        </w:rPr>
        <w:t xml:space="preserve"> el menor tiempo posible, con calidad y avances tecnológicos s</w:t>
      </w:r>
      <w:r w:rsidR="004417F7" w:rsidRPr="000F3A10">
        <w:rPr>
          <w:rFonts w:ascii="Arial" w:hAnsi="Arial" w:cs="Arial"/>
          <w:szCs w:val="24"/>
        </w:rPr>
        <w:t>on</w:t>
      </w:r>
      <w:r w:rsidRPr="000F3A10">
        <w:rPr>
          <w:rFonts w:ascii="Arial" w:hAnsi="Arial" w:cs="Arial"/>
          <w:szCs w:val="24"/>
        </w:rPr>
        <w:t xml:space="preserve"> un componente vital en los servicios de salud de un país. La evidencia indica </w:t>
      </w:r>
      <w:r w:rsidR="0092427C" w:rsidRPr="000F3A10">
        <w:rPr>
          <w:rFonts w:ascii="Arial" w:hAnsi="Arial" w:cs="Arial"/>
          <w:szCs w:val="24"/>
        </w:rPr>
        <w:t>que las</w:t>
      </w:r>
      <w:r w:rsidRPr="000F3A10">
        <w:rPr>
          <w:rFonts w:ascii="Arial" w:hAnsi="Arial" w:cs="Arial"/>
          <w:szCs w:val="24"/>
        </w:rPr>
        <w:t xml:space="preserve"> atenciones tempranas </w:t>
      </w:r>
      <w:r w:rsidR="0092427C" w:rsidRPr="000F3A10">
        <w:rPr>
          <w:rFonts w:ascii="Arial" w:hAnsi="Arial" w:cs="Arial"/>
          <w:szCs w:val="24"/>
        </w:rPr>
        <w:t>en accidentes</w:t>
      </w:r>
      <w:r w:rsidRPr="000F3A10">
        <w:rPr>
          <w:rFonts w:ascii="Arial" w:hAnsi="Arial" w:cs="Arial"/>
          <w:szCs w:val="24"/>
        </w:rPr>
        <w:t xml:space="preserve"> y </w:t>
      </w:r>
      <w:r w:rsidR="0092427C" w:rsidRPr="000F3A10">
        <w:rPr>
          <w:rFonts w:ascii="Arial" w:hAnsi="Arial" w:cs="Arial"/>
          <w:szCs w:val="24"/>
        </w:rPr>
        <w:t>patologías mejoran</w:t>
      </w:r>
      <w:r w:rsidRPr="000F3A10">
        <w:rPr>
          <w:rFonts w:ascii="Arial" w:hAnsi="Arial" w:cs="Arial"/>
          <w:szCs w:val="24"/>
        </w:rPr>
        <w:t xml:space="preserve"> la oportunidad de sobrevivir y mejorar la calidad de vida.</w:t>
      </w:r>
    </w:p>
    <w:p w:rsidR="002C7DEB" w:rsidRDefault="0097327F" w:rsidP="008E6D97">
      <w:pPr>
        <w:pStyle w:val="Sinespaciado"/>
        <w:spacing w:before="360" w:line="480" w:lineRule="auto"/>
        <w:jc w:val="both"/>
        <w:rPr>
          <w:rFonts w:ascii="Arial" w:hAnsi="Arial" w:cs="Arial"/>
          <w:szCs w:val="24"/>
        </w:rPr>
      </w:pPr>
      <w:r w:rsidRPr="000F3A10">
        <w:rPr>
          <w:rFonts w:ascii="Arial" w:hAnsi="Arial" w:cs="Arial"/>
          <w:szCs w:val="24"/>
        </w:rPr>
        <w:t xml:space="preserve">El constante </w:t>
      </w:r>
      <w:r w:rsidR="009030ED" w:rsidRPr="000F3A10">
        <w:rPr>
          <w:rFonts w:ascii="Arial" w:hAnsi="Arial" w:cs="Arial"/>
          <w:szCs w:val="24"/>
        </w:rPr>
        <w:t>aumento</w:t>
      </w:r>
      <w:r w:rsidRPr="000F3A10">
        <w:rPr>
          <w:rFonts w:ascii="Arial" w:hAnsi="Arial" w:cs="Arial"/>
          <w:szCs w:val="24"/>
        </w:rPr>
        <w:t xml:space="preserve"> de l</w:t>
      </w:r>
      <w:r w:rsidR="009030ED" w:rsidRPr="000F3A10">
        <w:rPr>
          <w:rFonts w:ascii="Arial" w:hAnsi="Arial" w:cs="Arial"/>
          <w:szCs w:val="24"/>
        </w:rPr>
        <w:t xml:space="preserve">as </w:t>
      </w:r>
      <w:r w:rsidRPr="000F3A10">
        <w:rPr>
          <w:rFonts w:ascii="Arial" w:hAnsi="Arial" w:cs="Arial"/>
          <w:szCs w:val="24"/>
        </w:rPr>
        <w:t>emergencias y urgencias hace que sea necesario que se mejore constantemente la capacidad de respuesta para atender estas situaciones. Para ello se requiere que los diferentes eslabones que conforman la cadena de sobrevivencia funcionen adecuadamente. La eficiente notificación de los casos es fundamental para que se dé el correcto funcionamiento de esta cadena</w:t>
      </w:r>
      <w:r w:rsidR="0092427C" w:rsidRPr="000F3A10">
        <w:rPr>
          <w:rFonts w:ascii="Arial" w:hAnsi="Arial" w:cs="Arial"/>
          <w:szCs w:val="24"/>
        </w:rPr>
        <w:t xml:space="preserve">. Se considera </w:t>
      </w:r>
      <w:r w:rsidR="00FD3125" w:rsidRPr="000F3A10">
        <w:rPr>
          <w:rFonts w:ascii="Arial" w:hAnsi="Arial" w:cs="Arial"/>
          <w:szCs w:val="24"/>
        </w:rPr>
        <w:t>necesario identificar las principales emergencias médicas clínicas, el Sistema Único de Manejo de Emergencia del sitio de Lanzamiento de Tolé, puede fortalecerse y mejorar la calidad del servicio en base a datos e información, evidenciada en los registros.</w:t>
      </w:r>
      <w:bookmarkEnd w:id="21"/>
    </w:p>
    <w:p w:rsidR="008E6D97" w:rsidRDefault="008E6D97" w:rsidP="00E2605C">
      <w:pPr>
        <w:pStyle w:val="Sinespaciado"/>
        <w:spacing w:before="360" w:line="480" w:lineRule="auto"/>
        <w:ind w:firstLine="709"/>
        <w:jc w:val="both"/>
        <w:rPr>
          <w:rFonts w:ascii="Arial" w:hAnsi="Arial" w:cs="Arial"/>
          <w:szCs w:val="24"/>
        </w:rPr>
      </w:pPr>
    </w:p>
    <w:p w:rsidR="008E6D97" w:rsidRPr="000F3A10" w:rsidRDefault="008E6D97" w:rsidP="00E2605C">
      <w:pPr>
        <w:pStyle w:val="Sinespaciado"/>
        <w:spacing w:before="360" w:line="480" w:lineRule="auto"/>
        <w:ind w:firstLine="709"/>
        <w:jc w:val="both"/>
        <w:rPr>
          <w:rFonts w:ascii="Arial" w:hAnsi="Arial" w:cs="Arial"/>
          <w:szCs w:val="24"/>
        </w:rPr>
      </w:pPr>
      <w:r>
        <w:rPr>
          <w:rFonts w:ascii="Arial" w:hAnsi="Arial" w:cs="Arial"/>
          <w:szCs w:val="24"/>
        </w:rPr>
        <w:t xml:space="preserve">                                                                                                                           9</w:t>
      </w:r>
    </w:p>
    <w:p w:rsidR="0097327F" w:rsidRPr="000F3A10" w:rsidRDefault="0097327F" w:rsidP="009154C9">
      <w:pPr>
        <w:pStyle w:val="Ttulo2"/>
        <w:rPr>
          <w:rFonts w:ascii="Arial" w:hAnsi="Arial" w:cs="Arial"/>
        </w:rPr>
      </w:pPr>
      <w:bookmarkStart w:id="22" w:name="_Toc533056756"/>
      <w:r w:rsidRPr="000F3A10">
        <w:rPr>
          <w:rFonts w:ascii="Arial" w:hAnsi="Arial" w:cs="Arial"/>
        </w:rPr>
        <w:t>1.6.  Importancia</w:t>
      </w:r>
      <w:bookmarkEnd w:id="22"/>
    </w:p>
    <w:p w:rsidR="00FD3125" w:rsidRPr="000F3A10" w:rsidRDefault="00FD3125" w:rsidP="008E6D97">
      <w:pPr>
        <w:pStyle w:val="Sinespaciado"/>
        <w:spacing w:before="360" w:line="480" w:lineRule="auto"/>
        <w:jc w:val="both"/>
        <w:rPr>
          <w:rFonts w:ascii="Arial" w:hAnsi="Arial" w:cs="Arial"/>
          <w:szCs w:val="24"/>
        </w:rPr>
      </w:pPr>
      <w:r w:rsidRPr="000F3A10">
        <w:rPr>
          <w:rFonts w:ascii="Arial" w:hAnsi="Arial" w:cs="Arial"/>
          <w:szCs w:val="24"/>
        </w:rPr>
        <w:t>Este estudio de investigación es importante</w:t>
      </w:r>
      <w:r w:rsidR="004E3EB7" w:rsidRPr="000F3A10">
        <w:rPr>
          <w:rFonts w:ascii="Arial" w:hAnsi="Arial" w:cs="Arial"/>
          <w:szCs w:val="24"/>
        </w:rPr>
        <w:t>,</w:t>
      </w:r>
      <w:r w:rsidRPr="000F3A10">
        <w:rPr>
          <w:rFonts w:ascii="Arial" w:hAnsi="Arial" w:cs="Arial"/>
          <w:szCs w:val="24"/>
        </w:rPr>
        <w:t xml:space="preserve"> porque va a </w:t>
      </w:r>
      <w:r w:rsidR="00AA47EA" w:rsidRPr="000F3A10">
        <w:rPr>
          <w:rFonts w:ascii="Arial" w:hAnsi="Arial" w:cs="Arial"/>
          <w:szCs w:val="24"/>
        </w:rPr>
        <w:t>ocasionar</w:t>
      </w:r>
      <w:r w:rsidRPr="000F3A10">
        <w:rPr>
          <w:rFonts w:ascii="Arial" w:hAnsi="Arial" w:cs="Arial"/>
          <w:szCs w:val="24"/>
        </w:rPr>
        <w:t xml:space="preserve"> discusiones a nivel institucional sobre </w:t>
      </w:r>
      <w:r w:rsidR="00E072DE" w:rsidRPr="000F3A10">
        <w:rPr>
          <w:rFonts w:ascii="Arial" w:hAnsi="Arial" w:cs="Arial"/>
          <w:szCs w:val="24"/>
        </w:rPr>
        <w:t>cuáles</w:t>
      </w:r>
      <w:r w:rsidRPr="000F3A10">
        <w:rPr>
          <w:rFonts w:ascii="Arial" w:hAnsi="Arial" w:cs="Arial"/>
          <w:szCs w:val="24"/>
        </w:rPr>
        <w:t xml:space="preserve"> son las emergencias </w:t>
      </w:r>
      <w:r w:rsidR="00E072DE" w:rsidRPr="000F3A10">
        <w:rPr>
          <w:rFonts w:ascii="Arial" w:hAnsi="Arial" w:cs="Arial"/>
          <w:szCs w:val="24"/>
        </w:rPr>
        <w:t>médicas</w:t>
      </w:r>
      <w:r w:rsidRPr="000F3A10">
        <w:rPr>
          <w:rFonts w:ascii="Arial" w:hAnsi="Arial" w:cs="Arial"/>
          <w:szCs w:val="24"/>
        </w:rPr>
        <w:t xml:space="preserve"> clínicas más frecuentes atendidas en el sitio de lanzamiento de Tole, del Sistema Único de Manejo de Emergencias 9-1-1. </w:t>
      </w:r>
    </w:p>
    <w:p w:rsidR="009030ED" w:rsidRPr="000F3A10" w:rsidRDefault="00FD3125" w:rsidP="008E6D97">
      <w:pPr>
        <w:pStyle w:val="Sinespaciado"/>
        <w:spacing w:before="360" w:line="480" w:lineRule="auto"/>
        <w:jc w:val="both"/>
        <w:rPr>
          <w:rFonts w:ascii="Arial" w:hAnsi="Arial" w:cs="Arial"/>
          <w:szCs w:val="24"/>
        </w:rPr>
      </w:pPr>
      <w:r w:rsidRPr="000F3A10">
        <w:rPr>
          <w:rFonts w:ascii="Arial" w:hAnsi="Arial" w:cs="Arial"/>
          <w:szCs w:val="24"/>
        </w:rPr>
        <w:t>Esta investigación sirve como marco de referencia para realizar otras investigaciones que presenten situaciones similares</w:t>
      </w:r>
      <w:r w:rsidR="009030ED" w:rsidRPr="000F3A10">
        <w:rPr>
          <w:rFonts w:ascii="Arial" w:hAnsi="Arial" w:cs="Arial"/>
          <w:szCs w:val="24"/>
        </w:rPr>
        <w:t>.</w:t>
      </w:r>
    </w:p>
    <w:p w:rsidR="009030ED" w:rsidRPr="000F3A10" w:rsidRDefault="004F1C62" w:rsidP="008E6D97">
      <w:pPr>
        <w:pStyle w:val="Sinespaciado"/>
        <w:spacing w:before="360" w:line="480" w:lineRule="auto"/>
        <w:jc w:val="both"/>
        <w:rPr>
          <w:rFonts w:ascii="Arial" w:eastAsia="Times New Roman" w:hAnsi="Arial" w:cs="Arial"/>
          <w:szCs w:val="24"/>
        </w:rPr>
      </w:pPr>
      <w:r w:rsidRPr="000F3A10">
        <w:rPr>
          <w:rFonts w:ascii="Arial" w:eastAsia="Times New Roman" w:hAnsi="Arial" w:cs="Arial"/>
          <w:szCs w:val="24"/>
        </w:rPr>
        <w:t>Dentro de los resultados esperados se encuentran caracterización de los usuarios de acuerdo con la edad, sexo,</w:t>
      </w:r>
      <w:r w:rsidRPr="000F3A10">
        <w:rPr>
          <w:rFonts w:ascii="Arial" w:hAnsi="Arial" w:cs="Arial"/>
          <w:szCs w:val="24"/>
        </w:rPr>
        <w:t xml:space="preserve"> </w:t>
      </w:r>
      <w:r w:rsidRPr="000F3A10">
        <w:rPr>
          <w:rFonts w:ascii="Arial" w:eastAsia="Times New Roman" w:hAnsi="Arial" w:cs="Arial"/>
          <w:szCs w:val="24"/>
        </w:rPr>
        <w:t>las emergencias médicas clínicas según la edad y según el género de los usuarios y la patología con mayor prevalencia según el género masculino y femenino.</w:t>
      </w:r>
    </w:p>
    <w:p w:rsidR="00815848" w:rsidRPr="000F3A10" w:rsidRDefault="004F1C62" w:rsidP="008E6D97">
      <w:pPr>
        <w:pStyle w:val="Sinespaciado"/>
        <w:spacing w:before="360" w:line="480" w:lineRule="auto"/>
        <w:jc w:val="both"/>
        <w:rPr>
          <w:rFonts w:ascii="Arial" w:eastAsia="Times New Roman" w:hAnsi="Arial" w:cs="Arial"/>
          <w:szCs w:val="24"/>
        </w:rPr>
      </w:pPr>
      <w:r w:rsidRPr="000F3A10">
        <w:rPr>
          <w:rFonts w:ascii="Arial" w:eastAsia="Times New Roman" w:hAnsi="Arial" w:cs="Arial"/>
          <w:szCs w:val="24"/>
        </w:rPr>
        <w:t>Los resultados del presente estudio serán de utilidad en primera instancia a los proveedores de medicina prehospitalaria; a quienes, permite establecer pasos a seguir para futuras intervenciones y mediante el conocimiento obtenido de las estadísticas con relación a las principales emergencias médicas clínicas, nos brinda la posibilidad de tener mayor eficacia en las acciones a realizar.</w:t>
      </w:r>
    </w:p>
    <w:p w:rsidR="008E6D97" w:rsidRDefault="004F1C62" w:rsidP="008E6D97">
      <w:pPr>
        <w:pStyle w:val="Sinespaciado"/>
        <w:spacing w:before="360" w:line="480" w:lineRule="auto"/>
        <w:jc w:val="both"/>
        <w:rPr>
          <w:rFonts w:ascii="Arial" w:eastAsia="Times New Roman" w:hAnsi="Arial" w:cs="Arial"/>
          <w:szCs w:val="24"/>
        </w:rPr>
      </w:pPr>
      <w:r w:rsidRPr="000F3A10">
        <w:rPr>
          <w:rFonts w:ascii="Arial" w:eastAsia="Times New Roman" w:hAnsi="Arial" w:cs="Arial"/>
          <w:szCs w:val="24"/>
        </w:rPr>
        <w:t xml:space="preserve">Adicionalmente permitirá al equipo de trabajo del Sistema Único de Manejo de Emergencias 9-1-1, contar con un panorama global sobre las estadísticas de las emergencias médicas, </w:t>
      </w:r>
    </w:p>
    <w:p w:rsidR="008E6D97" w:rsidRDefault="008E6D97" w:rsidP="008E6D97">
      <w:pPr>
        <w:pStyle w:val="Sinespaciado"/>
        <w:spacing w:before="360" w:line="480" w:lineRule="auto"/>
        <w:jc w:val="both"/>
        <w:rPr>
          <w:rFonts w:ascii="Arial" w:eastAsia="Times New Roman" w:hAnsi="Arial" w:cs="Arial"/>
          <w:szCs w:val="24"/>
        </w:rPr>
      </w:pPr>
      <w:r>
        <w:rPr>
          <w:rFonts w:ascii="Arial" w:eastAsia="Times New Roman" w:hAnsi="Arial" w:cs="Arial"/>
          <w:szCs w:val="24"/>
        </w:rPr>
        <w:t xml:space="preserve">                                                                                                                                         10</w:t>
      </w:r>
    </w:p>
    <w:p w:rsidR="00E2605C" w:rsidRPr="008E6D97" w:rsidRDefault="004F1C62" w:rsidP="00E2605C">
      <w:pPr>
        <w:pStyle w:val="Sinespaciado"/>
        <w:spacing w:before="360" w:line="480" w:lineRule="auto"/>
        <w:jc w:val="both"/>
        <w:rPr>
          <w:rFonts w:ascii="Arial" w:hAnsi="Arial" w:cs="Arial"/>
          <w:szCs w:val="24"/>
        </w:rPr>
      </w:pPr>
      <w:r w:rsidRPr="000F3A10">
        <w:rPr>
          <w:rFonts w:ascii="Arial" w:eastAsia="Times New Roman" w:hAnsi="Arial" w:cs="Arial"/>
          <w:szCs w:val="24"/>
        </w:rPr>
        <w:t>lo cual les permitirá evaluar y priorizar las estrategias que deben implementarse; con el fin de proveer una correcta ayuda en caso de una emergencia.</w:t>
      </w:r>
    </w:p>
    <w:p w:rsidR="0097327F" w:rsidRPr="000F3A10" w:rsidRDefault="0097327F" w:rsidP="009154C9">
      <w:pPr>
        <w:pStyle w:val="Ttulo2"/>
        <w:rPr>
          <w:rFonts w:ascii="Arial" w:hAnsi="Arial" w:cs="Arial"/>
        </w:rPr>
      </w:pPr>
      <w:bookmarkStart w:id="23" w:name="_Toc533056757"/>
      <w:r w:rsidRPr="000F3A10">
        <w:rPr>
          <w:rFonts w:ascii="Arial" w:hAnsi="Arial" w:cs="Arial"/>
        </w:rPr>
        <w:t>1.7.  Aportes</w:t>
      </w:r>
      <w:bookmarkEnd w:id="23"/>
    </w:p>
    <w:p w:rsidR="006D0C8D" w:rsidRPr="000F3A10" w:rsidRDefault="004F1C62" w:rsidP="008E6D97">
      <w:pPr>
        <w:pStyle w:val="Sinespaciado"/>
        <w:spacing w:before="360" w:line="480" w:lineRule="auto"/>
        <w:jc w:val="both"/>
        <w:rPr>
          <w:rFonts w:ascii="Arial" w:hAnsi="Arial" w:cs="Arial"/>
          <w:szCs w:val="24"/>
        </w:rPr>
      </w:pPr>
      <w:r w:rsidRPr="000F3A10">
        <w:rPr>
          <w:rFonts w:ascii="Arial" w:hAnsi="Arial" w:cs="Arial"/>
          <w:szCs w:val="24"/>
        </w:rPr>
        <w:t>Los aportes de esta investigación son a nivel</w:t>
      </w:r>
      <w:r w:rsidRPr="000F3A10">
        <w:rPr>
          <w:rFonts w:ascii="Arial" w:hAnsi="Arial" w:cs="Arial"/>
          <w:b/>
          <w:szCs w:val="24"/>
        </w:rPr>
        <w:t xml:space="preserve"> </w:t>
      </w:r>
      <w:r w:rsidRPr="000F3A10">
        <w:rPr>
          <w:rFonts w:ascii="Arial" w:hAnsi="Arial" w:cs="Arial"/>
          <w:szCs w:val="24"/>
        </w:rPr>
        <w:t>institucional: porque se crea un documento que puede servir de referencia a las autoridades</w:t>
      </w:r>
      <w:r w:rsidR="006D0C8D" w:rsidRPr="000F3A10">
        <w:rPr>
          <w:rFonts w:ascii="Arial" w:hAnsi="Arial" w:cs="Arial"/>
          <w:szCs w:val="24"/>
        </w:rPr>
        <w:t xml:space="preserve">, </w:t>
      </w:r>
      <w:r w:rsidRPr="000F3A10">
        <w:rPr>
          <w:rFonts w:ascii="Arial" w:hAnsi="Arial" w:cs="Arial"/>
          <w:szCs w:val="24"/>
        </w:rPr>
        <w:t>personal administrativo</w:t>
      </w:r>
      <w:r w:rsidR="006D0C8D" w:rsidRPr="000F3A10">
        <w:rPr>
          <w:rFonts w:ascii="Arial" w:hAnsi="Arial" w:cs="Arial"/>
          <w:szCs w:val="24"/>
        </w:rPr>
        <w:t xml:space="preserve">, </w:t>
      </w:r>
      <w:r w:rsidRPr="000F3A10">
        <w:rPr>
          <w:rFonts w:ascii="Arial" w:hAnsi="Arial" w:cs="Arial"/>
          <w:szCs w:val="24"/>
        </w:rPr>
        <w:t>personal de mando medio y al personal operativo (Técnico en Urgencias Médicas y Operadores de Vehículos de Emergencias)</w:t>
      </w:r>
    </w:p>
    <w:p w:rsidR="006D0C8D" w:rsidRPr="000F3A10" w:rsidRDefault="006D0C8D" w:rsidP="008E6D97">
      <w:pPr>
        <w:pStyle w:val="Sinespaciado"/>
        <w:spacing w:before="360" w:line="480" w:lineRule="auto"/>
        <w:jc w:val="both"/>
        <w:rPr>
          <w:rFonts w:ascii="Arial" w:hAnsi="Arial" w:cs="Arial"/>
          <w:b/>
          <w:szCs w:val="24"/>
        </w:rPr>
      </w:pPr>
      <w:r w:rsidRPr="000F3A10">
        <w:rPr>
          <w:rFonts w:ascii="Arial" w:hAnsi="Arial" w:cs="Arial"/>
          <w:szCs w:val="24"/>
        </w:rPr>
        <w:t>En el aspecto s</w:t>
      </w:r>
      <w:r w:rsidR="004F1C62" w:rsidRPr="000F3A10">
        <w:rPr>
          <w:rFonts w:ascii="Arial" w:hAnsi="Arial" w:cs="Arial"/>
          <w:szCs w:val="24"/>
        </w:rPr>
        <w:t>ocial</w:t>
      </w:r>
      <w:r w:rsidRPr="000F3A10">
        <w:rPr>
          <w:rFonts w:ascii="Arial" w:hAnsi="Arial" w:cs="Arial"/>
          <w:szCs w:val="24"/>
        </w:rPr>
        <w:t xml:space="preserve"> </w:t>
      </w:r>
      <w:r w:rsidR="004F1C62" w:rsidRPr="000F3A10">
        <w:rPr>
          <w:rFonts w:ascii="Arial" w:hAnsi="Arial" w:cs="Arial"/>
          <w:szCs w:val="24"/>
        </w:rPr>
        <w:t xml:space="preserve">servirá de referencia para otras investigaciones concernientes a </w:t>
      </w:r>
      <w:r w:rsidRPr="000F3A10">
        <w:rPr>
          <w:rFonts w:ascii="Arial" w:hAnsi="Arial" w:cs="Arial"/>
          <w:szCs w:val="24"/>
        </w:rPr>
        <w:t>las emergencias médicas clínicas atendidas o a temas similares.</w:t>
      </w:r>
    </w:p>
    <w:p w:rsidR="009030ED" w:rsidRDefault="006D0C8D" w:rsidP="008E6D97">
      <w:pPr>
        <w:pStyle w:val="Sinespaciado"/>
        <w:spacing w:before="360" w:line="480" w:lineRule="auto"/>
        <w:jc w:val="both"/>
        <w:rPr>
          <w:rFonts w:ascii="Arial" w:hAnsi="Arial" w:cs="Arial"/>
          <w:szCs w:val="24"/>
        </w:rPr>
      </w:pPr>
      <w:r w:rsidRPr="000F3A10">
        <w:rPr>
          <w:rFonts w:ascii="Arial" w:hAnsi="Arial" w:cs="Arial"/>
          <w:szCs w:val="24"/>
        </w:rPr>
        <w:t>Por último, en el aspecto a</w:t>
      </w:r>
      <w:r w:rsidR="004F1C62" w:rsidRPr="000F3A10">
        <w:rPr>
          <w:rFonts w:ascii="Arial" w:hAnsi="Arial" w:cs="Arial"/>
          <w:szCs w:val="24"/>
        </w:rPr>
        <w:t>cadémic</w:t>
      </w:r>
      <w:r w:rsidRPr="000F3A10">
        <w:rPr>
          <w:rFonts w:ascii="Arial" w:hAnsi="Arial" w:cs="Arial"/>
          <w:szCs w:val="24"/>
        </w:rPr>
        <w:t xml:space="preserve">o ya que </w:t>
      </w:r>
      <w:r w:rsidR="004F1C62" w:rsidRPr="000F3A10">
        <w:rPr>
          <w:rFonts w:ascii="Arial" w:hAnsi="Arial" w:cs="Arial"/>
          <w:szCs w:val="24"/>
        </w:rPr>
        <w:t>una copia del documento de investigación reposar</w:t>
      </w:r>
      <w:r w:rsidR="00346741" w:rsidRPr="000F3A10">
        <w:rPr>
          <w:rFonts w:ascii="Arial" w:hAnsi="Arial" w:cs="Arial"/>
          <w:szCs w:val="24"/>
        </w:rPr>
        <w:t>á</w:t>
      </w:r>
      <w:r w:rsidR="004F1C62" w:rsidRPr="000F3A10">
        <w:rPr>
          <w:rFonts w:ascii="Arial" w:hAnsi="Arial" w:cs="Arial"/>
          <w:szCs w:val="24"/>
        </w:rPr>
        <w:t xml:space="preserve"> en las instalaciones de</w:t>
      </w:r>
      <w:r w:rsidRPr="000F3A10">
        <w:rPr>
          <w:rFonts w:ascii="Arial" w:hAnsi="Arial" w:cs="Arial"/>
          <w:szCs w:val="24"/>
        </w:rPr>
        <w:t xml:space="preserve"> la Facultad de Medicina de la Universidad Autónoma de Chiriquí</w:t>
      </w:r>
      <w:r w:rsidR="004F1C62" w:rsidRPr="000F3A10">
        <w:rPr>
          <w:rFonts w:ascii="Arial" w:hAnsi="Arial" w:cs="Arial"/>
          <w:szCs w:val="24"/>
        </w:rPr>
        <w:t xml:space="preserve"> con el objetivo de que sirva de literatura para elaborar nuevos estudios y programas de capacitación</w:t>
      </w:r>
      <w:r w:rsidRPr="000F3A10">
        <w:rPr>
          <w:rFonts w:ascii="Arial" w:hAnsi="Arial" w:cs="Arial"/>
          <w:szCs w:val="24"/>
        </w:rPr>
        <w:t>.</w:t>
      </w:r>
    </w:p>
    <w:p w:rsidR="008E6D97" w:rsidRDefault="008E6D97" w:rsidP="008E6D97">
      <w:pPr>
        <w:pStyle w:val="Sinespaciado"/>
        <w:spacing w:before="360" w:line="480" w:lineRule="auto"/>
        <w:jc w:val="both"/>
        <w:rPr>
          <w:rFonts w:ascii="Arial" w:hAnsi="Arial" w:cs="Arial"/>
          <w:szCs w:val="24"/>
        </w:rPr>
      </w:pPr>
    </w:p>
    <w:p w:rsidR="008E6D97" w:rsidRDefault="008E6D97" w:rsidP="008E6D97">
      <w:pPr>
        <w:pStyle w:val="Sinespaciado"/>
        <w:spacing w:before="360" w:line="480" w:lineRule="auto"/>
        <w:jc w:val="both"/>
        <w:rPr>
          <w:rFonts w:ascii="Arial" w:hAnsi="Arial" w:cs="Arial"/>
          <w:szCs w:val="24"/>
        </w:rPr>
      </w:pPr>
    </w:p>
    <w:p w:rsidR="008E6D97" w:rsidRPr="000F3A10" w:rsidRDefault="008E6D97" w:rsidP="008E6D97">
      <w:pPr>
        <w:pStyle w:val="Sinespaciado"/>
        <w:spacing w:before="360" w:line="480" w:lineRule="auto"/>
        <w:jc w:val="both"/>
        <w:rPr>
          <w:rFonts w:ascii="Arial" w:hAnsi="Arial" w:cs="Arial"/>
          <w:szCs w:val="24"/>
        </w:rPr>
      </w:pPr>
      <w:r>
        <w:rPr>
          <w:rFonts w:ascii="Arial" w:hAnsi="Arial" w:cs="Arial"/>
          <w:szCs w:val="24"/>
        </w:rPr>
        <w:t xml:space="preserve">                                                                                                                                       11</w:t>
      </w:r>
    </w:p>
    <w:p w:rsidR="004E3EB7" w:rsidRPr="000F3A10" w:rsidRDefault="004E3EB7" w:rsidP="00E2605C">
      <w:pPr>
        <w:pStyle w:val="Sinespaciado"/>
        <w:spacing w:before="360" w:line="480" w:lineRule="auto"/>
        <w:ind w:firstLine="708"/>
        <w:jc w:val="both"/>
        <w:rPr>
          <w:rFonts w:ascii="Arial" w:hAnsi="Arial" w:cs="Arial"/>
          <w:szCs w:val="24"/>
        </w:rPr>
      </w:pPr>
    </w:p>
    <w:p w:rsidR="004E3EB7" w:rsidRPr="000F3A10" w:rsidRDefault="004E3EB7" w:rsidP="00002085">
      <w:pPr>
        <w:pStyle w:val="Sinespaciado"/>
        <w:spacing w:before="360" w:line="480" w:lineRule="auto"/>
        <w:jc w:val="both"/>
        <w:rPr>
          <w:rFonts w:ascii="Arial" w:hAnsi="Arial" w:cs="Arial"/>
          <w:b/>
          <w:szCs w:val="24"/>
        </w:rPr>
      </w:pPr>
    </w:p>
    <w:p w:rsidR="006D0C8D" w:rsidRPr="000F3A10" w:rsidRDefault="0097327F" w:rsidP="009154C9">
      <w:pPr>
        <w:pStyle w:val="Ttulo2"/>
        <w:rPr>
          <w:rFonts w:ascii="Arial" w:hAnsi="Arial" w:cs="Arial"/>
        </w:rPr>
      </w:pPr>
      <w:bookmarkStart w:id="24" w:name="_Toc533056758"/>
      <w:r w:rsidRPr="000F3A10">
        <w:rPr>
          <w:rFonts w:ascii="Arial" w:hAnsi="Arial" w:cs="Arial"/>
        </w:rPr>
        <w:t>1.8.  Objetivos de la investigación</w:t>
      </w:r>
      <w:bookmarkEnd w:id="24"/>
    </w:p>
    <w:p w:rsidR="0097327F" w:rsidRPr="000F3A10" w:rsidRDefault="0097327F" w:rsidP="009154C9">
      <w:pPr>
        <w:pStyle w:val="Ttulo3"/>
        <w:rPr>
          <w:rFonts w:ascii="Arial" w:hAnsi="Arial" w:cs="Arial"/>
        </w:rPr>
      </w:pPr>
      <w:bookmarkStart w:id="25" w:name="_Toc533056759"/>
      <w:r w:rsidRPr="000F3A10">
        <w:rPr>
          <w:rFonts w:ascii="Arial" w:hAnsi="Arial" w:cs="Arial"/>
        </w:rPr>
        <w:t>1.8.1. Objetivo general</w:t>
      </w:r>
      <w:bookmarkEnd w:id="25"/>
    </w:p>
    <w:p w:rsidR="000A12D5" w:rsidRPr="000F3A10" w:rsidRDefault="006D0C8D" w:rsidP="008E6D97">
      <w:pPr>
        <w:pStyle w:val="Sinespaciado"/>
        <w:spacing w:before="360" w:line="480" w:lineRule="auto"/>
        <w:jc w:val="both"/>
        <w:rPr>
          <w:rFonts w:ascii="Arial" w:hAnsi="Arial" w:cs="Arial"/>
          <w:szCs w:val="24"/>
        </w:rPr>
      </w:pPr>
      <w:bookmarkStart w:id="26" w:name="_Hlk526776931"/>
      <w:bookmarkStart w:id="27" w:name="_Hlk526770353"/>
      <w:r w:rsidRPr="000F3A10">
        <w:rPr>
          <w:rFonts w:ascii="Arial" w:hAnsi="Arial" w:cs="Arial"/>
          <w:szCs w:val="24"/>
        </w:rPr>
        <w:t xml:space="preserve">Establecer las principales emergencias médicas </w:t>
      </w:r>
      <w:r w:rsidR="00406B5C" w:rsidRPr="000F3A10">
        <w:rPr>
          <w:rFonts w:ascii="Arial" w:hAnsi="Arial" w:cs="Arial"/>
          <w:szCs w:val="24"/>
        </w:rPr>
        <w:t>clínicas</w:t>
      </w:r>
      <w:r w:rsidRPr="000F3A10">
        <w:rPr>
          <w:rFonts w:ascii="Arial" w:hAnsi="Arial" w:cs="Arial"/>
          <w:szCs w:val="24"/>
        </w:rPr>
        <w:t xml:space="preserve"> atendidas por el personal del Sistema Único de Manejo de Emergencias 9-1-1 Tolé, junio-</w:t>
      </w:r>
      <w:r w:rsidR="009154C9" w:rsidRPr="000F3A10">
        <w:rPr>
          <w:rFonts w:ascii="Arial" w:hAnsi="Arial" w:cs="Arial"/>
          <w:szCs w:val="24"/>
        </w:rPr>
        <w:t>agosto</w:t>
      </w:r>
      <w:r w:rsidRPr="000F3A10">
        <w:rPr>
          <w:rFonts w:ascii="Arial" w:hAnsi="Arial" w:cs="Arial"/>
          <w:szCs w:val="24"/>
        </w:rPr>
        <w:t xml:space="preserve"> 2018</w:t>
      </w:r>
      <w:bookmarkEnd w:id="26"/>
      <w:r w:rsidRPr="000F3A10">
        <w:rPr>
          <w:rFonts w:ascii="Arial" w:hAnsi="Arial" w:cs="Arial"/>
          <w:szCs w:val="24"/>
        </w:rPr>
        <w:t>.</w:t>
      </w:r>
      <w:bookmarkEnd w:id="27"/>
    </w:p>
    <w:p w:rsidR="0097327F" w:rsidRPr="000F3A10" w:rsidRDefault="0097327F" w:rsidP="009154C9">
      <w:pPr>
        <w:pStyle w:val="Ttulo3"/>
        <w:rPr>
          <w:rFonts w:ascii="Arial" w:hAnsi="Arial" w:cs="Arial"/>
        </w:rPr>
      </w:pPr>
      <w:bookmarkStart w:id="28" w:name="_Toc533056760"/>
      <w:r w:rsidRPr="000F3A10">
        <w:rPr>
          <w:rFonts w:ascii="Arial" w:hAnsi="Arial" w:cs="Arial"/>
        </w:rPr>
        <w:t>1.8.2. Objetivos específicos</w:t>
      </w:r>
      <w:bookmarkEnd w:id="28"/>
    </w:p>
    <w:p w:rsidR="006D0C8D" w:rsidRPr="000F3A10" w:rsidRDefault="006D0C8D" w:rsidP="00285BF2">
      <w:pPr>
        <w:pStyle w:val="Sinespaciado"/>
        <w:numPr>
          <w:ilvl w:val="0"/>
          <w:numId w:val="3"/>
        </w:numPr>
        <w:spacing w:before="360" w:line="480" w:lineRule="auto"/>
        <w:jc w:val="both"/>
        <w:rPr>
          <w:rFonts w:ascii="Arial" w:hAnsi="Arial" w:cs="Arial"/>
          <w:szCs w:val="24"/>
        </w:rPr>
      </w:pPr>
      <w:bookmarkStart w:id="29" w:name="_Hlk526770410"/>
      <w:r w:rsidRPr="000F3A10">
        <w:rPr>
          <w:rFonts w:ascii="Arial" w:hAnsi="Arial" w:cs="Arial"/>
          <w:szCs w:val="24"/>
        </w:rPr>
        <w:t>Determinar los aspectos sociodemográficos de los usuarios</w:t>
      </w:r>
      <w:r w:rsidR="00406B5C" w:rsidRPr="000F3A10">
        <w:rPr>
          <w:rFonts w:ascii="Arial" w:hAnsi="Arial" w:cs="Arial"/>
          <w:szCs w:val="24"/>
        </w:rPr>
        <w:t>,</w:t>
      </w:r>
      <w:r w:rsidRPr="000F3A10">
        <w:rPr>
          <w:rFonts w:ascii="Arial" w:hAnsi="Arial" w:cs="Arial"/>
          <w:szCs w:val="24"/>
        </w:rPr>
        <w:t xml:space="preserve"> del Sistema Único de Manejo de Emergencias 9-1-1, Tolé </w:t>
      </w:r>
      <w:r w:rsidR="00E2605C" w:rsidRPr="000F3A10">
        <w:rPr>
          <w:rFonts w:ascii="Arial" w:hAnsi="Arial" w:cs="Arial"/>
          <w:szCs w:val="24"/>
        </w:rPr>
        <w:t>junio-agosto</w:t>
      </w:r>
      <w:r w:rsidRPr="000F3A10">
        <w:rPr>
          <w:rFonts w:ascii="Arial" w:hAnsi="Arial" w:cs="Arial"/>
          <w:szCs w:val="24"/>
        </w:rPr>
        <w:t xml:space="preserve"> 2018.</w:t>
      </w:r>
    </w:p>
    <w:p w:rsidR="006D0C8D" w:rsidRPr="000F3A10" w:rsidRDefault="006D0C8D" w:rsidP="00285BF2">
      <w:pPr>
        <w:pStyle w:val="Sinespaciado"/>
        <w:numPr>
          <w:ilvl w:val="0"/>
          <w:numId w:val="3"/>
        </w:numPr>
        <w:spacing w:before="360" w:line="480" w:lineRule="auto"/>
        <w:jc w:val="both"/>
        <w:rPr>
          <w:rFonts w:ascii="Arial" w:hAnsi="Arial" w:cs="Arial"/>
          <w:szCs w:val="24"/>
        </w:rPr>
      </w:pPr>
      <w:r w:rsidRPr="000F3A10">
        <w:rPr>
          <w:rFonts w:ascii="Arial" w:hAnsi="Arial" w:cs="Arial"/>
          <w:szCs w:val="24"/>
        </w:rPr>
        <w:t>Establecer la cantidad de emergencias médicas clínicas</w:t>
      </w:r>
      <w:r w:rsidR="00406B5C" w:rsidRPr="000F3A10">
        <w:rPr>
          <w:rFonts w:ascii="Arial" w:hAnsi="Arial" w:cs="Arial"/>
          <w:szCs w:val="24"/>
        </w:rPr>
        <w:t>,</w:t>
      </w:r>
      <w:r w:rsidRPr="000F3A10">
        <w:rPr>
          <w:rFonts w:ascii="Arial" w:hAnsi="Arial" w:cs="Arial"/>
          <w:szCs w:val="24"/>
        </w:rPr>
        <w:t xml:space="preserve"> atendidas por el personal del Sistema Único de Manejo de Emergencias 9-1-1 Tolé, junio-</w:t>
      </w:r>
      <w:r w:rsidR="00E2605C" w:rsidRPr="000F3A10">
        <w:rPr>
          <w:rFonts w:ascii="Arial" w:hAnsi="Arial" w:cs="Arial"/>
          <w:szCs w:val="24"/>
        </w:rPr>
        <w:t>agosto</w:t>
      </w:r>
      <w:r w:rsidRPr="000F3A10">
        <w:rPr>
          <w:rFonts w:ascii="Arial" w:hAnsi="Arial" w:cs="Arial"/>
          <w:szCs w:val="24"/>
        </w:rPr>
        <w:t xml:space="preserve"> 2018.</w:t>
      </w:r>
    </w:p>
    <w:p w:rsidR="006D0C8D" w:rsidRPr="000F3A10" w:rsidRDefault="006D0C8D" w:rsidP="00285BF2">
      <w:pPr>
        <w:pStyle w:val="Sinespaciado"/>
        <w:numPr>
          <w:ilvl w:val="0"/>
          <w:numId w:val="3"/>
        </w:numPr>
        <w:spacing w:before="360" w:line="480" w:lineRule="auto"/>
        <w:jc w:val="both"/>
        <w:rPr>
          <w:rFonts w:ascii="Arial" w:hAnsi="Arial" w:cs="Arial"/>
          <w:szCs w:val="24"/>
        </w:rPr>
      </w:pPr>
      <w:r w:rsidRPr="000F3A10">
        <w:rPr>
          <w:rFonts w:ascii="Arial" w:hAnsi="Arial" w:cs="Arial"/>
          <w:szCs w:val="24"/>
        </w:rPr>
        <w:t>Identificar las emergencias médicas clínicas que más atiende el personal</w:t>
      </w:r>
      <w:r w:rsidR="00406B5C" w:rsidRPr="000F3A10">
        <w:rPr>
          <w:rFonts w:ascii="Arial" w:hAnsi="Arial" w:cs="Arial"/>
          <w:szCs w:val="24"/>
        </w:rPr>
        <w:t>,</w:t>
      </w:r>
      <w:r w:rsidRPr="000F3A10">
        <w:rPr>
          <w:rFonts w:ascii="Arial" w:hAnsi="Arial" w:cs="Arial"/>
          <w:szCs w:val="24"/>
        </w:rPr>
        <w:t xml:space="preserve"> del Sistema Único de Manejo de Emergencias 9-1-1 Tolé, según el género masculino y femenino.</w:t>
      </w:r>
    </w:p>
    <w:p w:rsidR="006D0C8D" w:rsidRDefault="006D0C8D" w:rsidP="00285BF2">
      <w:pPr>
        <w:pStyle w:val="Sinespaciado"/>
        <w:numPr>
          <w:ilvl w:val="0"/>
          <w:numId w:val="3"/>
        </w:numPr>
        <w:spacing w:before="360" w:line="480" w:lineRule="auto"/>
        <w:jc w:val="both"/>
        <w:rPr>
          <w:rFonts w:ascii="Arial" w:hAnsi="Arial" w:cs="Arial"/>
          <w:szCs w:val="24"/>
        </w:rPr>
      </w:pPr>
      <w:r w:rsidRPr="000F3A10">
        <w:rPr>
          <w:rFonts w:ascii="Arial" w:hAnsi="Arial" w:cs="Arial"/>
          <w:szCs w:val="24"/>
        </w:rPr>
        <w:t>Enumerar las patologías de mayor prevalencia según</w:t>
      </w:r>
      <w:r w:rsidR="00406B5C" w:rsidRPr="000F3A10">
        <w:rPr>
          <w:rFonts w:ascii="Arial" w:hAnsi="Arial" w:cs="Arial"/>
          <w:szCs w:val="24"/>
        </w:rPr>
        <w:t>,</w:t>
      </w:r>
      <w:r w:rsidRPr="000F3A10">
        <w:rPr>
          <w:rFonts w:ascii="Arial" w:hAnsi="Arial" w:cs="Arial"/>
          <w:szCs w:val="24"/>
        </w:rPr>
        <w:t xml:space="preserve"> el género masculino y femenino atendido por el personal del Sistema Único de Manejo de Emergencias 9-1-1 Tolé, junio-</w:t>
      </w:r>
      <w:r w:rsidR="00E2605C" w:rsidRPr="000F3A10">
        <w:rPr>
          <w:rFonts w:ascii="Arial" w:hAnsi="Arial" w:cs="Arial"/>
          <w:szCs w:val="24"/>
        </w:rPr>
        <w:t>agosto</w:t>
      </w:r>
      <w:r w:rsidRPr="000F3A10">
        <w:rPr>
          <w:rFonts w:ascii="Arial" w:hAnsi="Arial" w:cs="Arial"/>
          <w:szCs w:val="24"/>
        </w:rPr>
        <w:t xml:space="preserve"> 2018.</w:t>
      </w:r>
    </w:p>
    <w:p w:rsidR="008E6D97" w:rsidRDefault="008E6D97" w:rsidP="008E6D97">
      <w:pPr>
        <w:pStyle w:val="Sinespaciado"/>
        <w:spacing w:before="360" w:line="480" w:lineRule="auto"/>
        <w:ind w:left="720"/>
        <w:jc w:val="both"/>
        <w:rPr>
          <w:rFonts w:ascii="Arial" w:hAnsi="Arial" w:cs="Arial"/>
          <w:szCs w:val="24"/>
        </w:rPr>
      </w:pPr>
    </w:p>
    <w:p w:rsidR="008E6D97" w:rsidRPr="000F3A10" w:rsidRDefault="008E6D97" w:rsidP="008E6D97">
      <w:pPr>
        <w:pStyle w:val="Sinespaciado"/>
        <w:spacing w:before="360" w:line="480" w:lineRule="auto"/>
        <w:ind w:left="720"/>
        <w:jc w:val="both"/>
        <w:rPr>
          <w:rFonts w:ascii="Arial" w:hAnsi="Arial" w:cs="Arial"/>
          <w:szCs w:val="24"/>
        </w:rPr>
      </w:pPr>
      <w:r>
        <w:rPr>
          <w:rFonts w:ascii="Arial" w:hAnsi="Arial" w:cs="Arial"/>
          <w:szCs w:val="24"/>
        </w:rPr>
        <w:t xml:space="preserve">                                                                                                                            12</w:t>
      </w:r>
    </w:p>
    <w:p w:rsidR="0097327F" w:rsidRPr="000F3A10" w:rsidRDefault="0097327F" w:rsidP="009154C9">
      <w:pPr>
        <w:pStyle w:val="Ttulo2"/>
        <w:rPr>
          <w:rFonts w:ascii="Arial" w:hAnsi="Arial" w:cs="Arial"/>
        </w:rPr>
      </w:pPr>
      <w:bookmarkStart w:id="30" w:name="_Toc533056761"/>
      <w:bookmarkEnd w:id="29"/>
      <w:r w:rsidRPr="000F3A10">
        <w:rPr>
          <w:rFonts w:ascii="Arial" w:hAnsi="Arial" w:cs="Arial"/>
        </w:rPr>
        <w:t>1.9.  Alcance</w:t>
      </w:r>
      <w:bookmarkEnd w:id="30"/>
      <w:r w:rsidRPr="000F3A10">
        <w:rPr>
          <w:rFonts w:ascii="Arial" w:hAnsi="Arial" w:cs="Arial"/>
        </w:rPr>
        <w:t xml:space="preserve"> </w:t>
      </w:r>
    </w:p>
    <w:p w:rsidR="0097327F" w:rsidRPr="000F3A10" w:rsidRDefault="005E4ABB" w:rsidP="008E6D97">
      <w:pPr>
        <w:pStyle w:val="Sinespaciado"/>
        <w:spacing w:before="360" w:line="480" w:lineRule="auto"/>
        <w:jc w:val="both"/>
        <w:rPr>
          <w:rFonts w:ascii="Arial" w:hAnsi="Arial" w:cs="Arial"/>
          <w:szCs w:val="24"/>
        </w:rPr>
      </w:pPr>
      <w:r w:rsidRPr="000F3A10">
        <w:rPr>
          <w:rFonts w:ascii="Arial" w:hAnsi="Arial" w:cs="Arial"/>
          <w:szCs w:val="24"/>
        </w:rPr>
        <w:t>Este estudio de tipo descriptivo se centra en conocer cuáles son las emergencias médicas clínicas más comunes atendidas</w:t>
      </w:r>
      <w:r w:rsidR="00406B5C" w:rsidRPr="000F3A10">
        <w:rPr>
          <w:rFonts w:ascii="Arial" w:hAnsi="Arial" w:cs="Arial"/>
          <w:szCs w:val="24"/>
        </w:rPr>
        <w:t>,</w:t>
      </w:r>
      <w:r w:rsidRPr="000F3A10">
        <w:rPr>
          <w:rFonts w:ascii="Arial" w:hAnsi="Arial" w:cs="Arial"/>
          <w:szCs w:val="24"/>
        </w:rPr>
        <w:t xml:space="preserve"> por los proveedores de atención prehospitalaria que laboran en el Sitio de Lanzamiento de Tol</w:t>
      </w:r>
      <w:r w:rsidR="00346741" w:rsidRPr="000F3A10">
        <w:rPr>
          <w:rFonts w:ascii="Arial" w:hAnsi="Arial" w:cs="Arial"/>
          <w:szCs w:val="24"/>
        </w:rPr>
        <w:t>é</w:t>
      </w:r>
      <w:r w:rsidRPr="000F3A10">
        <w:rPr>
          <w:rFonts w:ascii="Arial" w:hAnsi="Arial" w:cs="Arial"/>
          <w:szCs w:val="24"/>
        </w:rPr>
        <w:t>.</w:t>
      </w:r>
      <w:r w:rsidR="008E6D97">
        <w:rPr>
          <w:rFonts w:ascii="Arial" w:hAnsi="Arial" w:cs="Arial"/>
          <w:szCs w:val="24"/>
        </w:rPr>
        <w:t xml:space="preserve"> </w:t>
      </w:r>
      <w:r w:rsidR="009030ED" w:rsidRPr="000F3A10">
        <w:rPr>
          <w:rFonts w:ascii="Arial" w:hAnsi="Arial" w:cs="Arial"/>
          <w:szCs w:val="24"/>
        </w:rPr>
        <w:t>S</w:t>
      </w:r>
      <w:r w:rsidRPr="000F3A10">
        <w:rPr>
          <w:rFonts w:ascii="Arial" w:hAnsi="Arial" w:cs="Arial"/>
          <w:szCs w:val="24"/>
        </w:rPr>
        <w:t>e desarrollará en el Sistema Único de Manejo de Emergencias 9-1-1, ubicado en el Distrito de Tol</w:t>
      </w:r>
      <w:r w:rsidR="00346741" w:rsidRPr="000F3A10">
        <w:rPr>
          <w:rFonts w:ascii="Arial" w:hAnsi="Arial" w:cs="Arial"/>
          <w:szCs w:val="24"/>
        </w:rPr>
        <w:t>é</w:t>
      </w:r>
      <w:r w:rsidRPr="000F3A10">
        <w:rPr>
          <w:rFonts w:ascii="Arial" w:hAnsi="Arial" w:cs="Arial"/>
          <w:szCs w:val="24"/>
        </w:rPr>
        <w:t>, Provincia de Chiriquí</w:t>
      </w:r>
      <w:r w:rsidR="009030ED" w:rsidRPr="000F3A10">
        <w:rPr>
          <w:rFonts w:ascii="Arial" w:hAnsi="Arial" w:cs="Arial"/>
          <w:szCs w:val="24"/>
        </w:rPr>
        <w:t xml:space="preserve"> y </w:t>
      </w:r>
      <w:r w:rsidRPr="000F3A10">
        <w:rPr>
          <w:rFonts w:ascii="Arial" w:hAnsi="Arial" w:cs="Arial"/>
          <w:szCs w:val="24"/>
        </w:rPr>
        <w:t>se realizará de tal forma que sirva de referencia para otras investigaciones y beneficiará a los usuarios, personal paramédico</w:t>
      </w:r>
      <w:r w:rsidR="008E6D97">
        <w:rPr>
          <w:rFonts w:ascii="Arial" w:hAnsi="Arial" w:cs="Arial"/>
          <w:szCs w:val="24"/>
        </w:rPr>
        <w:t>.</w:t>
      </w:r>
    </w:p>
    <w:p w:rsidR="0097327F" w:rsidRPr="000F3A10" w:rsidRDefault="0097327F" w:rsidP="009154C9">
      <w:pPr>
        <w:pStyle w:val="Ttulo2"/>
        <w:rPr>
          <w:rFonts w:ascii="Arial" w:hAnsi="Arial" w:cs="Arial"/>
        </w:rPr>
      </w:pPr>
      <w:bookmarkStart w:id="31" w:name="_Toc533056762"/>
      <w:r w:rsidRPr="000F3A10">
        <w:rPr>
          <w:rFonts w:ascii="Arial" w:hAnsi="Arial" w:cs="Arial"/>
        </w:rPr>
        <w:t>1.10.  Delimitación</w:t>
      </w:r>
      <w:bookmarkEnd w:id="31"/>
    </w:p>
    <w:p w:rsidR="0097327F" w:rsidRPr="000F3A10" w:rsidRDefault="0097327F" w:rsidP="008E6D97">
      <w:pPr>
        <w:pStyle w:val="Sinespaciado"/>
        <w:spacing w:before="360" w:line="480" w:lineRule="auto"/>
        <w:jc w:val="both"/>
        <w:rPr>
          <w:rFonts w:ascii="Arial" w:hAnsi="Arial" w:cs="Arial"/>
          <w:szCs w:val="24"/>
        </w:rPr>
      </w:pPr>
      <w:r w:rsidRPr="000F3A10">
        <w:rPr>
          <w:rFonts w:ascii="Arial" w:hAnsi="Arial" w:cs="Arial"/>
          <w:szCs w:val="24"/>
        </w:rPr>
        <w:t>Este trabajo</w:t>
      </w:r>
      <w:r w:rsidR="004417F7" w:rsidRPr="000F3A10">
        <w:rPr>
          <w:rFonts w:ascii="Arial" w:hAnsi="Arial" w:cs="Arial"/>
          <w:szCs w:val="24"/>
        </w:rPr>
        <w:t xml:space="preserve"> de investigación se encuentra</w:t>
      </w:r>
      <w:r w:rsidRPr="000F3A10">
        <w:rPr>
          <w:rFonts w:ascii="Arial" w:hAnsi="Arial" w:cs="Arial"/>
          <w:szCs w:val="24"/>
        </w:rPr>
        <w:t xml:space="preserve"> enmarcado dentro de </w:t>
      </w:r>
      <w:r w:rsidR="004417F7" w:rsidRPr="000F3A10">
        <w:rPr>
          <w:rFonts w:ascii="Arial" w:hAnsi="Arial" w:cs="Arial"/>
          <w:szCs w:val="24"/>
        </w:rPr>
        <w:t xml:space="preserve">las siguientes delimitantes: </w:t>
      </w:r>
    </w:p>
    <w:p w:rsidR="0097327F" w:rsidRPr="000F3A10" w:rsidRDefault="0097327F" w:rsidP="00285BF2">
      <w:pPr>
        <w:pStyle w:val="Sinespaciado"/>
        <w:numPr>
          <w:ilvl w:val="0"/>
          <w:numId w:val="2"/>
        </w:numPr>
        <w:spacing w:before="360" w:line="480" w:lineRule="auto"/>
        <w:jc w:val="both"/>
        <w:rPr>
          <w:rFonts w:ascii="Arial" w:hAnsi="Arial" w:cs="Arial"/>
          <w:szCs w:val="24"/>
        </w:rPr>
      </w:pPr>
      <w:r w:rsidRPr="000F3A10">
        <w:rPr>
          <w:rFonts w:ascii="Arial" w:hAnsi="Arial" w:cs="Arial"/>
          <w:szCs w:val="24"/>
        </w:rPr>
        <w:t>Espacia</w:t>
      </w:r>
      <w:r w:rsidR="004417F7" w:rsidRPr="000F3A10">
        <w:rPr>
          <w:rFonts w:ascii="Arial" w:hAnsi="Arial" w:cs="Arial"/>
          <w:szCs w:val="24"/>
        </w:rPr>
        <w:t xml:space="preserve">l: </w:t>
      </w:r>
      <w:r w:rsidRPr="000F3A10">
        <w:rPr>
          <w:rFonts w:ascii="Arial" w:hAnsi="Arial" w:cs="Arial"/>
          <w:szCs w:val="24"/>
        </w:rPr>
        <w:t>se desar</w:t>
      </w:r>
      <w:r w:rsidR="00F053F0" w:rsidRPr="000F3A10">
        <w:rPr>
          <w:rFonts w:ascii="Arial" w:hAnsi="Arial" w:cs="Arial"/>
          <w:szCs w:val="24"/>
        </w:rPr>
        <w:t>rolla en las</w:t>
      </w:r>
      <w:r w:rsidRPr="000F3A10">
        <w:rPr>
          <w:rFonts w:ascii="Arial" w:hAnsi="Arial" w:cs="Arial"/>
          <w:szCs w:val="24"/>
        </w:rPr>
        <w:t xml:space="preserve"> instalaciones </w:t>
      </w:r>
      <w:r w:rsidR="00F053F0" w:rsidRPr="000F3A10">
        <w:rPr>
          <w:rFonts w:ascii="Arial" w:hAnsi="Arial" w:cs="Arial"/>
          <w:szCs w:val="24"/>
        </w:rPr>
        <w:t>del Sistema</w:t>
      </w:r>
      <w:r w:rsidRPr="000F3A10">
        <w:rPr>
          <w:rFonts w:ascii="Arial" w:hAnsi="Arial" w:cs="Arial"/>
          <w:szCs w:val="24"/>
        </w:rPr>
        <w:t xml:space="preserve"> Único de Manejo de Emergencias</w:t>
      </w:r>
      <w:r w:rsidR="00F053F0" w:rsidRPr="000F3A10">
        <w:rPr>
          <w:rFonts w:ascii="Arial" w:hAnsi="Arial" w:cs="Arial"/>
          <w:szCs w:val="24"/>
        </w:rPr>
        <w:t xml:space="preserve"> sitio de lanzamiento de Tolé.</w:t>
      </w:r>
    </w:p>
    <w:p w:rsidR="00866626" w:rsidRDefault="004417F7" w:rsidP="00285BF2">
      <w:pPr>
        <w:pStyle w:val="Sinespaciado"/>
        <w:numPr>
          <w:ilvl w:val="0"/>
          <w:numId w:val="2"/>
        </w:numPr>
        <w:spacing w:before="360" w:line="480" w:lineRule="auto"/>
        <w:jc w:val="both"/>
        <w:rPr>
          <w:rFonts w:ascii="Arial" w:hAnsi="Arial" w:cs="Arial"/>
          <w:szCs w:val="24"/>
        </w:rPr>
      </w:pPr>
      <w:r w:rsidRPr="000F3A10">
        <w:rPr>
          <w:rFonts w:ascii="Arial" w:hAnsi="Arial" w:cs="Arial"/>
          <w:szCs w:val="24"/>
        </w:rPr>
        <w:t xml:space="preserve">Temporal: </w:t>
      </w:r>
      <w:r w:rsidR="0097327F" w:rsidRPr="000F3A10">
        <w:rPr>
          <w:rFonts w:ascii="Arial" w:hAnsi="Arial" w:cs="Arial"/>
          <w:szCs w:val="24"/>
        </w:rPr>
        <w:t>el trabajo</w:t>
      </w:r>
      <w:r w:rsidRPr="000F3A10">
        <w:rPr>
          <w:rFonts w:ascii="Arial" w:hAnsi="Arial" w:cs="Arial"/>
          <w:szCs w:val="24"/>
        </w:rPr>
        <w:t xml:space="preserve"> de </w:t>
      </w:r>
      <w:r w:rsidR="006D0C8D" w:rsidRPr="000F3A10">
        <w:rPr>
          <w:rFonts w:ascii="Arial" w:hAnsi="Arial" w:cs="Arial"/>
          <w:szCs w:val="24"/>
        </w:rPr>
        <w:t>investigación se</w:t>
      </w:r>
      <w:r w:rsidR="00F053F0" w:rsidRPr="000F3A10">
        <w:rPr>
          <w:rFonts w:ascii="Arial" w:hAnsi="Arial" w:cs="Arial"/>
          <w:szCs w:val="24"/>
        </w:rPr>
        <w:t xml:space="preserve"> encuentra definido en el período de </w:t>
      </w:r>
      <w:r w:rsidRPr="000F3A10">
        <w:rPr>
          <w:rFonts w:ascii="Arial" w:hAnsi="Arial" w:cs="Arial"/>
          <w:szCs w:val="24"/>
        </w:rPr>
        <w:t>ju</w:t>
      </w:r>
      <w:r w:rsidR="00346741" w:rsidRPr="000F3A10">
        <w:rPr>
          <w:rFonts w:ascii="Arial" w:hAnsi="Arial" w:cs="Arial"/>
          <w:szCs w:val="24"/>
        </w:rPr>
        <w:t xml:space="preserve">lio-agosto </w:t>
      </w:r>
      <w:r w:rsidR="00F053F0" w:rsidRPr="000F3A10">
        <w:rPr>
          <w:rFonts w:ascii="Arial" w:hAnsi="Arial" w:cs="Arial"/>
          <w:szCs w:val="24"/>
        </w:rPr>
        <w:t>de 201</w:t>
      </w:r>
      <w:r w:rsidR="00346741" w:rsidRPr="000F3A10">
        <w:rPr>
          <w:rFonts w:ascii="Arial" w:hAnsi="Arial" w:cs="Arial"/>
          <w:szCs w:val="24"/>
        </w:rPr>
        <w:t>8</w:t>
      </w:r>
      <w:r w:rsidR="00F053F0" w:rsidRPr="000F3A10">
        <w:rPr>
          <w:rFonts w:ascii="Arial" w:hAnsi="Arial" w:cs="Arial"/>
          <w:szCs w:val="24"/>
        </w:rPr>
        <w:t>.</w:t>
      </w:r>
    </w:p>
    <w:p w:rsidR="0097327F" w:rsidRPr="000F3A10" w:rsidRDefault="0097327F" w:rsidP="009154C9">
      <w:pPr>
        <w:pStyle w:val="Ttulo2"/>
        <w:rPr>
          <w:rFonts w:ascii="Arial" w:hAnsi="Arial" w:cs="Arial"/>
        </w:rPr>
      </w:pPr>
      <w:bookmarkStart w:id="32" w:name="_Toc533056763"/>
      <w:r w:rsidRPr="000F3A10">
        <w:rPr>
          <w:rFonts w:ascii="Arial" w:hAnsi="Arial" w:cs="Arial"/>
        </w:rPr>
        <w:t>1.11. Limitaciones</w:t>
      </w:r>
      <w:bookmarkEnd w:id="32"/>
    </w:p>
    <w:p w:rsidR="005E4ABB" w:rsidRPr="000F3A10" w:rsidRDefault="005E4ABB" w:rsidP="00285BF2">
      <w:pPr>
        <w:pStyle w:val="Sinespaciado"/>
        <w:numPr>
          <w:ilvl w:val="0"/>
          <w:numId w:val="4"/>
        </w:numPr>
        <w:spacing w:before="360" w:line="480" w:lineRule="auto"/>
        <w:jc w:val="both"/>
        <w:rPr>
          <w:rFonts w:ascii="Arial" w:hAnsi="Arial" w:cs="Arial"/>
          <w:szCs w:val="24"/>
        </w:rPr>
      </w:pPr>
      <w:r w:rsidRPr="000F3A10">
        <w:rPr>
          <w:rFonts w:ascii="Arial" w:hAnsi="Arial" w:cs="Arial"/>
          <w:szCs w:val="24"/>
        </w:rPr>
        <w:t>La presente investigación en el tiempo sólo comprende el período de tiempo de recolección de la información a partir de Julio</w:t>
      </w:r>
      <w:r w:rsidR="00346741" w:rsidRPr="000F3A10">
        <w:rPr>
          <w:rFonts w:ascii="Arial" w:hAnsi="Arial" w:cs="Arial"/>
          <w:szCs w:val="24"/>
        </w:rPr>
        <w:t>-agosto</w:t>
      </w:r>
      <w:r w:rsidRPr="000F3A10">
        <w:rPr>
          <w:rFonts w:ascii="Arial" w:hAnsi="Arial" w:cs="Arial"/>
          <w:szCs w:val="24"/>
        </w:rPr>
        <w:t xml:space="preserve"> de 2018.</w:t>
      </w:r>
    </w:p>
    <w:p w:rsidR="008E6D97" w:rsidRDefault="005E4ABB" w:rsidP="008E6D97">
      <w:pPr>
        <w:pStyle w:val="Sinespaciado"/>
        <w:numPr>
          <w:ilvl w:val="0"/>
          <w:numId w:val="4"/>
        </w:numPr>
        <w:spacing w:before="360" w:line="480" w:lineRule="auto"/>
        <w:jc w:val="both"/>
        <w:rPr>
          <w:rFonts w:ascii="Arial" w:hAnsi="Arial" w:cs="Arial"/>
          <w:szCs w:val="24"/>
        </w:rPr>
      </w:pPr>
      <w:r w:rsidRPr="000F3A10">
        <w:rPr>
          <w:rFonts w:ascii="Arial" w:hAnsi="Arial" w:cs="Arial"/>
          <w:szCs w:val="24"/>
        </w:rPr>
        <w:t>El recurso económico se limita a lo aportado por el investigado</w:t>
      </w:r>
      <w:r w:rsidR="008E6D97">
        <w:rPr>
          <w:rFonts w:ascii="Arial" w:hAnsi="Arial" w:cs="Arial"/>
          <w:szCs w:val="24"/>
        </w:rPr>
        <w:t>.</w:t>
      </w:r>
    </w:p>
    <w:p w:rsidR="008E6D97" w:rsidRPr="008E6D97" w:rsidRDefault="008E6D97" w:rsidP="008E6D97">
      <w:pPr>
        <w:pStyle w:val="Sinespaciado"/>
        <w:spacing w:before="360" w:line="480" w:lineRule="auto"/>
        <w:ind w:left="720"/>
        <w:jc w:val="both"/>
        <w:rPr>
          <w:rFonts w:ascii="Arial" w:hAnsi="Arial" w:cs="Arial"/>
          <w:szCs w:val="24"/>
        </w:rPr>
      </w:pPr>
      <w:r>
        <w:rPr>
          <w:rFonts w:ascii="Arial" w:hAnsi="Arial" w:cs="Arial"/>
          <w:szCs w:val="24"/>
        </w:rPr>
        <w:t xml:space="preserve">                                                                                                                       13</w:t>
      </w:r>
    </w:p>
    <w:p w:rsidR="0097327F" w:rsidRPr="000F3A10" w:rsidRDefault="0097327F" w:rsidP="009154C9">
      <w:pPr>
        <w:pStyle w:val="Ttulo2"/>
        <w:rPr>
          <w:rFonts w:ascii="Arial" w:hAnsi="Arial" w:cs="Arial"/>
        </w:rPr>
      </w:pPr>
      <w:bookmarkStart w:id="33" w:name="_Toc533056764"/>
      <w:r w:rsidRPr="000F3A10">
        <w:rPr>
          <w:rFonts w:ascii="Arial" w:hAnsi="Arial" w:cs="Arial"/>
        </w:rPr>
        <w:t>1.12.  Recursos</w:t>
      </w:r>
      <w:bookmarkEnd w:id="33"/>
    </w:p>
    <w:p w:rsidR="005E4ABB" w:rsidRPr="000F3A10" w:rsidRDefault="005E4ABB" w:rsidP="00E2605C">
      <w:pPr>
        <w:pStyle w:val="Sinespaciado"/>
        <w:spacing w:before="360" w:line="480" w:lineRule="auto"/>
        <w:ind w:firstLine="708"/>
        <w:jc w:val="both"/>
        <w:rPr>
          <w:rFonts w:ascii="Arial" w:hAnsi="Arial" w:cs="Arial"/>
          <w:szCs w:val="24"/>
        </w:rPr>
      </w:pPr>
      <w:r w:rsidRPr="000F3A10">
        <w:rPr>
          <w:rFonts w:ascii="Arial" w:hAnsi="Arial" w:cs="Arial"/>
          <w:szCs w:val="24"/>
        </w:rPr>
        <w:t>Durante el desarrollo de esta investigación se requirió del apoyo de las autoridades del Sistema Único de Manejo de Emergencias 9-1-1 para la obtención de la información requerida, aporte que es el de mayor importancia ya que sin ellos no es posible realizar la investigación.</w:t>
      </w:r>
    </w:p>
    <w:p w:rsidR="00E2605C" w:rsidRPr="000F3A10" w:rsidRDefault="005E4ABB" w:rsidP="009154C9">
      <w:pPr>
        <w:pStyle w:val="Sinespaciado"/>
        <w:spacing w:before="360" w:line="480" w:lineRule="auto"/>
        <w:ind w:firstLine="708"/>
        <w:jc w:val="both"/>
        <w:rPr>
          <w:rFonts w:ascii="Arial" w:hAnsi="Arial" w:cs="Arial"/>
          <w:szCs w:val="24"/>
        </w:rPr>
      </w:pPr>
      <w:r w:rsidRPr="000F3A10">
        <w:rPr>
          <w:rFonts w:ascii="Arial" w:hAnsi="Arial" w:cs="Arial"/>
          <w:szCs w:val="24"/>
        </w:rPr>
        <w:t>Por otra parte, también se requiere de recursos económicos para obtener materiales como la papelería, impresión de los documentos, fotocopiado, acceso a internet para buscar información, transporte para realizar la investigación y alimentación que implican una inversión, la cual será costeada totalmente por el investigador.</w:t>
      </w:r>
    </w:p>
    <w:p w:rsidR="0097327F" w:rsidRPr="000F3A10" w:rsidRDefault="0097327F" w:rsidP="009154C9">
      <w:pPr>
        <w:pStyle w:val="Ttulo2"/>
        <w:rPr>
          <w:rFonts w:ascii="Arial" w:hAnsi="Arial" w:cs="Arial"/>
        </w:rPr>
      </w:pPr>
      <w:bookmarkStart w:id="34" w:name="_Toc533056765"/>
      <w:r w:rsidRPr="000F3A10">
        <w:rPr>
          <w:rFonts w:ascii="Arial" w:hAnsi="Arial" w:cs="Arial"/>
        </w:rPr>
        <w:t>1.13. Viabilidad</w:t>
      </w:r>
      <w:bookmarkEnd w:id="34"/>
    </w:p>
    <w:p w:rsidR="00EE5BE2" w:rsidRPr="000F3A10" w:rsidRDefault="0097327F" w:rsidP="00E2605C">
      <w:pPr>
        <w:pStyle w:val="Sinespaciado"/>
        <w:spacing w:before="360" w:line="480" w:lineRule="auto"/>
        <w:ind w:firstLine="708"/>
        <w:jc w:val="both"/>
        <w:rPr>
          <w:rFonts w:ascii="Arial" w:hAnsi="Arial" w:cs="Arial"/>
          <w:szCs w:val="24"/>
        </w:rPr>
      </w:pPr>
      <w:r w:rsidRPr="000F3A10">
        <w:rPr>
          <w:rFonts w:ascii="Arial" w:hAnsi="Arial" w:cs="Arial"/>
          <w:szCs w:val="24"/>
        </w:rPr>
        <w:t>La realización de esta investigación cuenta con el apoyo y aprobación de las autoridades del Sistema Único de Manejo de Emergencias 9-1-1</w:t>
      </w:r>
      <w:r w:rsidR="005E4ABB" w:rsidRPr="000F3A10">
        <w:rPr>
          <w:rFonts w:ascii="Arial" w:hAnsi="Arial" w:cs="Arial"/>
          <w:szCs w:val="24"/>
        </w:rPr>
        <w:t xml:space="preserve"> y de las autoridades de la Facultad de Medicina de la Universidad Autónoma de Chiriquí</w:t>
      </w:r>
      <w:r w:rsidRPr="000F3A10">
        <w:rPr>
          <w:rFonts w:ascii="Arial" w:hAnsi="Arial" w:cs="Arial"/>
          <w:szCs w:val="24"/>
        </w:rPr>
        <w:t>, lo cual garantiza la viabilidad de su progreso y</w:t>
      </w:r>
      <w:r w:rsidR="00F053F0" w:rsidRPr="000F3A10">
        <w:rPr>
          <w:rFonts w:ascii="Arial" w:hAnsi="Arial" w:cs="Arial"/>
          <w:szCs w:val="24"/>
        </w:rPr>
        <w:t xml:space="preserve"> el acceso a los datos</w:t>
      </w:r>
      <w:r w:rsidRPr="000F3A10">
        <w:rPr>
          <w:rFonts w:ascii="Arial" w:hAnsi="Arial" w:cs="Arial"/>
          <w:szCs w:val="24"/>
        </w:rPr>
        <w:t xml:space="preserve"> que servirá de instrumento de análisis para recabar la información.</w:t>
      </w:r>
    </w:p>
    <w:p w:rsidR="008E6D97" w:rsidRDefault="008E6D97">
      <w:pPr>
        <w:spacing w:after="160" w:line="259" w:lineRule="auto"/>
        <w:rPr>
          <w:rFonts w:ascii="Arial" w:hAnsi="Arial" w:cs="Arial"/>
          <w:szCs w:val="24"/>
        </w:rPr>
      </w:pPr>
    </w:p>
    <w:p w:rsidR="008E6D97" w:rsidRDefault="008E6D97">
      <w:pPr>
        <w:spacing w:after="160" w:line="259" w:lineRule="auto"/>
        <w:rPr>
          <w:rFonts w:ascii="Arial" w:hAnsi="Arial" w:cs="Arial"/>
          <w:szCs w:val="24"/>
        </w:rPr>
      </w:pPr>
    </w:p>
    <w:p w:rsidR="008E6D97" w:rsidRDefault="008E6D97">
      <w:pPr>
        <w:spacing w:after="160" w:line="259" w:lineRule="auto"/>
        <w:rPr>
          <w:rFonts w:ascii="Arial" w:hAnsi="Arial" w:cs="Arial"/>
          <w:szCs w:val="24"/>
        </w:rPr>
      </w:pPr>
    </w:p>
    <w:p w:rsidR="008E6D97" w:rsidRDefault="008E6D97">
      <w:pPr>
        <w:spacing w:after="160" w:line="259" w:lineRule="auto"/>
        <w:rPr>
          <w:rFonts w:ascii="Arial" w:hAnsi="Arial" w:cs="Arial"/>
          <w:szCs w:val="24"/>
        </w:rPr>
      </w:pPr>
    </w:p>
    <w:p w:rsidR="008E6D97" w:rsidRDefault="008E6D97">
      <w:pPr>
        <w:spacing w:after="160" w:line="259" w:lineRule="auto"/>
        <w:rPr>
          <w:rFonts w:ascii="Arial" w:hAnsi="Arial" w:cs="Arial"/>
          <w:szCs w:val="24"/>
        </w:rPr>
      </w:pPr>
    </w:p>
    <w:p w:rsidR="008E6D97" w:rsidRDefault="008E6D97">
      <w:pPr>
        <w:spacing w:after="160" w:line="259" w:lineRule="auto"/>
        <w:rPr>
          <w:rFonts w:ascii="Arial" w:hAnsi="Arial" w:cs="Arial"/>
          <w:szCs w:val="24"/>
        </w:rPr>
      </w:pPr>
    </w:p>
    <w:p w:rsidR="00EE5BE2" w:rsidRPr="000F3A10" w:rsidRDefault="008E6D97">
      <w:pPr>
        <w:spacing w:after="160" w:line="259" w:lineRule="auto"/>
        <w:rPr>
          <w:rFonts w:ascii="Arial" w:eastAsia="Calibri" w:hAnsi="Arial" w:cs="Arial"/>
          <w:sz w:val="24"/>
          <w:szCs w:val="24"/>
          <w:lang w:val="es-ES"/>
        </w:rPr>
      </w:pPr>
      <w:r>
        <w:rPr>
          <w:rFonts w:ascii="Arial" w:hAnsi="Arial" w:cs="Arial"/>
          <w:szCs w:val="24"/>
        </w:rPr>
        <w:t xml:space="preserve">                                                                                                                                                     14</w:t>
      </w:r>
      <w:r w:rsidR="00EE5BE2" w:rsidRPr="000F3A10">
        <w:rPr>
          <w:rFonts w:ascii="Arial" w:hAnsi="Arial" w:cs="Arial"/>
          <w:szCs w:val="24"/>
        </w:rPr>
        <w:br w:type="page"/>
      </w:r>
    </w:p>
    <w:p w:rsidR="00EE5BE2" w:rsidRPr="000F3A10" w:rsidRDefault="00EE5BE2" w:rsidP="00EE5BE2">
      <w:pPr>
        <w:pStyle w:val="Sinespaciado"/>
        <w:spacing w:line="480" w:lineRule="auto"/>
        <w:ind w:firstLine="708"/>
        <w:jc w:val="center"/>
        <w:rPr>
          <w:rFonts w:ascii="Arial" w:hAnsi="Arial" w:cs="Arial"/>
          <w:szCs w:val="24"/>
        </w:rPr>
      </w:pPr>
    </w:p>
    <w:p w:rsidR="00EE5BE2" w:rsidRPr="000F3A10" w:rsidRDefault="00EE5BE2" w:rsidP="00EE5BE2">
      <w:pPr>
        <w:pStyle w:val="Sinespaciado"/>
        <w:spacing w:line="480" w:lineRule="auto"/>
        <w:ind w:firstLine="708"/>
        <w:jc w:val="center"/>
        <w:rPr>
          <w:rFonts w:ascii="Arial" w:hAnsi="Arial" w:cs="Arial"/>
          <w:szCs w:val="24"/>
        </w:rPr>
      </w:pPr>
    </w:p>
    <w:p w:rsidR="00EE5BE2" w:rsidRPr="000F3A10" w:rsidRDefault="00EE5BE2" w:rsidP="00EE5BE2">
      <w:pPr>
        <w:pStyle w:val="Sinespaciado"/>
        <w:spacing w:line="480" w:lineRule="auto"/>
        <w:ind w:firstLine="708"/>
        <w:jc w:val="center"/>
        <w:rPr>
          <w:rFonts w:ascii="Arial" w:hAnsi="Arial" w:cs="Arial"/>
          <w:szCs w:val="24"/>
        </w:rPr>
      </w:pPr>
    </w:p>
    <w:p w:rsidR="00EE5BE2" w:rsidRPr="000F3A10" w:rsidRDefault="00EE5BE2" w:rsidP="00EE5BE2">
      <w:pPr>
        <w:pStyle w:val="Sinespaciado"/>
        <w:spacing w:line="480" w:lineRule="auto"/>
        <w:ind w:firstLine="708"/>
        <w:jc w:val="center"/>
        <w:rPr>
          <w:rFonts w:ascii="Arial" w:hAnsi="Arial" w:cs="Arial"/>
          <w:szCs w:val="24"/>
        </w:rPr>
      </w:pPr>
    </w:p>
    <w:p w:rsidR="00EE5BE2" w:rsidRPr="000F3A10" w:rsidRDefault="00EE5BE2" w:rsidP="00EE5BE2">
      <w:pPr>
        <w:pStyle w:val="Sinespaciado"/>
        <w:spacing w:line="480" w:lineRule="auto"/>
        <w:ind w:firstLine="708"/>
        <w:jc w:val="center"/>
        <w:rPr>
          <w:rFonts w:ascii="Arial" w:hAnsi="Arial" w:cs="Arial"/>
          <w:szCs w:val="24"/>
        </w:rPr>
      </w:pPr>
    </w:p>
    <w:p w:rsidR="00EE5BE2" w:rsidRPr="000F3A10" w:rsidRDefault="00EE5BE2" w:rsidP="00EE5BE2">
      <w:pPr>
        <w:pStyle w:val="Sinespaciado"/>
        <w:spacing w:line="480" w:lineRule="auto"/>
        <w:ind w:firstLine="708"/>
        <w:jc w:val="center"/>
        <w:rPr>
          <w:rFonts w:ascii="Arial" w:hAnsi="Arial" w:cs="Arial"/>
          <w:szCs w:val="24"/>
        </w:rPr>
      </w:pPr>
    </w:p>
    <w:p w:rsidR="00EE5BE2" w:rsidRPr="000F3A10" w:rsidRDefault="00EE5BE2" w:rsidP="00EE5BE2">
      <w:pPr>
        <w:pStyle w:val="Sinespaciado"/>
        <w:spacing w:line="480" w:lineRule="auto"/>
        <w:ind w:firstLine="708"/>
        <w:jc w:val="center"/>
        <w:rPr>
          <w:rFonts w:ascii="Arial" w:hAnsi="Arial" w:cs="Arial"/>
          <w:szCs w:val="24"/>
        </w:rPr>
      </w:pPr>
    </w:p>
    <w:p w:rsidR="00EE5BE2" w:rsidRPr="000F3A10" w:rsidRDefault="00EE5BE2" w:rsidP="00EE5BE2">
      <w:pPr>
        <w:pStyle w:val="Sinespaciado"/>
        <w:spacing w:line="480" w:lineRule="auto"/>
        <w:ind w:firstLine="708"/>
        <w:jc w:val="center"/>
        <w:rPr>
          <w:rFonts w:ascii="Arial" w:hAnsi="Arial" w:cs="Arial"/>
          <w:szCs w:val="24"/>
        </w:rPr>
      </w:pPr>
    </w:p>
    <w:p w:rsidR="00EE5BE2" w:rsidRPr="000F3A10" w:rsidRDefault="00EE5BE2" w:rsidP="00EE5BE2">
      <w:pPr>
        <w:pStyle w:val="Sinespaciado"/>
        <w:spacing w:line="480" w:lineRule="auto"/>
        <w:ind w:firstLine="708"/>
        <w:jc w:val="center"/>
        <w:rPr>
          <w:rFonts w:ascii="Arial" w:hAnsi="Arial" w:cs="Arial"/>
          <w:szCs w:val="24"/>
        </w:rPr>
      </w:pPr>
    </w:p>
    <w:p w:rsidR="00EE5BE2" w:rsidRPr="000F3A10" w:rsidRDefault="00EE5BE2" w:rsidP="00EE5BE2">
      <w:pPr>
        <w:pStyle w:val="Sinespaciado"/>
        <w:spacing w:line="480" w:lineRule="auto"/>
        <w:ind w:firstLine="708"/>
        <w:jc w:val="center"/>
        <w:rPr>
          <w:rFonts w:ascii="Arial" w:hAnsi="Arial" w:cs="Arial"/>
          <w:szCs w:val="24"/>
        </w:rPr>
      </w:pPr>
    </w:p>
    <w:p w:rsidR="00EE5BE2" w:rsidRPr="000F3A10" w:rsidRDefault="00EE5BE2" w:rsidP="00EE5BE2">
      <w:pPr>
        <w:pStyle w:val="Sinespaciado"/>
        <w:spacing w:line="480" w:lineRule="auto"/>
        <w:ind w:firstLine="708"/>
        <w:jc w:val="center"/>
        <w:rPr>
          <w:rFonts w:ascii="Arial" w:hAnsi="Arial" w:cs="Arial"/>
          <w:szCs w:val="24"/>
        </w:rPr>
      </w:pPr>
    </w:p>
    <w:p w:rsidR="00EE5BE2" w:rsidRPr="009258B0" w:rsidRDefault="00EE5BE2" w:rsidP="00EE5BE2">
      <w:pPr>
        <w:pStyle w:val="Sinespaciado"/>
        <w:spacing w:line="480" w:lineRule="auto"/>
        <w:ind w:firstLine="708"/>
        <w:jc w:val="center"/>
        <w:rPr>
          <w:rFonts w:ascii="Arial" w:hAnsi="Arial" w:cs="Arial"/>
          <w:sz w:val="28"/>
          <w:szCs w:val="28"/>
        </w:rPr>
      </w:pPr>
    </w:p>
    <w:p w:rsidR="00EE5BE2" w:rsidRPr="009258B0" w:rsidRDefault="009258B0" w:rsidP="00EE5BE2">
      <w:pPr>
        <w:pStyle w:val="Sinespaciado"/>
        <w:spacing w:line="480" w:lineRule="auto"/>
        <w:ind w:firstLine="708"/>
        <w:jc w:val="center"/>
        <w:rPr>
          <w:rFonts w:ascii="Arial" w:hAnsi="Arial" w:cs="Arial"/>
          <w:b/>
          <w:sz w:val="28"/>
          <w:szCs w:val="28"/>
        </w:rPr>
      </w:pPr>
      <w:r w:rsidRPr="009258B0">
        <w:rPr>
          <w:rFonts w:ascii="Arial" w:hAnsi="Arial" w:cs="Arial"/>
          <w:b/>
          <w:sz w:val="28"/>
          <w:szCs w:val="28"/>
        </w:rPr>
        <w:t>CAPÍTULO SEGUNDO</w:t>
      </w:r>
    </w:p>
    <w:p w:rsidR="00EE5BE2" w:rsidRPr="000F3A10" w:rsidRDefault="00EE5BE2">
      <w:pPr>
        <w:spacing w:after="160" w:line="259" w:lineRule="auto"/>
        <w:rPr>
          <w:rFonts w:ascii="Arial" w:eastAsia="Calibri" w:hAnsi="Arial" w:cs="Arial"/>
          <w:b/>
          <w:sz w:val="24"/>
          <w:szCs w:val="24"/>
          <w:lang w:val="es-ES"/>
        </w:rPr>
      </w:pPr>
      <w:r w:rsidRPr="000F3A10">
        <w:rPr>
          <w:rFonts w:ascii="Arial" w:hAnsi="Arial" w:cs="Arial"/>
          <w:b/>
          <w:szCs w:val="24"/>
        </w:rPr>
        <w:br w:type="page"/>
      </w:r>
    </w:p>
    <w:p w:rsidR="009154C9" w:rsidRPr="000F3A10" w:rsidRDefault="00EE5BE2" w:rsidP="00894669">
      <w:pPr>
        <w:pStyle w:val="Ttulo1"/>
        <w:rPr>
          <w:rFonts w:ascii="Arial" w:hAnsi="Arial"/>
        </w:rPr>
      </w:pPr>
      <w:bookmarkStart w:id="35" w:name="_Toc533056766"/>
      <w:r w:rsidRPr="000F3A10">
        <w:rPr>
          <w:rFonts w:ascii="Arial" w:hAnsi="Arial"/>
        </w:rPr>
        <w:t>2. Marco teórico</w:t>
      </w:r>
      <w:bookmarkStart w:id="36" w:name="_Hlk526769746"/>
      <w:bookmarkEnd w:id="35"/>
    </w:p>
    <w:p w:rsidR="00EE5BE2" w:rsidRPr="000F3A10" w:rsidRDefault="00EE5BE2" w:rsidP="001A037F">
      <w:pPr>
        <w:pStyle w:val="Ttulo2"/>
        <w:rPr>
          <w:rFonts w:ascii="Arial" w:hAnsi="Arial" w:cs="Arial"/>
        </w:rPr>
      </w:pPr>
      <w:bookmarkStart w:id="37" w:name="_Toc533056767"/>
      <w:r w:rsidRPr="000F3A10">
        <w:rPr>
          <w:rFonts w:ascii="Arial" w:hAnsi="Arial" w:cs="Arial"/>
        </w:rPr>
        <w:t xml:space="preserve">2.1. </w:t>
      </w:r>
      <w:r w:rsidR="00176391" w:rsidRPr="000F3A10">
        <w:rPr>
          <w:rFonts w:ascii="Arial" w:hAnsi="Arial" w:cs="Arial"/>
        </w:rPr>
        <w:t>Emergencia Médica</w:t>
      </w:r>
      <w:bookmarkEnd w:id="37"/>
    </w:p>
    <w:p w:rsidR="006802BC" w:rsidRPr="000F3A10" w:rsidRDefault="00794D98" w:rsidP="000B0146">
      <w:pPr>
        <w:pStyle w:val="Sinespaciado"/>
        <w:spacing w:before="360" w:line="480" w:lineRule="auto"/>
        <w:jc w:val="both"/>
        <w:rPr>
          <w:rFonts w:ascii="Arial" w:hAnsi="Arial" w:cs="Arial"/>
          <w:szCs w:val="24"/>
        </w:rPr>
      </w:pPr>
      <w:r w:rsidRPr="000F3A10">
        <w:rPr>
          <w:rFonts w:ascii="Arial" w:hAnsi="Arial" w:cs="Arial"/>
          <w:szCs w:val="24"/>
        </w:rPr>
        <w:t xml:space="preserve">Según La Organización Mundial de la Salud es el caso en que </w:t>
      </w:r>
      <w:r w:rsidR="00176391" w:rsidRPr="000F3A10">
        <w:rPr>
          <w:rFonts w:ascii="Arial" w:hAnsi="Arial" w:cs="Arial"/>
          <w:szCs w:val="24"/>
        </w:rPr>
        <w:t>la falta de asistencia médica conducirá a la muerte del individuo en minutos y la aplicación de primeros auxilios por cualquier persona es de importancia vital para el pronóstico del pacient</w:t>
      </w:r>
      <w:r w:rsidRPr="000F3A10">
        <w:rPr>
          <w:rFonts w:ascii="Arial" w:hAnsi="Arial" w:cs="Arial"/>
          <w:szCs w:val="24"/>
        </w:rPr>
        <w:t>e. (OMS, 2018)</w:t>
      </w:r>
      <w:r w:rsidR="000B0146">
        <w:rPr>
          <w:rFonts w:ascii="Arial" w:hAnsi="Arial" w:cs="Arial"/>
          <w:szCs w:val="24"/>
        </w:rPr>
        <w:t xml:space="preserve">. </w:t>
      </w:r>
      <w:r w:rsidRPr="000F3A10">
        <w:rPr>
          <w:rFonts w:ascii="Arial" w:hAnsi="Arial" w:cs="Arial"/>
          <w:szCs w:val="24"/>
        </w:rPr>
        <w:t>En este mismo sentido, la Asociación Médica Americana indica que la emergencia es aquella situación urgente que pone en peligro inmediato la vida del paciente o la función de un órgano. (AMA, 2018)</w:t>
      </w:r>
      <w:r w:rsidR="000B0146">
        <w:rPr>
          <w:rFonts w:ascii="Arial" w:hAnsi="Arial" w:cs="Arial"/>
          <w:szCs w:val="24"/>
        </w:rPr>
        <w:t xml:space="preserve">. </w:t>
      </w:r>
      <w:r w:rsidR="006802BC" w:rsidRPr="000F3A10">
        <w:rPr>
          <w:rFonts w:ascii="Arial" w:hAnsi="Arial" w:cs="Arial"/>
          <w:szCs w:val="24"/>
        </w:rPr>
        <w:t>Otra definición es la de una situación crítica de peligro evidente para la vida del paciente y que requiere una actuación inmediata. Habitualmente se presenta una emergencia cuando:</w:t>
      </w:r>
    </w:p>
    <w:p w:rsidR="006802BC" w:rsidRPr="000F3A10" w:rsidRDefault="006802BC" w:rsidP="00285BF2">
      <w:pPr>
        <w:pStyle w:val="Sinespaciado"/>
        <w:numPr>
          <w:ilvl w:val="0"/>
          <w:numId w:val="5"/>
        </w:numPr>
        <w:spacing w:before="360" w:line="480" w:lineRule="auto"/>
        <w:jc w:val="both"/>
        <w:rPr>
          <w:rFonts w:ascii="Arial" w:hAnsi="Arial" w:cs="Arial"/>
          <w:szCs w:val="24"/>
        </w:rPr>
      </w:pPr>
      <w:r w:rsidRPr="000F3A10">
        <w:rPr>
          <w:rFonts w:ascii="Arial" w:hAnsi="Arial" w:cs="Arial"/>
          <w:szCs w:val="24"/>
        </w:rPr>
        <w:t xml:space="preserve">La persona afectada está inconsciente. </w:t>
      </w:r>
    </w:p>
    <w:p w:rsidR="006802BC" w:rsidRPr="000F3A10" w:rsidRDefault="006802BC" w:rsidP="00285BF2">
      <w:pPr>
        <w:pStyle w:val="Sinespaciado"/>
        <w:numPr>
          <w:ilvl w:val="0"/>
          <w:numId w:val="5"/>
        </w:numPr>
        <w:spacing w:before="360" w:line="480" w:lineRule="auto"/>
        <w:jc w:val="both"/>
        <w:rPr>
          <w:rFonts w:ascii="Arial" w:hAnsi="Arial" w:cs="Arial"/>
          <w:szCs w:val="24"/>
        </w:rPr>
      </w:pPr>
      <w:r w:rsidRPr="000F3A10">
        <w:rPr>
          <w:rFonts w:ascii="Arial" w:hAnsi="Arial" w:cs="Arial"/>
          <w:szCs w:val="24"/>
        </w:rPr>
        <w:t xml:space="preserve">Se sospecha que ha sufrido un infarto o tiene un paro cardiaco. </w:t>
      </w:r>
    </w:p>
    <w:p w:rsidR="006802BC" w:rsidRPr="000F3A10" w:rsidRDefault="006802BC" w:rsidP="00285BF2">
      <w:pPr>
        <w:pStyle w:val="Sinespaciado"/>
        <w:numPr>
          <w:ilvl w:val="0"/>
          <w:numId w:val="5"/>
        </w:numPr>
        <w:spacing w:before="360" w:line="480" w:lineRule="auto"/>
        <w:jc w:val="both"/>
        <w:rPr>
          <w:rFonts w:ascii="Arial" w:hAnsi="Arial" w:cs="Arial"/>
          <w:szCs w:val="24"/>
        </w:rPr>
      </w:pPr>
      <w:r w:rsidRPr="000F3A10">
        <w:rPr>
          <w:rFonts w:ascii="Arial" w:hAnsi="Arial" w:cs="Arial"/>
          <w:szCs w:val="24"/>
        </w:rPr>
        <w:t xml:space="preserve">Hay una pérdida abundante de sangre. </w:t>
      </w:r>
    </w:p>
    <w:p w:rsidR="006802BC" w:rsidRPr="000F3A10" w:rsidRDefault="006802BC" w:rsidP="00285BF2">
      <w:pPr>
        <w:pStyle w:val="Sinespaciado"/>
        <w:numPr>
          <w:ilvl w:val="0"/>
          <w:numId w:val="5"/>
        </w:numPr>
        <w:spacing w:before="360" w:line="480" w:lineRule="auto"/>
        <w:jc w:val="both"/>
        <w:rPr>
          <w:rFonts w:ascii="Arial" w:hAnsi="Arial" w:cs="Arial"/>
          <w:szCs w:val="24"/>
        </w:rPr>
      </w:pPr>
      <w:r w:rsidRPr="000F3A10">
        <w:rPr>
          <w:rFonts w:ascii="Arial" w:hAnsi="Arial" w:cs="Arial"/>
          <w:szCs w:val="24"/>
        </w:rPr>
        <w:t xml:space="preserve">Se sospecha que puede haber huesos rotos. </w:t>
      </w:r>
    </w:p>
    <w:p w:rsidR="006802BC" w:rsidRPr="000F3A10" w:rsidRDefault="006802BC" w:rsidP="00285BF2">
      <w:pPr>
        <w:pStyle w:val="Sinespaciado"/>
        <w:numPr>
          <w:ilvl w:val="0"/>
          <w:numId w:val="5"/>
        </w:numPr>
        <w:spacing w:before="360" w:line="480" w:lineRule="auto"/>
        <w:jc w:val="both"/>
        <w:rPr>
          <w:rFonts w:ascii="Arial" w:hAnsi="Arial" w:cs="Arial"/>
          <w:szCs w:val="24"/>
        </w:rPr>
      </w:pPr>
      <w:r w:rsidRPr="000F3A10">
        <w:rPr>
          <w:rFonts w:ascii="Arial" w:hAnsi="Arial" w:cs="Arial"/>
          <w:szCs w:val="24"/>
        </w:rPr>
        <w:t xml:space="preserve">Se sospecha que puede haber heridas profundas, por ejemplo, de arma blanca. </w:t>
      </w:r>
    </w:p>
    <w:p w:rsidR="006802BC" w:rsidRDefault="006802BC" w:rsidP="00285BF2">
      <w:pPr>
        <w:pStyle w:val="Sinespaciado"/>
        <w:numPr>
          <w:ilvl w:val="0"/>
          <w:numId w:val="5"/>
        </w:numPr>
        <w:spacing w:before="360" w:line="480" w:lineRule="auto"/>
        <w:jc w:val="both"/>
        <w:rPr>
          <w:rFonts w:ascii="Arial" w:hAnsi="Arial" w:cs="Arial"/>
          <w:szCs w:val="24"/>
        </w:rPr>
      </w:pPr>
      <w:r w:rsidRPr="000F3A10">
        <w:rPr>
          <w:rFonts w:ascii="Arial" w:hAnsi="Arial" w:cs="Arial"/>
          <w:szCs w:val="24"/>
        </w:rPr>
        <w:t xml:space="preserve">Cuando se observan dificultades para respirar. </w:t>
      </w:r>
    </w:p>
    <w:p w:rsidR="000B0146" w:rsidRPr="000F3A10" w:rsidRDefault="000B0146" w:rsidP="000B0146">
      <w:pPr>
        <w:pStyle w:val="Sinespaciado"/>
        <w:spacing w:before="360" w:line="480" w:lineRule="auto"/>
        <w:jc w:val="both"/>
        <w:rPr>
          <w:rFonts w:ascii="Arial" w:hAnsi="Arial" w:cs="Arial"/>
          <w:szCs w:val="24"/>
        </w:rPr>
      </w:pPr>
      <w:r>
        <w:rPr>
          <w:rFonts w:ascii="Arial" w:hAnsi="Arial" w:cs="Arial"/>
          <w:szCs w:val="24"/>
        </w:rPr>
        <w:t xml:space="preserve">                                                                                                                                        15</w:t>
      </w:r>
    </w:p>
    <w:p w:rsidR="000B0146" w:rsidRPr="000B0146" w:rsidRDefault="006802BC" w:rsidP="000B0146">
      <w:pPr>
        <w:pStyle w:val="Sinespaciado"/>
        <w:numPr>
          <w:ilvl w:val="0"/>
          <w:numId w:val="5"/>
        </w:numPr>
        <w:spacing w:before="360" w:line="480" w:lineRule="auto"/>
        <w:jc w:val="both"/>
        <w:rPr>
          <w:rFonts w:ascii="Arial" w:hAnsi="Arial" w:cs="Arial"/>
          <w:szCs w:val="24"/>
        </w:rPr>
      </w:pPr>
      <w:r w:rsidRPr="000F3A10">
        <w:rPr>
          <w:rFonts w:ascii="Arial" w:hAnsi="Arial" w:cs="Arial"/>
          <w:szCs w:val="24"/>
        </w:rPr>
        <w:t xml:space="preserve">Cuando se observan quemaduras severas. </w:t>
      </w:r>
    </w:p>
    <w:p w:rsidR="006802BC" w:rsidRPr="000F3A10" w:rsidRDefault="006802BC" w:rsidP="00285BF2">
      <w:pPr>
        <w:pStyle w:val="Sinespaciado"/>
        <w:numPr>
          <w:ilvl w:val="0"/>
          <w:numId w:val="5"/>
        </w:numPr>
        <w:spacing w:before="360" w:line="480" w:lineRule="auto"/>
        <w:jc w:val="both"/>
        <w:rPr>
          <w:rFonts w:ascii="Arial" w:hAnsi="Arial" w:cs="Arial"/>
          <w:szCs w:val="24"/>
        </w:rPr>
      </w:pPr>
      <w:r w:rsidRPr="000F3A10">
        <w:rPr>
          <w:rFonts w:ascii="Arial" w:hAnsi="Arial" w:cs="Arial"/>
          <w:szCs w:val="24"/>
        </w:rPr>
        <w:t>Cuando se observa una reacción alérgica severa. (Rioja Salud,2018)</w:t>
      </w:r>
    </w:p>
    <w:p w:rsidR="00794D98" w:rsidRPr="000F3A10" w:rsidRDefault="00794D98" w:rsidP="000B0146">
      <w:pPr>
        <w:pStyle w:val="Sinespaciado"/>
        <w:spacing w:before="360" w:line="480" w:lineRule="auto"/>
        <w:jc w:val="both"/>
        <w:rPr>
          <w:rFonts w:ascii="Arial" w:hAnsi="Arial" w:cs="Arial"/>
          <w:szCs w:val="24"/>
        </w:rPr>
      </w:pPr>
      <w:r w:rsidRPr="000F3A10">
        <w:rPr>
          <w:rFonts w:ascii="Arial" w:hAnsi="Arial" w:cs="Arial"/>
          <w:szCs w:val="24"/>
        </w:rPr>
        <w:t>Tomando en cuenta estas</w:t>
      </w:r>
      <w:r w:rsidR="006802BC" w:rsidRPr="000F3A10">
        <w:rPr>
          <w:rFonts w:ascii="Arial" w:hAnsi="Arial" w:cs="Arial"/>
          <w:szCs w:val="24"/>
        </w:rPr>
        <w:t xml:space="preserve"> </w:t>
      </w:r>
      <w:r w:rsidRPr="000F3A10">
        <w:rPr>
          <w:rFonts w:ascii="Arial" w:hAnsi="Arial" w:cs="Arial"/>
          <w:szCs w:val="24"/>
        </w:rPr>
        <w:t>definiciones, una emergencia médica es una situación crítica de riesgo vital inminente, en la que la vida de la persona puede estar en peligro si no se toman medidas inmediatas</w:t>
      </w:r>
      <w:r w:rsidR="006802BC" w:rsidRPr="000F3A10">
        <w:rPr>
          <w:rFonts w:ascii="Arial" w:hAnsi="Arial" w:cs="Arial"/>
          <w:szCs w:val="24"/>
        </w:rPr>
        <w:t>.</w:t>
      </w:r>
    </w:p>
    <w:p w:rsidR="006802BC" w:rsidRPr="000F3A10" w:rsidRDefault="006802BC" w:rsidP="001A037F">
      <w:pPr>
        <w:pStyle w:val="Ttulo2"/>
        <w:rPr>
          <w:rFonts w:ascii="Arial" w:hAnsi="Arial" w:cs="Arial"/>
        </w:rPr>
      </w:pPr>
      <w:bookmarkStart w:id="38" w:name="_Toc533056768"/>
      <w:r w:rsidRPr="000F3A10">
        <w:rPr>
          <w:rFonts w:ascii="Arial" w:hAnsi="Arial" w:cs="Arial"/>
        </w:rPr>
        <w:t>2.2. Urgencia Médica</w:t>
      </w:r>
      <w:bookmarkEnd w:id="38"/>
    </w:p>
    <w:p w:rsidR="009D5A9C" w:rsidRPr="000F3A10" w:rsidRDefault="006802BC" w:rsidP="000B0146">
      <w:pPr>
        <w:spacing w:before="360" w:line="480" w:lineRule="auto"/>
        <w:jc w:val="both"/>
        <w:rPr>
          <w:rFonts w:ascii="Arial" w:hAnsi="Arial" w:cs="Arial"/>
          <w:sz w:val="24"/>
          <w:szCs w:val="24"/>
        </w:rPr>
      </w:pPr>
      <w:r w:rsidRPr="000F3A10">
        <w:rPr>
          <w:rFonts w:ascii="Arial" w:hAnsi="Arial" w:cs="Arial"/>
          <w:sz w:val="24"/>
          <w:szCs w:val="24"/>
        </w:rPr>
        <w:t xml:space="preserve">Es definida por la Organización Mundial de la Salud como: la patología de evolución lenta y no necesariamente mortal, pero esta debe ser atendida en seis horas como máximo, para evitar complicaciones mayores para la persona. </w:t>
      </w:r>
    </w:p>
    <w:p w:rsidR="006802BC" w:rsidRPr="000F3A10" w:rsidRDefault="006802BC" w:rsidP="000B0146">
      <w:pPr>
        <w:spacing w:before="360" w:line="480" w:lineRule="auto"/>
        <w:jc w:val="both"/>
        <w:rPr>
          <w:rFonts w:ascii="Arial" w:hAnsi="Arial" w:cs="Arial"/>
          <w:sz w:val="24"/>
          <w:szCs w:val="24"/>
        </w:rPr>
      </w:pPr>
      <w:r w:rsidRPr="000F3A10">
        <w:rPr>
          <w:rFonts w:ascii="Arial" w:hAnsi="Arial" w:cs="Arial"/>
          <w:sz w:val="24"/>
          <w:szCs w:val="24"/>
        </w:rPr>
        <w:t>Otra definición es la aparición fortuita en cualquier lugar o actividad de un problema de causa diversa y gravedad variable que genera la conciencia de una necesidad inminente de atención por parte del sujeto que lo sufre o de su familia. (OMS, 2018)</w:t>
      </w:r>
      <w:r w:rsidR="000B0146">
        <w:rPr>
          <w:rFonts w:ascii="Arial" w:hAnsi="Arial" w:cs="Arial"/>
          <w:sz w:val="24"/>
          <w:szCs w:val="24"/>
        </w:rPr>
        <w:t xml:space="preserve">. </w:t>
      </w:r>
      <w:r w:rsidRPr="000F3A10">
        <w:rPr>
          <w:rFonts w:ascii="Arial" w:hAnsi="Arial" w:cs="Arial"/>
          <w:sz w:val="24"/>
          <w:szCs w:val="24"/>
        </w:rPr>
        <w:t>Es decir que una urgencia médica es una situación en la cual no existe riesgo inminente de muerte, pero se requiere asistencia médica</w:t>
      </w:r>
      <w:r w:rsidR="004D029E">
        <w:rPr>
          <w:rFonts w:ascii="Arial" w:hAnsi="Arial" w:cs="Arial"/>
          <w:sz w:val="24"/>
          <w:szCs w:val="24"/>
        </w:rPr>
        <w:t>.</w:t>
      </w:r>
    </w:p>
    <w:p w:rsidR="006802BC" w:rsidRPr="000F3A10" w:rsidRDefault="006802BC" w:rsidP="001A037F">
      <w:pPr>
        <w:pStyle w:val="Ttulo2"/>
        <w:rPr>
          <w:rFonts w:ascii="Arial" w:hAnsi="Arial" w:cs="Arial"/>
        </w:rPr>
      </w:pPr>
      <w:bookmarkStart w:id="39" w:name="_Toc533056769"/>
      <w:r w:rsidRPr="000F3A10">
        <w:rPr>
          <w:rFonts w:ascii="Arial" w:hAnsi="Arial" w:cs="Arial"/>
        </w:rPr>
        <w:t xml:space="preserve">2.3. </w:t>
      </w:r>
      <w:r w:rsidR="002368B0" w:rsidRPr="000F3A10">
        <w:rPr>
          <w:rFonts w:ascii="Arial" w:hAnsi="Arial" w:cs="Arial"/>
        </w:rPr>
        <w:t>Enfermedad</w:t>
      </w:r>
      <w:bookmarkEnd w:id="39"/>
    </w:p>
    <w:p w:rsidR="004D029E" w:rsidRDefault="002368B0" w:rsidP="000B0146">
      <w:pPr>
        <w:spacing w:before="360" w:line="480" w:lineRule="auto"/>
        <w:jc w:val="both"/>
        <w:rPr>
          <w:rFonts w:ascii="Arial" w:hAnsi="Arial" w:cs="Arial"/>
          <w:i/>
          <w:sz w:val="24"/>
          <w:szCs w:val="24"/>
        </w:rPr>
      </w:pPr>
      <w:r w:rsidRPr="000F3A10">
        <w:rPr>
          <w:rFonts w:ascii="Arial" w:hAnsi="Arial" w:cs="Arial"/>
          <w:sz w:val="24"/>
          <w:szCs w:val="24"/>
        </w:rPr>
        <w:t xml:space="preserve">Según la </w:t>
      </w:r>
      <w:r w:rsidR="004416D8" w:rsidRPr="000F3A10">
        <w:rPr>
          <w:rFonts w:ascii="Arial" w:hAnsi="Arial" w:cs="Arial"/>
          <w:sz w:val="24"/>
          <w:szCs w:val="24"/>
        </w:rPr>
        <w:t>Organización Mundial de la Salud</w:t>
      </w:r>
      <w:r w:rsidRPr="000F3A10">
        <w:rPr>
          <w:rFonts w:ascii="Arial" w:hAnsi="Arial" w:cs="Arial"/>
          <w:sz w:val="24"/>
          <w:szCs w:val="24"/>
        </w:rPr>
        <w:t xml:space="preserve">, la definición de enfermedad es la </w:t>
      </w:r>
      <w:r w:rsidR="004416D8" w:rsidRPr="000F3A10">
        <w:rPr>
          <w:rFonts w:ascii="Arial" w:hAnsi="Arial" w:cs="Arial"/>
          <w:i/>
          <w:sz w:val="24"/>
          <w:szCs w:val="24"/>
        </w:rPr>
        <w:t>a</w:t>
      </w:r>
      <w:r w:rsidRPr="000F3A10">
        <w:rPr>
          <w:rFonts w:ascii="Arial" w:hAnsi="Arial" w:cs="Arial"/>
          <w:i/>
          <w:sz w:val="24"/>
          <w:szCs w:val="24"/>
        </w:rPr>
        <w:t xml:space="preserve">lteración o desviación del estado fisiológico en una o varias partes del cuerpo, por causas en general </w:t>
      </w:r>
      <w:r w:rsidR="004D029E" w:rsidRPr="000F3A10">
        <w:rPr>
          <w:rFonts w:ascii="Arial" w:hAnsi="Arial" w:cs="Arial"/>
          <w:i/>
          <w:sz w:val="24"/>
          <w:szCs w:val="24"/>
        </w:rPr>
        <w:t>conocidas</w:t>
      </w:r>
      <w:r w:rsidR="004D029E">
        <w:rPr>
          <w:rFonts w:ascii="Arial" w:hAnsi="Arial" w:cs="Arial"/>
          <w:i/>
          <w:sz w:val="24"/>
          <w:szCs w:val="24"/>
        </w:rPr>
        <w:t>, por síntomas y signos característicos.</w:t>
      </w:r>
      <w:r w:rsidR="000B0146">
        <w:rPr>
          <w:rFonts w:ascii="Arial" w:hAnsi="Arial" w:cs="Arial"/>
          <w:i/>
          <w:sz w:val="24"/>
          <w:szCs w:val="24"/>
        </w:rPr>
        <w:t xml:space="preserve">            </w:t>
      </w:r>
    </w:p>
    <w:p w:rsidR="000B0146" w:rsidRDefault="000B0146" w:rsidP="000B0146">
      <w:pPr>
        <w:spacing w:before="360" w:line="480" w:lineRule="auto"/>
        <w:jc w:val="both"/>
        <w:rPr>
          <w:rFonts w:ascii="Arial" w:hAnsi="Arial" w:cs="Arial"/>
          <w:i/>
          <w:sz w:val="24"/>
          <w:szCs w:val="24"/>
        </w:rPr>
      </w:pPr>
      <w:r>
        <w:rPr>
          <w:rFonts w:ascii="Arial" w:hAnsi="Arial" w:cs="Arial"/>
          <w:i/>
          <w:sz w:val="24"/>
          <w:szCs w:val="24"/>
        </w:rPr>
        <w:t xml:space="preserve">                                                                                     </w:t>
      </w:r>
      <w:r w:rsidR="004D029E">
        <w:rPr>
          <w:rFonts w:ascii="Arial" w:hAnsi="Arial" w:cs="Arial"/>
          <w:i/>
          <w:sz w:val="24"/>
          <w:szCs w:val="24"/>
        </w:rPr>
        <w:t xml:space="preserve">                                        </w:t>
      </w:r>
      <w:r>
        <w:rPr>
          <w:rFonts w:ascii="Arial" w:hAnsi="Arial" w:cs="Arial"/>
          <w:i/>
          <w:sz w:val="24"/>
          <w:szCs w:val="24"/>
        </w:rPr>
        <w:t xml:space="preserve">  16</w:t>
      </w:r>
    </w:p>
    <w:p w:rsidR="00B67E74" w:rsidRPr="000F3A10" w:rsidRDefault="004D029E" w:rsidP="000B0146">
      <w:pPr>
        <w:spacing w:before="360" w:line="480" w:lineRule="auto"/>
        <w:jc w:val="both"/>
        <w:rPr>
          <w:rFonts w:ascii="Arial" w:hAnsi="Arial" w:cs="Arial"/>
          <w:sz w:val="24"/>
          <w:szCs w:val="24"/>
        </w:rPr>
      </w:pPr>
      <w:r>
        <w:rPr>
          <w:rFonts w:ascii="Arial" w:hAnsi="Arial" w:cs="Arial"/>
          <w:i/>
          <w:sz w:val="24"/>
          <w:szCs w:val="24"/>
        </w:rPr>
        <w:t>C</w:t>
      </w:r>
      <w:r w:rsidR="002368B0" w:rsidRPr="000F3A10">
        <w:rPr>
          <w:rFonts w:ascii="Arial" w:hAnsi="Arial" w:cs="Arial"/>
          <w:i/>
          <w:sz w:val="24"/>
          <w:szCs w:val="24"/>
        </w:rPr>
        <w:t>uya evolución es más o menos previsible</w:t>
      </w:r>
      <w:r w:rsidR="004416D8" w:rsidRPr="000F3A10">
        <w:rPr>
          <w:rFonts w:ascii="Arial" w:hAnsi="Arial" w:cs="Arial"/>
          <w:i/>
          <w:sz w:val="24"/>
          <w:szCs w:val="24"/>
        </w:rPr>
        <w:t xml:space="preserve">. </w:t>
      </w:r>
      <w:r w:rsidR="004416D8" w:rsidRPr="000F3A10">
        <w:rPr>
          <w:rFonts w:ascii="Arial" w:hAnsi="Arial" w:cs="Arial"/>
          <w:sz w:val="24"/>
          <w:szCs w:val="24"/>
        </w:rPr>
        <w:t>(OMS, 2018)</w:t>
      </w:r>
      <w:r>
        <w:rPr>
          <w:rFonts w:ascii="Arial" w:hAnsi="Arial" w:cs="Arial"/>
          <w:sz w:val="24"/>
          <w:szCs w:val="24"/>
        </w:rPr>
        <w:t xml:space="preserve">. </w:t>
      </w:r>
      <w:r w:rsidR="00B67E74" w:rsidRPr="000F3A10">
        <w:rPr>
          <w:rFonts w:ascii="Arial" w:hAnsi="Arial" w:cs="Arial"/>
          <w:sz w:val="24"/>
          <w:szCs w:val="24"/>
        </w:rPr>
        <w:t>La enfermedad es un trastorno del normal funcionamiento de nuestro organismo, tanto a nivel físico como mental.</w:t>
      </w:r>
    </w:p>
    <w:p w:rsidR="00B67E74" w:rsidRPr="000F3A10" w:rsidRDefault="00B67E74" w:rsidP="000B0146">
      <w:pPr>
        <w:spacing w:before="360" w:line="480" w:lineRule="auto"/>
        <w:jc w:val="both"/>
        <w:rPr>
          <w:rFonts w:ascii="Arial" w:hAnsi="Arial" w:cs="Arial"/>
          <w:sz w:val="24"/>
          <w:szCs w:val="24"/>
        </w:rPr>
      </w:pPr>
      <w:r w:rsidRPr="000F3A10">
        <w:rPr>
          <w:rFonts w:ascii="Arial" w:hAnsi="Arial" w:cs="Arial"/>
          <w:sz w:val="24"/>
          <w:szCs w:val="24"/>
        </w:rPr>
        <w:t>Según su origen se puede clasificar las enfermedades como:</w:t>
      </w:r>
    </w:p>
    <w:p w:rsidR="00B67E74" w:rsidRPr="000F3A10" w:rsidRDefault="00B67E74" w:rsidP="00285BF2">
      <w:pPr>
        <w:pStyle w:val="Prrafodelista"/>
        <w:numPr>
          <w:ilvl w:val="0"/>
          <w:numId w:val="6"/>
        </w:numPr>
        <w:spacing w:before="360" w:line="480" w:lineRule="auto"/>
        <w:jc w:val="both"/>
        <w:rPr>
          <w:rFonts w:ascii="Arial" w:hAnsi="Arial" w:cs="Arial"/>
          <w:sz w:val="24"/>
          <w:szCs w:val="24"/>
        </w:rPr>
      </w:pPr>
      <w:r w:rsidRPr="000F3A10">
        <w:rPr>
          <w:rFonts w:ascii="Arial" w:hAnsi="Arial" w:cs="Arial"/>
          <w:sz w:val="24"/>
          <w:szCs w:val="24"/>
        </w:rPr>
        <w:t>Infecciosas. Se deben a la invasión de algún tipo de microorganismo patógeno, que pueden ser virus, bacterias, hongos, protozoos.</w:t>
      </w:r>
    </w:p>
    <w:p w:rsidR="00B67E74" w:rsidRPr="000F3A10" w:rsidRDefault="00B67E74" w:rsidP="00285BF2">
      <w:pPr>
        <w:pStyle w:val="Prrafodelista"/>
        <w:numPr>
          <w:ilvl w:val="0"/>
          <w:numId w:val="6"/>
        </w:numPr>
        <w:spacing w:before="360" w:line="480" w:lineRule="auto"/>
        <w:jc w:val="both"/>
        <w:rPr>
          <w:rFonts w:ascii="Arial" w:hAnsi="Arial" w:cs="Arial"/>
          <w:sz w:val="24"/>
          <w:szCs w:val="24"/>
        </w:rPr>
      </w:pPr>
      <w:r w:rsidRPr="000F3A10">
        <w:rPr>
          <w:rFonts w:ascii="Arial" w:hAnsi="Arial" w:cs="Arial"/>
          <w:sz w:val="24"/>
          <w:szCs w:val="24"/>
        </w:rPr>
        <w:t>No infecciosas. No se deben a microorganismos patógenos, sino a otras causas:</w:t>
      </w:r>
    </w:p>
    <w:p w:rsidR="00180033" w:rsidRPr="000B0146" w:rsidRDefault="00B67E74" w:rsidP="000B0146">
      <w:pPr>
        <w:pStyle w:val="Prrafodelista"/>
        <w:numPr>
          <w:ilvl w:val="0"/>
          <w:numId w:val="39"/>
        </w:numPr>
        <w:spacing w:before="360" w:line="480" w:lineRule="auto"/>
        <w:jc w:val="both"/>
        <w:rPr>
          <w:rFonts w:ascii="Arial" w:hAnsi="Arial" w:cs="Arial"/>
          <w:sz w:val="24"/>
          <w:szCs w:val="24"/>
        </w:rPr>
      </w:pPr>
      <w:r w:rsidRPr="000B0146">
        <w:rPr>
          <w:rFonts w:ascii="Arial" w:hAnsi="Arial" w:cs="Arial"/>
          <w:sz w:val="24"/>
          <w:szCs w:val="24"/>
        </w:rPr>
        <w:t>Relacionadas con los factores biológicos.</w:t>
      </w:r>
      <w:r w:rsidR="00180033" w:rsidRPr="000B0146">
        <w:rPr>
          <w:rFonts w:ascii="Arial" w:hAnsi="Arial" w:cs="Arial"/>
          <w:sz w:val="24"/>
          <w:szCs w:val="24"/>
        </w:rPr>
        <w:t xml:space="preserve"> </w:t>
      </w:r>
      <w:r w:rsidRPr="000B0146">
        <w:rPr>
          <w:rFonts w:ascii="Arial" w:hAnsi="Arial" w:cs="Arial"/>
          <w:sz w:val="24"/>
          <w:szCs w:val="24"/>
        </w:rPr>
        <w:t>Edad: Procesos degenerativos, como artrosis, demencia senil, pérdidas sensoriales,</w:t>
      </w:r>
      <w:r w:rsidR="00180033" w:rsidRPr="000B0146">
        <w:rPr>
          <w:rFonts w:ascii="Arial" w:hAnsi="Arial" w:cs="Arial"/>
          <w:sz w:val="24"/>
          <w:szCs w:val="24"/>
        </w:rPr>
        <w:t xml:space="preserve"> </w:t>
      </w:r>
      <w:r w:rsidRPr="000B0146">
        <w:rPr>
          <w:rFonts w:ascii="Arial" w:hAnsi="Arial" w:cs="Arial"/>
          <w:sz w:val="24"/>
          <w:szCs w:val="24"/>
        </w:rPr>
        <w:t>fallos renales, etc.</w:t>
      </w:r>
      <w:r w:rsidR="00180033" w:rsidRPr="000B0146">
        <w:rPr>
          <w:rFonts w:ascii="Arial" w:hAnsi="Arial" w:cs="Arial"/>
          <w:sz w:val="24"/>
          <w:szCs w:val="24"/>
        </w:rPr>
        <w:t xml:space="preserve"> </w:t>
      </w:r>
      <w:r w:rsidRPr="000B0146">
        <w:rPr>
          <w:rFonts w:ascii="Arial" w:hAnsi="Arial" w:cs="Arial"/>
          <w:sz w:val="24"/>
          <w:szCs w:val="24"/>
        </w:rPr>
        <w:t>Genéticos</w:t>
      </w:r>
      <w:r w:rsidR="004454D1" w:rsidRPr="000B0146">
        <w:rPr>
          <w:rFonts w:ascii="Arial" w:hAnsi="Arial" w:cs="Arial"/>
          <w:sz w:val="24"/>
          <w:szCs w:val="24"/>
        </w:rPr>
        <w:t xml:space="preserve">: </w:t>
      </w:r>
      <w:r w:rsidRPr="000B0146">
        <w:rPr>
          <w:rFonts w:ascii="Arial" w:hAnsi="Arial" w:cs="Arial"/>
          <w:sz w:val="24"/>
          <w:szCs w:val="24"/>
        </w:rPr>
        <w:t>como el síndrome de Down, l</w:t>
      </w:r>
      <w:r w:rsidR="00180033" w:rsidRPr="000B0146">
        <w:rPr>
          <w:rFonts w:ascii="Arial" w:hAnsi="Arial" w:cs="Arial"/>
          <w:sz w:val="24"/>
          <w:szCs w:val="24"/>
        </w:rPr>
        <w:t xml:space="preserve">a </w:t>
      </w:r>
      <w:r w:rsidRPr="000B0146">
        <w:rPr>
          <w:rFonts w:ascii="Arial" w:hAnsi="Arial" w:cs="Arial"/>
          <w:sz w:val="24"/>
          <w:szCs w:val="24"/>
        </w:rPr>
        <w:t>hemofilia</w:t>
      </w:r>
      <w:r w:rsidR="004454D1" w:rsidRPr="000B0146">
        <w:rPr>
          <w:rFonts w:ascii="Arial" w:hAnsi="Arial" w:cs="Arial"/>
          <w:sz w:val="24"/>
          <w:szCs w:val="24"/>
        </w:rPr>
        <w:t xml:space="preserve"> y trastornos</w:t>
      </w:r>
      <w:r w:rsidRPr="000B0146">
        <w:rPr>
          <w:rFonts w:ascii="Arial" w:hAnsi="Arial" w:cs="Arial"/>
          <w:sz w:val="24"/>
          <w:szCs w:val="24"/>
        </w:rPr>
        <w:t xml:space="preserve"> inmunitarios</w:t>
      </w:r>
    </w:p>
    <w:p w:rsidR="00180033" w:rsidRPr="000B0146" w:rsidRDefault="00B67E74" w:rsidP="000B0146">
      <w:pPr>
        <w:pStyle w:val="Prrafodelista"/>
        <w:numPr>
          <w:ilvl w:val="0"/>
          <w:numId w:val="39"/>
        </w:numPr>
        <w:spacing w:before="360" w:line="480" w:lineRule="auto"/>
        <w:jc w:val="both"/>
        <w:rPr>
          <w:rFonts w:ascii="Arial" w:hAnsi="Arial" w:cs="Arial"/>
          <w:sz w:val="24"/>
          <w:szCs w:val="24"/>
        </w:rPr>
      </w:pPr>
      <w:r w:rsidRPr="000B0146">
        <w:rPr>
          <w:rFonts w:ascii="Arial" w:hAnsi="Arial" w:cs="Arial"/>
          <w:sz w:val="24"/>
          <w:szCs w:val="24"/>
        </w:rPr>
        <w:t>Relacionadas con los factores ambientales</w:t>
      </w:r>
      <w:r w:rsidR="00180033" w:rsidRPr="000B0146">
        <w:rPr>
          <w:rFonts w:ascii="Arial" w:hAnsi="Arial" w:cs="Arial"/>
          <w:sz w:val="24"/>
          <w:szCs w:val="24"/>
        </w:rPr>
        <w:t xml:space="preserve">: </w:t>
      </w:r>
      <w:r w:rsidRPr="000B0146">
        <w:rPr>
          <w:rFonts w:ascii="Arial" w:hAnsi="Arial" w:cs="Arial"/>
          <w:sz w:val="24"/>
          <w:szCs w:val="24"/>
        </w:rPr>
        <w:t>Exposición a radiaciones que pueden provocar alteraciones en el sistema nervioso,</w:t>
      </w:r>
      <w:r w:rsidR="00180033" w:rsidRPr="000B0146">
        <w:rPr>
          <w:rFonts w:ascii="Arial" w:hAnsi="Arial" w:cs="Arial"/>
          <w:sz w:val="24"/>
          <w:szCs w:val="24"/>
        </w:rPr>
        <w:t xml:space="preserve"> </w:t>
      </w:r>
      <w:r w:rsidRPr="000B0146">
        <w:rPr>
          <w:rFonts w:ascii="Arial" w:hAnsi="Arial" w:cs="Arial"/>
          <w:sz w:val="24"/>
          <w:szCs w:val="24"/>
        </w:rPr>
        <w:t>cáncer,</w:t>
      </w:r>
      <w:r w:rsidR="004454D1" w:rsidRPr="000B0146">
        <w:rPr>
          <w:rFonts w:ascii="Arial" w:hAnsi="Arial" w:cs="Arial"/>
          <w:sz w:val="24"/>
          <w:szCs w:val="24"/>
        </w:rPr>
        <w:t xml:space="preserve"> e</w:t>
      </w:r>
      <w:r w:rsidRPr="000B0146">
        <w:rPr>
          <w:rFonts w:ascii="Arial" w:hAnsi="Arial" w:cs="Arial"/>
          <w:sz w:val="24"/>
          <w:szCs w:val="24"/>
        </w:rPr>
        <w:t xml:space="preserve">xposición frecuente a </w:t>
      </w:r>
      <w:r w:rsidR="004454D1" w:rsidRPr="000B0146">
        <w:rPr>
          <w:rFonts w:ascii="Arial" w:hAnsi="Arial" w:cs="Arial"/>
          <w:sz w:val="24"/>
          <w:szCs w:val="24"/>
        </w:rPr>
        <w:t>ruidos,</w:t>
      </w:r>
      <w:r w:rsidR="00180033" w:rsidRPr="000B0146">
        <w:rPr>
          <w:rFonts w:ascii="Arial" w:hAnsi="Arial" w:cs="Arial"/>
          <w:sz w:val="24"/>
          <w:szCs w:val="24"/>
        </w:rPr>
        <w:t xml:space="preserve"> </w:t>
      </w:r>
      <w:r w:rsidR="004454D1" w:rsidRPr="000B0146">
        <w:rPr>
          <w:rFonts w:ascii="Arial" w:hAnsi="Arial" w:cs="Arial"/>
          <w:sz w:val="24"/>
          <w:szCs w:val="24"/>
        </w:rPr>
        <w:t>e</w:t>
      </w:r>
      <w:r w:rsidRPr="000B0146">
        <w:rPr>
          <w:rFonts w:ascii="Arial" w:hAnsi="Arial" w:cs="Arial"/>
          <w:sz w:val="24"/>
          <w:szCs w:val="24"/>
        </w:rPr>
        <w:t>xposición a contaminantes del aire, del agua o en los alimentos</w:t>
      </w:r>
      <w:r w:rsidR="004454D1" w:rsidRPr="000B0146">
        <w:rPr>
          <w:rFonts w:ascii="Arial" w:hAnsi="Arial" w:cs="Arial"/>
          <w:sz w:val="24"/>
          <w:szCs w:val="24"/>
        </w:rPr>
        <w:t>.</w:t>
      </w:r>
    </w:p>
    <w:p w:rsidR="00B67E74" w:rsidRDefault="00B67E74" w:rsidP="000B0146">
      <w:pPr>
        <w:pStyle w:val="Prrafodelista"/>
        <w:numPr>
          <w:ilvl w:val="0"/>
          <w:numId w:val="39"/>
        </w:numPr>
        <w:spacing w:before="360" w:line="480" w:lineRule="auto"/>
        <w:jc w:val="both"/>
        <w:rPr>
          <w:rFonts w:ascii="Arial" w:hAnsi="Arial" w:cs="Arial"/>
          <w:sz w:val="24"/>
          <w:szCs w:val="24"/>
        </w:rPr>
      </w:pPr>
      <w:r w:rsidRPr="000B0146">
        <w:rPr>
          <w:rFonts w:ascii="Arial" w:hAnsi="Arial" w:cs="Arial"/>
          <w:sz w:val="24"/>
          <w:szCs w:val="24"/>
        </w:rPr>
        <w:t>Relacionadas con el estilo de vida:</w:t>
      </w:r>
      <w:r w:rsidR="00180033" w:rsidRPr="000B0146">
        <w:rPr>
          <w:rFonts w:ascii="Arial" w:hAnsi="Arial" w:cs="Arial"/>
          <w:sz w:val="24"/>
          <w:szCs w:val="24"/>
        </w:rPr>
        <w:t xml:space="preserve"> </w:t>
      </w:r>
      <w:r w:rsidRPr="000B0146">
        <w:rPr>
          <w:rFonts w:ascii="Arial" w:hAnsi="Arial" w:cs="Arial"/>
          <w:sz w:val="24"/>
          <w:szCs w:val="24"/>
        </w:rPr>
        <w:t>Enfermedades o accidentes relacionados con el trabajo, el tráfico, el deporte.</w:t>
      </w:r>
      <w:r w:rsidR="00180033" w:rsidRPr="000B0146">
        <w:rPr>
          <w:rFonts w:ascii="Arial" w:hAnsi="Arial" w:cs="Arial"/>
          <w:sz w:val="24"/>
          <w:szCs w:val="24"/>
        </w:rPr>
        <w:t xml:space="preserve"> </w:t>
      </w:r>
      <w:r w:rsidRPr="000B0146">
        <w:rPr>
          <w:rFonts w:ascii="Arial" w:hAnsi="Arial" w:cs="Arial"/>
          <w:sz w:val="24"/>
          <w:szCs w:val="24"/>
        </w:rPr>
        <w:t>Enfermedades por consumo de drogas.</w:t>
      </w:r>
      <w:r w:rsidR="00180033" w:rsidRPr="000B0146">
        <w:rPr>
          <w:rFonts w:ascii="Arial" w:hAnsi="Arial" w:cs="Arial"/>
          <w:sz w:val="24"/>
          <w:szCs w:val="24"/>
        </w:rPr>
        <w:t xml:space="preserve"> </w:t>
      </w:r>
      <w:r w:rsidRPr="000B0146">
        <w:rPr>
          <w:rFonts w:ascii="Arial" w:hAnsi="Arial" w:cs="Arial"/>
          <w:sz w:val="24"/>
          <w:szCs w:val="24"/>
        </w:rPr>
        <w:t>Enfermedades por una mala alimentación.</w:t>
      </w:r>
      <w:r w:rsidR="00180033" w:rsidRPr="000B0146">
        <w:rPr>
          <w:rFonts w:ascii="Arial" w:hAnsi="Arial" w:cs="Arial"/>
          <w:sz w:val="24"/>
          <w:szCs w:val="24"/>
        </w:rPr>
        <w:t xml:space="preserve"> </w:t>
      </w:r>
      <w:r w:rsidRPr="000B0146">
        <w:rPr>
          <w:rFonts w:ascii="Arial" w:hAnsi="Arial" w:cs="Arial"/>
          <w:sz w:val="24"/>
          <w:szCs w:val="24"/>
        </w:rPr>
        <w:t>Enfermedades debidas a una vida sedentaria.</w:t>
      </w:r>
      <w:r w:rsidR="004454D1" w:rsidRPr="000B0146">
        <w:rPr>
          <w:rFonts w:ascii="Arial" w:hAnsi="Arial" w:cs="Arial"/>
          <w:sz w:val="24"/>
          <w:szCs w:val="24"/>
        </w:rPr>
        <w:t xml:space="preserve"> </w:t>
      </w:r>
    </w:p>
    <w:p w:rsidR="000B0146" w:rsidRPr="000B0146" w:rsidRDefault="000B0146" w:rsidP="000B0146">
      <w:pPr>
        <w:spacing w:before="360" w:line="480" w:lineRule="auto"/>
        <w:jc w:val="right"/>
        <w:rPr>
          <w:rFonts w:ascii="Arial" w:hAnsi="Arial" w:cs="Arial"/>
          <w:sz w:val="24"/>
          <w:szCs w:val="24"/>
        </w:rPr>
      </w:pPr>
      <w:r>
        <w:rPr>
          <w:rFonts w:ascii="Arial" w:hAnsi="Arial" w:cs="Arial"/>
          <w:sz w:val="24"/>
          <w:szCs w:val="24"/>
        </w:rPr>
        <w:t xml:space="preserve">                                                                                                                                          17</w:t>
      </w:r>
    </w:p>
    <w:p w:rsidR="004454D1" w:rsidRPr="000F3A10" w:rsidRDefault="004454D1" w:rsidP="001A037F">
      <w:pPr>
        <w:pStyle w:val="Ttulo2"/>
        <w:rPr>
          <w:rFonts w:ascii="Arial" w:hAnsi="Arial" w:cs="Arial"/>
        </w:rPr>
      </w:pPr>
      <w:bookmarkStart w:id="40" w:name="_Toc533056770"/>
      <w:r w:rsidRPr="000F3A10">
        <w:rPr>
          <w:rFonts w:ascii="Arial" w:hAnsi="Arial" w:cs="Arial"/>
        </w:rPr>
        <w:t>2.4. Emergencia Neurológica</w:t>
      </w:r>
      <w:bookmarkEnd w:id="40"/>
    </w:p>
    <w:p w:rsidR="004454D1" w:rsidRPr="000F3A10" w:rsidRDefault="004454D1" w:rsidP="000B0146">
      <w:pPr>
        <w:spacing w:before="360" w:line="480" w:lineRule="auto"/>
        <w:jc w:val="both"/>
        <w:rPr>
          <w:rFonts w:ascii="Arial" w:hAnsi="Arial" w:cs="Arial"/>
          <w:sz w:val="24"/>
          <w:szCs w:val="24"/>
        </w:rPr>
      </w:pPr>
      <w:r w:rsidRPr="000F3A10">
        <w:rPr>
          <w:rFonts w:ascii="Arial" w:hAnsi="Arial" w:cs="Arial"/>
          <w:sz w:val="24"/>
          <w:szCs w:val="24"/>
        </w:rPr>
        <w:t>Las enfermedades neurológicas representan un grupo de enfermedades que afectan a la población general con importantes repercusiones socioeconómicas.</w:t>
      </w:r>
      <w:r w:rsidR="000B0146">
        <w:rPr>
          <w:rFonts w:ascii="Arial" w:hAnsi="Arial" w:cs="Arial"/>
          <w:sz w:val="24"/>
          <w:szCs w:val="24"/>
        </w:rPr>
        <w:t xml:space="preserve"> </w:t>
      </w:r>
      <w:r w:rsidRPr="000F3A10">
        <w:rPr>
          <w:rFonts w:ascii="Arial" w:hAnsi="Arial" w:cs="Arial"/>
          <w:sz w:val="24"/>
          <w:szCs w:val="24"/>
        </w:rPr>
        <w:t>La emergencia neurológica es una situación en donde la falencia de asistencia médica conducirá a la muerte de la persona en varios minutos pues hay una alteración en el sistema nervioso y la aplicación de primeros auxilios es de mayor importancia para priorizar la vida del paciente.</w:t>
      </w:r>
    </w:p>
    <w:p w:rsidR="004454D1" w:rsidRPr="000F3A10" w:rsidRDefault="004454D1" w:rsidP="001A037F">
      <w:pPr>
        <w:pStyle w:val="Ttulo3"/>
        <w:rPr>
          <w:rFonts w:ascii="Arial" w:hAnsi="Arial" w:cs="Arial"/>
        </w:rPr>
      </w:pPr>
      <w:bookmarkStart w:id="41" w:name="_Toc533056771"/>
      <w:r w:rsidRPr="000F3A10">
        <w:rPr>
          <w:rFonts w:ascii="Arial" w:hAnsi="Arial" w:cs="Arial"/>
        </w:rPr>
        <w:t>2.4.1. Sistema Nervioso</w:t>
      </w:r>
      <w:bookmarkEnd w:id="41"/>
    </w:p>
    <w:p w:rsidR="004454D1" w:rsidRPr="000F3A10" w:rsidRDefault="004454D1" w:rsidP="000B0146">
      <w:pPr>
        <w:spacing w:before="360" w:line="480" w:lineRule="auto"/>
        <w:jc w:val="both"/>
        <w:rPr>
          <w:rFonts w:ascii="Arial" w:hAnsi="Arial" w:cs="Arial"/>
          <w:sz w:val="24"/>
          <w:szCs w:val="24"/>
        </w:rPr>
      </w:pPr>
      <w:r w:rsidRPr="000F3A10">
        <w:rPr>
          <w:rFonts w:ascii="Arial" w:hAnsi="Arial" w:cs="Arial"/>
          <w:sz w:val="24"/>
          <w:szCs w:val="24"/>
        </w:rPr>
        <w:t xml:space="preserve">Está formado por el sistema nervioso central, que comprende le encéfalo y la medula espinal, y por el sistema nervioso periférico, formado por los nervios craneales, raquídeos y periféricos. </w:t>
      </w:r>
      <w:r w:rsidR="00DD2B01" w:rsidRPr="000F3A10">
        <w:rPr>
          <w:rFonts w:ascii="Arial" w:hAnsi="Arial" w:cs="Arial"/>
          <w:sz w:val="24"/>
          <w:szCs w:val="24"/>
        </w:rPr>
        <w:t>También forma parte</w:t>
      </w:r>
      <w:r w:rsidRPr="000F3A10">
        <w:rPr>
          <w:rFonts w:ascii="Arial" w:hAnsi="Arial" w:cs="Arial"/>
          <w:sz w:val="24"/>
          <w:szCs w:val="24"/>
        </w:rPr>
        <w:t>, el sistema nervioso autónomo, que controla las funciones involuntarias del organismo, como la respiración. Y posee dos ramificaciones que son: el sistema nervioso simpático y el parasimpático. El primero contribuye al mantenimiento de funciones corporales normales y facilita la respuesta del cuerpo frente a una amenaza</w:t>
      </w:r>
      <w:r w:rsidR="00DD2B01" w:rsidRPr="000F3A10">
        <w:rPr>
          <w:rFonts w:ascii="Arial" w:hAnsi="Arial" w:cs="Arial"/>
          <w:sz w:val="24"/>
          <w:szCs w:val="24"/>
        </w:rPr>
        <w:t xml:space="preserve"> y el segundo mantiene estas funciones, cuando no existe peligro alguno.</w:t>
      </w:r>
    </w:p>
    <w:p w:rsidR="00DD2B01" w:rsidRPr="000F3A10" w:rsidRDefault="00DD2B01" w:rsidP="001A037F">
      <w:pPr>
        <w:pStyle w:val="Ttulo3"/>
        <w:rPr>
          <w:rFonts w:ascii="Arial" w:hAnsi="Arial" w:cs="Arial"/>
        </w:rPr>
      </w:pPr>
      <w:bookmarkStart w:id="42" w:name="_Toc533056772"/>
      <w:r w:rsidRPr="000F3A10">
        <w:rPr>
          <w:rFonts w:ascii="Arial" w:hAnsi="Arial" w:cs="Arial"/>
        </w:rPr>
        <w:t>2.4.1.1. Sistema nervioso central</w:t>
      </w:r>
      <w:bookmarkEnd w:id="42"/>
      <w:r w:rsidRPr="000F3A10">
        <w:rPr>
          <w:rFonts w:ascii="Arial" w:hAnsi="Arial" w:cs="Arial"/>
        </w:rPr>
        <w:t xml:space="preserve"> </w:t>
      </w:r>
    </w:p>
    <w:p w:rsidR="00DD2B01" w:rsidRDefault="00DD2B01" w:rsidP="000B0146">
      <w:pPr>
        <w:spacing w:before="360" w:line="480" w:lineRule="auto"/>
        <w:jc w:val="both"/>
        <w:rPr>
          <w:rFonts w:ascii="Arial" w:hAnsi="Arial" w:cs="Arial"/>
          <w:sz w:val="24"/>
          <w:szCs w:val="24"/>
        </w:rPr>
      </w:pPr>
      <w:r w:rsidRPr="000F3A10">
        <w:rPr>
          <w:rFonts w:ascii="Arial" w:hAnsi="Arial" w:cs="Arial"/>
          <w:sz w:val="24"/>
          <w:szCs w:val="24"/>
        </w:rPr>
        <w:t>Formado por millones de neuronas y células gliales, junto con vasos sanguíneos y tejido conectivo.</w:t>
      </w:r>
    </w:p>
    <w:p w:rsidR="000B0146" w:rsidRDefault="000B0146" w:rsidP="000B0146">
      <w:pPr>
        <w:spacing w:before="360" w:line="480" w:lineRule="auto"/>
        <w:jc w:val="both"/>
        <w:rPr>
          <w:rFonts w:ascii="Arial" w:hAnsi="Arial" w:cs="Arial"/>
          <w:sz w:val="24"/>
          <w:szCs w:val="24"/>
        </w:rPr>
      </w:pPr>
    </w:p>
    <w:p w:rsidR="000B0146" w:rsidRPr="000F3A10" w:rsidRDefault="000B0146" w:rsidP="000B0146">
      <w:pPr>
        <w:spacing w:before="360" w:line="480" w:lineRule="auto"/>
        <w:jc w:val="both"/>
        <w:rPr>
          <w:rFonts w:ascii="Arial" w:hAnsi="Arial" w:cs="Arial"/>
          <w:sz w:val="24"/>
          <w:szCs w:val="24"/>
        </w:rPr>
      </w:pPr>
      <w:r>
        <w:rPr>
          <w:rFonts w:ascii="Arial" w:hAnsi="Arial" w:cs="Arial"/>
          <w:sz w:val="24"/>
          <w:szCs w:val="24"/>
        </w:rPr>
        <w:t xml:space="preserve">                                                                                                                                       18</w:t>
      </w:r>
    </w:p>
    <w:p w:rsidR="00DD2B01" w:rsidRPr="000F3A10" w:rsidRDefault="00DD2B01" w:rsidP="000B0146">
      <w:pPr>
        <w:spacing w:before="360" w:line="480" w:lineRule="auto"/>
        <w:jc w:val="both"/>
        <w:rPr>
          <w:rFonts w:ascii="Arial" w:hAnsi="Arial" w:cs="Arial"/>
          <w:sz w:val="24"/>
          <w:szCs w:val="24"/>
        </w:rPr>
      </w:pPr>
      <w:r w:rsidRPr="000F3A10">
        <w:rPr>
          <w:rFonts w:ascii="Arial" w:hAnsi="Arial" w:cs="Arial"/>
          <w:sz w:val="24"/>
          <w:szCs w:val="24"/>
        </w:rPr>
        <w:t xml:space="preserve">Su órgano principal es el cerebro, incluido en una caja ósea </w:t>
      </w:r>
      <w:r w:rsidR="00DB1097" w:rsidRPr="000F3A10">
        <w:rPr>
          <w:rFonts w:ascii="Arial" w:hAnsi="Arial" w:cs="Arial"/>
          <w:sz w:val="24"/>
          <w:szCs w:val="24"/>
        </w:rPr>
        <w:t>rígida</w:t>
      </w:r>
      <w:r w:rsidRPr="000F3A10">
        <w:rPr>
          <w:rFonts w:ascii="Arial" w:hAnsi="Arial" w:cs="Arial"/>
          <w:sz w:val="24"/>
          <w:szCs w:val="24"/>
        </w:rPr>
        <w:t xml:space="preserve"> denominada </w:t>
      </w:r>
      <w:r w:rsidR="00DB1097" w:rsidRPr="000F3A10">
        <w:rPr>
          <w:rFonts w:ascii="Arial" w:hAnsi="Arial" w:cs="Arial"/>
          <w:sz w:val="24"/>
          <w:szCs w:val="24"/>
        </w:rPr>
        <w:t>cráneo, y en cuya base se encuentra el agujero magno, orificio por el que se continua la medula espinal hacia el encéfalo.</w:t>
      </w:r>
    </w:p>
    <w:p w:rsidR="00DB1097" w:rsidRPr="000F3A10" w:rsidRDefault="00DB1097" w:rsidP="000B0146">
      <w:pPr>
        <w:spacing w:before="360" w:line="480" w:lineRule="auto"/>
        <w:jc w:val="both"/>
        <w:rPr>
          <w:rFonts w:ascii="Arial" w:hAnsi="Arial" w:cs="Arial"/>
          <w:sz w:val="24"/>
          <w:szCs w:val="24"/>
        </w:rPr>
      </w:pPr>
      <w:r w:rsidRPr="000F3A10">
        <w:rPr>
          <w:rFonts w:ascii="Arial" w:hAnsi="Arial" w:cs="Arial"/>
          <w:sz w:val="24"/>
          <w:szCs w:val="24"/>
        </w:rPr>
        <w:t xml:space="preserve">El cerebro </w:t>
      </w:r>
      <w:r w:rsidR="00E8157E" w:rsidRPr="000F3A10">
        <w:rPr>
          <w:rFonts w:ascii="Arial" w:hAnsi="Arial" w:cs="Arial"/>
          <w:sz w:val="24"/>
          <w:szCs w:val="24"/>
        </w:rPr>
        <w:t>está</w:t>
      </w:r>
      <w:r w:rsidRPr="000F3A10">
        <w:rPr>
          <w:rFonts w:ascii="Arial" w:hAnsi="Arial" w:cs="Arial"/>
          <w:sz w:val="24"/>
          <w:szCs w:val="24"/>
        </w:rPr>
        <w:t xml:space="preserve"> recubierto por tres membranas y son:</w:t>
      </w:r>
    </w:p>
    <w:p w:rsidR="00DB1097" w:rsidRPr="000F3A10" w:rsidRDefault="00DB1097" w:rsidP="00285BF2">
      <w:pPr>
        <w:pStyle w:val="Prrafodelista"/>
        <w:numPr>
          <w:ilvl w:val="0"/>
          <w:numId w:val="8"/>
        </w:numPr>
        <w:spacing w:before="360" w:line="480" w:lineRule="auto"/>
        <w:jc w:val="both"/>
        <w:rPr>
          <w:rFonts w:ascii="Arial" w:hAnsi="Arial" w:cs="Arial"/>
          <w:sz w:val="24"/>
          <w:szCs w:val="24"/>
        </w:rPr>
      </w:pPr>
      <w:r w:rsidRPr="000F3A10">
        <w:rPr>
          <w:rFonts w:ascii="Arial" w:hAnsi="Arial" w:cs="Arial"/>
          <w:sz w:val="24"/>
          <w:szCs w:val="24"/>
        </w:rPr>
        <w:t>Duramadre: de textura fibrosa, sólida e inelástica, es la membrana más externa de las meninges y tiene una función protectora.</w:t>
      </w:r>
    </w:p>
    <w:p w:rsidR="00DB1097" w:rsidRPr="000F3A10" w:rsidRDefault="00DB1097" w:rsidP="00285BF2">
      <w:pPr>
        <w:pStyle w:val="Prrafodelista"/>
        <w:numPr>
          <w:ilvl w:val="0"/>
          <w:numId w:val="8"/>
        </w:numPr>
        <w:spacing w:before="360" w:line="480" w:lineRule="auto"/>
        <w:jc w:val="both"/>
        <w:rPr>
          <w:rFonts w:ascii="Arial" w:hAnsi="Arial" w:cs="Arial"/>
          <w:sz w:val="24"/>
          <w:szCs w:val="24"/>
        </w:rPr>
      </w:pPr>
      <w:r w:rsidRPr="000F3A10">
        <w:rPr>
          <w:rFonts w:ascii="Arial" w:hAnsi="Arial" w:cs="Arial"/>
          <w:sz w:val="24"/>
          <w:szCs w:val="24"/>
        </w:rPr>
        <w:t>Aracnoides: es la membrana intermedia</w:t>
      </w:r>
      <w:r w:rsidR="000A1D63" w:rsidRPr="000F3A10">
        <w:rPr>
          <w:rFonts w:ascii="Arial" w:hAnsi="Arial" w:cs="Arial"/>
          <w:sz w:val="24"/>
          <w:szCs w:val="24"/>
        </w:rPr>
        <w:t>, de contextura delicada y fina. Tiene como función distribuir el líquido cefalorraquídeo a través de su capa interna areolar en estructura de malla.</w:t>
      </w:r>
    </w:p>
    <w:p w:rsidR="00E8157E" w:rsidRPr="000F3A10" w:rsidRDefault="00DB1097" w:rsidP="00285BF2">
      <w:pPr>
        <w:pStyle w:val="Prrafodelista"/>
        <w:numPr>
          <w:ilvl w:val="0"/>
          <w:numId w:val="8"/>
        </w:numPr>
        <w:spacing w:before="360" w:line="480" w:lineRule="auto"/>
        <w:jc w:val="both"/>
        <w:rPr>
          <w:rFonts w:ascii="Arial" w:hAnsi="Arial" w:cs="Arial"/>
          <w:sz w:val="24"/>
          <w:szCs w:val="24"/>
        </w:rPr>
      </w:pPr>
      <w:r w:rsidRPr="000F3A10">
        <w:rPr>
          <w:rFonts w:ascii="Arial" w:hAnsi="Arial" w:cs="Arial"/>
          <w:sz w:val="24"/>
          <w:szCs w:val="24"/>
        </w:rPr>
        <w:t>Piamadre</w:t>
      </w:r>
      <w:r w:rsidR="000A1D63" w:rsidRPr="000F3A10">
        <w:rPr>
          <w:rFonts w:ascii="Arial" w:hAnsi="Arial" w:cs="Arial"/>
          <w:sz w:val="24"/>
          <w:szCs w:val="24"/>
        </w:rPr>
        <w:t>: es la más interna de las membranas. Es rica en vasos sanguíneos y nutre al tejido nervioso. Recubre el cerebro y penetra en profundidad en los surcos y cisuras cerebrales</w:t>
      </w:r>
    </w:p>
    <w:p w:rsidR="000A1D63" w:rsidRPr="000F3A10" w:rsidRDefault="000A1D63" w:rsidP="000B0146">
      <w:pPr>
        <w:spacing w:before="360" w:line="480" w:lineRule="auto"/>
        <w:jc w:val="both"/>
        <w:rPr>
          <w:rFonts w:ascii="Arial" w:hAnsi="Arial" w:cs="Arial"/>
          <w:sz w:val="24"/>
          <w:szCs w:val="24"/>
        </w:rPr>
      </w:pPr>
      <w:r w:rsidRPr="000F3A10">
        <w:rPr>
          <w:rFonts w:ascii="Arial" w:hAnsi="Arial" w:cs="Arial"/>
          <w:sz w:val="24"/>
          <w:szCs w:val="24"/>
        </w:rPr>
        <w:t>El encéfalo puede dividirse en: Cerebro, Tallo Encefálico y Cerebelo.</w:t>
      </w:r>
      <w:r w:rsidR="00E8157E" w:rsidRPr="000F3A10">
        <w:rPr>
          <w:rFonts w:ascii="Arial" w:hAnsi="Arial" w:cs="Arial"/>
          <w:sz w:val="24"/>
          <w:szCs w:val="24"/>
        </w:rPr>
        <w:t xml:space="preserve"> </w:t>
      </w:r>
      <w:r w:rsidRPr="000F3A10">
        <w:rPr>
          <w:rFonts w:ascii="Arial" w:hAnsi="Arial" w:cs="Arial"/>
          <w:sz w:val="24"/>
          <w:szCs w:val="24"/>
        </w:rPr>
        <w:t>El tallo encefálico consiste en mesencéfalo, protuberancia y bulbo raquídeo.</w:t>
      </w:r>
    </w:p>
    <w:p w:rsidR="000A1D63" w:rsidRPr="000F3A10" w:rsidRDefault="000A1D63" w:rsidP="000B0146">
      <w:pPr>
        <w:spacing w:before="360" w:line="480" w:lineRule="auto"/>
        <w:jc w:val="both"/>
        <w:rPr>
          <w:rFonts w:ascii="Arial" w:hAnsi="Arial" w:cs="Arial"/>
          <w:sz w:val="24"/>
          <w:szCs w:val="24"/>
        </w:rPr>
      </w:pPr>
      <w:r w:rsidRPr="000F3A10">
        <w:rPr>
          <w:rFonts w:ascii="Arial" w:hAnsi="Arial" w:cs="Arial"/>
          <w:sz w:val="24"/>
          <w:szCs w:val="24"/>
        </w:rPr>
        <w:t>El cerebro se divide en dos hemisferios, pero cada uno de estos se divide a su vez en cuatro lóbulos: Frontal Parietal, Occipital y Lateral.</w:t>
      </w:r>
    </w:p>
    <w:p w:rsidR="000B0146" w:rsidRDefault="000A1D63" w:rsidP="000B0146">
      <w:pPr>
        <w:spacing w:before="360" w:line="480" w:lineRule="auto"/>
        <w:jc w:val="both"/>
        <w:rPr>
          <w:rFonts w:ascii="Arial" w:hAnsi="Arial" w:cs="Arial"/>
          <w:sz w:val="24"/>
          <w:szCs w:val="24"/>
        </w:rPr>
      </w:pPr>
      <w:r w:rsidRPr="000F3A10">
        <w:rPr>
          <w:rFonts w:ascii="Arial" w:hAnsi="Arial" w:cs="Arial"/>
          <w:sz w:val="24"/>
          <w:szCs w:val="24"/>
        </w:rPr>
        <w:t>El mesencéfalo une la protuberancia y el cerebelo a los hemisferios cerebrales. Por otra parte, el cerebelo está situado por debajo y detrás del cerebro y su función es el control o la coordinación de los músculos y el equilibrio.</w:t>
      </w:r>
      <w:r w:rsidR="00E8157E" w:rsidRPr="000F3A10">
        <w:rPr>
          <w:rFonts w:ascii="Arial" w:hAnsi="Arial" w:cs="Arial"/>
          <w:sz w:val="24"/>
          <w:szCs w:val="24"/>
        </w:rPr>
        <w:t xml:space="preserve"> </w:t>
      </w:r>
    </w:p>
    <w:p w:rsidR="000B0146" w:rsidRDefault="000B0146" w:rsidP="000B0146">
      <w:pPr>
        <w:spacing w:before="360" w:line="480" w:lineRule="auto"/>
        <w:jc w:val="both"/>
        <w:rPr>
          <w:rFonts w:ascii="Arial" w:hAnsi="Arial" w:cs="Arial"/>
          <w:sz w:val="24"/>
          <w:szCs w:val="24"/>
        </w:rPr>
      </w:pPr>
      <w:r>
        <w:rPr>
          <w:rFonts w:ascii="Arial" w:hAnsi="Arial" w:cs="Arial"/>
          <w:sz w:val="24"/>
          <w:szCs w:val="24"/>
        </w:rPr>
        <w:t xml:space="preserve">                                                                                                                                       19</w:t>
      </w:r>
    </w:p>
    <w:p w:rsidR="000A1D63" w:rsidRPr="000F3A10" w:rsidRDefault="000A1D63" w:rsidP="000B0146">
      <w:pPr>
        <w:spacing w:before="360" w:line="480" w:lineRule="auto"/>
        <w:jc w:val="both"/>
        <w:rPr>
          <w:rFonts w:ascii="Arial" w:hAnsi="Arial" w:cs="Arial"/>
          <w:sz w:val="24"/>
          <w:szCs w:val="24"/>
        </w:rPr>
      </w:pPr>
      <w:r w:rsidRPr="000F3A10">
        <w:rPr>
          <w:rFonts w:ascii="Arial" w:hAnsi="Arial" w:cs="Arial"/>
          <w:sz w:val="24"/>
          <w:szCs w:val="24"/>
        </w:rPr>
        <w:t xml:space="preserve">El bulbo </w:t>
      </w:r>
      <w:r w:rsidR="008A4D28" w:rsidRPr="000F3A10">
        <w:rPr>
          <w:rFonts w:ascii="Arial" w:hAnsi="Arial" w:cs="Arial"/>
          <w:sz w:val="24"/>
          <w:szCs w:val="24"/>
        </w:rPr>
        <w:t>raquídeo</w:t>
      </w:r>
      <w:r w:rsidRPr="000F3A10">
        <w:rPr>
          <w:rFonts w:ascii="Arial" w:hAnsi="Arial" w:cs="Arial"/>
          <w:sz w:val="24"/>
          <w:szCs w:val="24"/>
        </w:rPr>
        <w:t xml:space="preserve"> incluye fibras motoras del cerebro, </w:t>
      </w:r>
      <w:r w:rsidR="008A4D28" w:rsidRPr="000F3A10">
        <w:rPr>
          <w:rFonts w:ascii="Arial" w:hAnsi="Arial" w:cs="Arial"/>
          <w:sz w:val="24"/>
          <w:szCs w:val="24"/>
        </w:rPr>
        <w:t>a la medula espinal y fibras sensitivas de la medula espinal al cerebro y posee los centros respiratorios.</w:t>
      </w:r>
    </w:p>
    <w:p w:rsidR="008A4D28" w:rsidRPr="000F3A10" w:rsidRDefault="008A4D28" w:rsidP="000B0146">
      <w:pPr>
        <w:spacing w:before="360" w:line="480" w:lineRule="auto"/>
        <w:jc w:val="both"/>
        <w:rPr>
          <w:rFonts w:ascii="Arial" w:hAnsi="Arial" w:cs="Arial"/>
          <w:sz w:val="24"/>
          <w:szCs w:val="24"/>
        </w:rPr>
      </w:pPr>
      <w:r w:rsidRPr="000F3A10">
        <w:rPr>
          <w:rFonts w:ascii="Arial" w:hAnsi="Arial" w:cs="Arial"/>
          <w:sz w:val="24"/>
          <w:szCs w:val="24"/>
        </w:rPr>
        <w:t xml:space="preserve">La medula espinal es una prolongación del cerebro que comienza en el bulbo raquídeo, atraviesa el agujero magno y pasa por cada una de las vértebras, termina en la segunda vértebra lumbar, actúa como amortiguador contra las lesiones durante </w:t>
      </w:r>
      <w:r w:rsidR="00C5013B" w:rsidRPr="000F3A10">
        <w:rPr>
          <w:rFonts w:ascii="Arial" w:hAnsi="Arial" w:cs="Arial"/>
          <w:sz w:val="24"/>
          <w:szCs w:val="24"/>
        </w:rPr>
        <w:t>los movimientos bruscos y rápidos</w:t>
      </w:r>
      <w:r w:rsidRPr="000F3A10">
        <w:rPr>
          <w:rFonts w:ascii="Arial" w:hAnsi="Arial" w:cs="Arial"/>
          <w:sz w:val="24"/>
          <w:szCs w:val="24"/>
        </w:rPr>
        <w:t>.</w:t>
      </w:r>
    </w:p>
    <w:p w:rsidR="00DB1097" w:rsidRPr="000F3A10" w:rsidRDefault="008A4D28" w:rsidP="000B0146">
      <w:pPr>
        <w:spacing w:before="360" w:line="480" w:lineRule="auto"/>
        <w:jc w:val="both"/>
        <w:rPr>
          <w:rFonts w:ascii="Arial" w:hAnsi="Arial" w:cs="Arial"/>
          <w:sz w:val="24"/>
          <w:szCs w:val="24"/>
        </w:rPr>
      </w:pPr>
      <w:r w:rsidRPr="000F3A10">
        <w:rPr>
          <w:rFonts w:ascii="Arial" w:hAnsi="Arial" w:cs="Arial"/>
          <w:sz w:val="24"/>
          <w:szCs w:val="24"/>
        </w:rPr>
        <w:t>Líquido cefalorraquídeo es cristalino y transparente, circula por el espacio subaracnoideo, también sirve de protección al encéfalo y a la medula espinal, se compone por agua principalmente, pero también por proteínas, sales y glucosa. Transporta oxígeno y glucosa desde la sangre hacia las neuronas.</w:t>
      </w:r>
    </w:p>
    <w:p w:rsidR="00DD2B01" w:rsidRPr="000F3A10" w:rsidRDefault="00DD2B01" w:rsidP="000B0146">
      <w:pPr>
        <w:spacing w:before="360" w:line="480" w:lineRule="auto"/>
        <w:jc w:val="both"/>
        <w:rPr>
          <w:rFonts w:ascii="Arial" w:hAnsi="Arial" w:cs="Arial"/>
          <w:sz w:val="24"/>
          <w:szCs w:val="24"/>
        </w:rPr>
      </w:pPr>
      <w:r w:rsidRPr="000F3A10">
        <w:rPr>
          <w:rFonts w:ascii="Arial" w:hAnsi="Arial" w:cs="Arial"/>
          <w:sz w:val="24"/>
          <w:szCs w:val="24"/>
        </w:rPr>
        <w:t xml:space="preserve">El cerebro utiliza el 20% de todo el aporte sanguíneo del organismo, consumiendo con avidez oxígeno y glucosa, pero si no se suministra constantemente un aporte de glucosa y oxígeno, hay una disminución del nivel de conciencia. </w:t>
      </w:r>
    </w:p>
    <w:p w:rsidR="00DD2B01" w:rsidRDefault="00DD2B01" w:rsidP="000B0146">
      <w:pPr>
        <w:spacing w:before="360" w:line="480" w:lineRule="auto"/>
        <w:jc w:val="both"/>
        <w:rPr>
          <w:rFonts w:ascii="Arial" w:hAnsi="Arial" w:cs="Arial"/>
          <w:sz w:val="24"/>
          <w:szCs w:val="24"/>
        </w:rPr>
      </w:pPr>
      <w:r w:rsidRPr="000F3A10">
        <w:rPr>
          <w:rFonts w:ascii="Arial" w:hAnsi="Arial" w:cs="Arial"/>
          <w:sz w:val="24"/>
          <w:szCs w:val="24"/>
        </w:rPr>
        <w:t xml:space="preserve">Hay cuatro grandes arterias que irrigan al cerebro: las dos carotideas internas y las dos arterias vertebrales, las ya mencionadas, se unen a la entrada de la base del cráneo y forman la arteria basilar. El tronco del encéfalo y el cerebelo son irrigados por la arteria basilar y estas arterias se bifurcan formando así el polígono de Willis. </w:t>
      </w:r>
    </w:p>
    <w:p w:rsidR="000B0146" w:rsidRDefault="000B0146" w:rsidP="000B0146">
      <w:pPr>
        <w:spacing w:before="360" w:line="480" w:lineRule="auto"/>
        <w:jc w:val="both"/>
        <w:rPr>
          <w:rFonts w:ascii="Arial" w:hAnsi="Arial" w:cs="Arial"/>
          <w:sz w:val="24"/>
          <w:szCs w:val="24"/>
        </w:rPr>
      </w:pPr>
    </w:p>
    <w:p w:rsidR="000B0146" w:rsidRPr="000F3A10" w:rsidRDefault="000B0146" w:rsidP="000B0146">
      <w:pPr>
        <w:spacing w:before="360" w:line="480" w:lineRule="auto"/>
        <w:jc w:val="both"/>
        <w:rPr>
          <w:rFonts w:ascii="Arial" w:hAnsi="Arial" w:cs="Arial"/>
          <w:sz w:val="24"/>
          <w:szCs w:val="24"/>
        </w:rPr>
      </w:pPr>
      <w:r>
        <w:rPr>
          <w:rFonts w:ascii="Arial" w:hAnsi="Arial" w:cs="Arial"/>
          <w:sz w:val="24"/>
          <w:szCs w:val="24"/>
        </w:rPr>
        <w:t xml:space="preserve">                                                                                                                                    20</w:t>
      </w:r>
    </w:p>
    <w:p w:rsidR="00DD2B01" w:rsidRPr="000F3A10" w:rsidRDefault="00DD2B01" w:rsidP="000B0146">
      <w:pPr>
        <w:spacing w:before="360" w:line="480" w:lineRule="auto"/>
        <w:jc w:val="both"/>
        <w:rPr>
          <w:rFonts w:ascii="Arial" w:hAnsi="Arial" w:cs="Arial"/>
          <w:sz w:val="24"/>
          <w:szCs w:val="24"/>
        </w:rPr>
      </w:pPr>
      <w:r w:rsidRPr="000F3A10">
        <w:rPr>
          <w:rFonts w:ascii="Arial" w:hAnsi="Arial" w:cs="Arial"/>
          <w:sz w:val="24"/>
          <w:szCs w:val="24"/>
        </w:rPr>
        <w:t>El flujo sanguíneo cerebral se regula mediante la constricción y la dilatación de los vasos cerebrales. Hay vasoconstricción en situaciones como la hipertensión, la alcalosis y la hipocapnia; y vasodilatación en respuesta a la hipercapnia.</w:t>
      </w:r>
    </w:p>
    <w:p w:rsidR="00CD6492" w:rsidRPr="000F3A10" w:rsidRDefault="00CD6492" w:rsidP="001A037F">
      <w:pPr>
        <w:pStyle w:val="Ttulo2"/>
        <w:rPr>
          <w:rFonts w:ascii="Arial" w:hAnsi="Arial" w:cs="Arial"/>
        </w:rPr>
      </w:pPr>
      <w:bookmarkStart w:id="43" w:name="_Toc533056773"/>
      <w:r w:rsidRPr="000F3A10">
        <w:rPr>
          <w:rFonts w:ascii="Arial" w:hAnsi="Arial" w:cs="Arial"/>
        </w:rPr>
        <w:t>2.4.</w:t>
      </w:r>
      <w:r w:rsidR="00815A1D" w:rsidRPr="000F3A10">
        <w:rPr>
          <w:rFonts w:ascii="Arial" w:hAnsi="Arial" w:cs="Arial"/>
        </w:rPr>
        <w:t>2</w:t>
      </w:r>
      <w:r w:rsidRPr="000F3A10">
        <w:rPr>
          <w:rFonts w:ascii="Arial" w:hAnsi="Arial" w:cs="Arial"/>
        </w:rPr>
        <w:t>. E</w:t>
      </w:r>
      <w:r w:rsidR="00815A1D" w:rsidRPr="000F3A10">
        <w:rPr>
          <w:rFonts w:ascii="Arial" w:hAnsi="Arial" w:cs="Arial"/>
        </w:rPr>
        <w:t>mergencias médicas clínicas</w:t>
      </w:r>
      <w:r w:rsidRPr="000F3A10">
        <w:rPr>
          <w:rFonts w:ascii="Arial" w:hAnsi="Arial" w:cs="Arial"/>
        </w:rPr>
        <w:t xml:space="preserve"> neurológicas frecuentes</w:t>
      </w:r>
      <w:bookmarkEnd w:id="43"/>
    </w:p>
    <w:p w:rsidR="00CD6492" w:rsidRPr="000F3A10" w:rsidRDefault="00662838" w:rsidP="00285BF2">
      <w:pPr>
        <w:pStyle w:val="Ttulo3"/>
        <w:numPr>
          <w:ilvl w:val="0"/>
          <w:numId w:val="30"/>
        </w:numPr>
        <w:rPr>
          <w:rFonts w:ascii="Arial" w:hAnsi="Arial" w:cs="Arial"/>
        </w:rPr>
      </w:pPr>
      <w:bookmarkStart w:id="44" w:name="_Toc533056774"/>
      <w:r w:rsidRPr="000F3A10">
        <w:rPr>
          <w:rFonts w:ascii="Arial" w:hAnsi="Arial" w:cs="Arial"/>
        </w:rPr>
        <w:t>Enfermedad</w:t>
      </w:r>
      <w:r w:rsidR="00CD6492" w:rsidRPr="000F3A10">
        <w:rPr>
          <w:rFonts w:ascii="Arial" w:hAnsi="Arial" w:cs="Arial"/>
        </w:rPr>
        <w:t xml:space="preserve"> Cerebrovascular</w:t>
      </w:r>
      <w:bookmarkEnd w:id="44"/>
    </w:p>
    <w:p w:rsidR="00CD6492" w:rsidRPr="000F3A10" w:rsidRDefault="00662838" w:rsidP="000B0146">
      <w:pPr>
        <w:spacing w:before="360" w:line="480" w:lineRule="auto"/>
        <w:jc w:val="both"/>
        <w:rPr>
          <w:rFonts w:ascii="Arial" w:hAnsi="Arial" w:cs="Arial"/>
          <w:sz w:val="24"/>
          <w:szCs w:val="24"/>
        </w:rPr>
      </w:pPr>
      <w:r w:rsidRPr="000F3A10">
        <w:rPr>
          <w:rFonts w:ascii="Arial" w:hAnsi="Arial" w:cs="Arial"/>
          <w:sz w:val="24"/>
          <w:szCs w:val="24"/>
        </w:rPr>
        <w:t>S</w:t>
      </w:r>
      <w:r w:rsidR="00CD6492" w:rsidRPr="000F3A10">
        <w:rPr>
          <w:rFonts w:ascii="Arial" w:hAnsi="Arial" w:cs="Arial"/>
          <w:sz w:val="24"/>
          <w:szCs w:val="24"/>
        </w:rPr>
        <w:t>e refiere a una alteración del flujo sanguíneo cerebral. Dentro de l</w:t>
      </w:r>
      <w:r w:rsidRPr="000F3A10">
        <w:rPr>
          <w:rFonts w:ascii="Arial" w:hAnsi="Arial" w:cs="Arial"/>
          <w:sz w:val="24"/>
          <w:szCs w:val="24"/>
        </w:rPr>
        <w:t>a enfermedad cerebrovascular</w:t>
      </w:r>
      <w:r w:rsidR="00CD6492" w:rsidRPr="000F3A10">
        <w:rPr>
          <w:rFonts w:ascii="Arial" w:hAnsi="Arial" w:cs="Arial"/>
          <w:sz w:val="24"/>
          <w:szCs w:val="24"/>
        </w:rPr>
        <w:t>,</w:t>
      </w:r>
      <w:r w:rsidRPr="000F3A10">
        <w:rPr>
          <w:rFonts w:ascii="Arial" w:hAnsi="Arial" w:cs="Arial"/>
          <w:sz w:val="24"/>
          <w:szCs w:val="24"/>
        </w:rPr>
        <w:t xml:space="preserve"> se pueden </w:t>
      </w:r>
      <w:r w:rsidR="00CD6492" w:rsidRPr="000F3A10">
        <w:rPr>
          <w:rFonts w:ascii="Arial" w:hAnsi="Arial" w:cs="Arial"/>
          <w:sz w:val="24"/>
          <w:szCs w:val="24"/>
        </w:rPr>
        <w:t xml:space="preserve">distinguir dos tipos de alteraciones: </w:t>
      </w:r>
      <w:r w:rsidRPr="000F3A10">
        <w:rPr>
          <w:rFonts w:ascii="Arial" w:hAnsi="Arial" w:cs="Arial"/>
          <w:sz w:val="24"/>
          <w:szCs w:val="24"/>
        </w:rPr>
        <w:t>las isquémicas que se deben a la obstrucción del flujo sanguíneo, generalmente debido a accidentes trombóticos o embólicos.</w:t>
      </w:r>
      <w:r w:rsidR="00CD6492" w:rsidRPr="000F3A10">
        <w:rPr>
          <w:rFonts w:ascii="Arial" w:hAnsi="Arial" w:cs="Arial"/>
          <w:sz w:val="24"/>
          <w:szCs w:val="24"/>
        </w:rPr>
        <w:t xml:space="preserve"> y </w:t>
      </w:r>
      <w:r w:rsidRPr="000F3A10">
        <w:rPr>
          <w:rFonts w:ascii="Arial" w:hAnsi="Arial" w:cs="Arial"/>
          <w:sz w:val="24"/>
          <w:szCs w:val="24"/>
        </w:rPr>
        <w:t>las hemorrágicas que son producidas por un derrame sanguíneo sobre áreas cerebrales, debido principalmente a rupturas de aneurismas cerebrales</w:t>
      </w:r>
      <w:r w:rsidR="00CD6492" w:rsidRPr="000F3A10">
        <w:rPr>
          <w:rFonts w:ascii="Arial" w:hAnsi="Arial" w:cs="Arial"/>
          <w:sz w:val="24"/>
          <w:szCs w:val="24"/>
        </w:rPr>
        <w:t xml:space="preserve"> (Ropper&amp;Samuels, 2009; Ardila &amp;</w:t>
      </w:r>
      <w:r w:rsidRPr="000F3A10">
        <w:rPr>
          <w:rFonts w:ascii="Arial" w:hAnsi="Arial" w:cs="Arial"/>
          <w:sz w:val="24"/>
          <w:szCs w:val="24"/>
        </w:rPr>
        <w:t xml:space="preserve"> </w:t>
      </w:r>
      <w:r w:rsidR="00CD6492" w:rsidRPr="000F3A10">
        <w:rPr>
          <w:rFonts w:ascii="Arial" w:hAnsi="Arial" w:cs="Arial"/>
          <w:sz w:val="24"/>
          <w:szCs w:val="24"/>
        </w:rPr>
        <w:t>Otroski, 2012).</w:t>
      </w:r>
    </w:p>
    <w:p w:rsidR="00842E9D" w:rsidRPr="000F3A10" w:rsidRDefault="00662838" w:rsidP="004D029E">
      <w:pPr>
        <w:spacing w:before="360" w:line="480" w:lineRule="auto"/>
        <w:jc w:val="both"/>
        <w:rPr>
          <w:rFonts w:ascii="Arial" w:hAnsi="Arial" w:cs="Arial"/>
          <w:sz w:val="24"/>
          <w:szCs w:val="24"/>
        </w:rPr>
      </w:pPr>
      <w:r w:rsidRPr="000F3A10">
        <w:rPr>
          <w:rFonts w:ascii="Arial" w:hAnsi="Arial" w:cs="Arial"/>
          <w:sz w:val="24"/>
          <w:szCs w:val="24"/>
        </w:rPr>
        <w:t>La</w:t>
      </w:r>
      <w:r w:rsidR="00CD6492" w:rsidRPr="000F3A10">
        <w:rPr>
          <w:rFonts w:ascii="Arial" w:hAnsi="Arial" w:cs="Arial"/>
          <w:sz w:val="24"/>
          <w:szCs w:val="24"/>
        </w:rPr>
        <w:t xml:space="preserve">s </w:t>
      </w:r>
      <w:r w:rsidRPr="000F3A10">
        <w:rPr>
          <w:rFonts w:ascii="Arial" w:hAnsi="Arial" w:cs="Arial"/>
          <w:sz w:val="24"/>
          <w:szCs w:val="24"/>
        </w:rPr>
        <w:t>enfermedades</w:t>
      </w:r>
      <w:r w:rsidR="00CD6492" w:rsidRPr="000F3A10">
        <w:rPr>
          <w:rFonts w:ascii="Arial" w:hAnsi="Arial" w:cs="Arial"/>
          <w:sz w:val="24"/>
          <w:szCs w:val="24"/>
        </w:rPr>
        <w:t xml:space="preserve"> cerebro vasculares son la causa más común de muerte en los países industrializados (O</w:t>
      </w:r>
      <w:r w:rsidR="00842E9D" w:rsidRPr="000F3A10">
        <w:rPr>
          <w:rFonts w:ascii="Arial" w:hAnsi="Arial" w:cs="Arial"/>
          <w:sz w:val="24"/>
          <w:szCs w:val="24"/>
        </w:rPr>
        <w:t>MS</w:t>
      </w:r>
      <w:r w:rsidR="00CD6492" w:rsidRPr="000F3A10">
        <w:rPr>
          <w:rFonts w:ascii="Arial" w:hAnsi="Arial" w:cs="Arial"/>
          <w:sz w:val="24"/>
          <w:szCs w:val="24"/>
        </w:rPr>
        <w:t>,</w:t>
      </w:r>
      <w:r w:rsidRPr="000F3A10">
        <w:rPr>
          <w:rFonts w:ascii="Arial" w:hAnsi="Arial" w:cs="Arial"/>
          <w:sz w:val="24"/>
          <w:szCs w:val="24"/>
        </w:rPr>
        <w:t xml:space="preserve"> 2018</w:t>
      </w:r>
      <w:r w:rsidR="00CD6492" w:rsidRPr="000F3A10">
        <w:rPr>
          <w:rFonts w:ascii="Arial" w:hAnsi="Arial" w:cs="Arial"/>
          <w:sz w:val="24"/>
          <w:szCs w:val="24"/>
        </w:rPr>
        <w:t xml:space="preserve">). </w:t>
      </w:r>
      <w:r w:rsidRPr="000F3A10">
        <w:rPr>
          <w:rFonts w:ascii="Arial" w:hAnsi="Arial" w:cs="Arial"/>
          <w:sz w:val="24"/>
          <w:szCs w:val="24"/>
        </w:rPr>
        <w:t xml:space="preserve">Cada año mueren más personas por </w:t>
      </w:r>
      <w:r w:rsidR="00842E9D" w:rsidRPr="000F3A10">
        <w:rPr>
          <w:rFonts w:ascii="Arial" w:hAnsi="Arial" w:cs="Arial"/>
          <w:sz w:val="24"/>
          <w:szCs w:val="24"/>
        </w:rPr>
        <w:t xml:space="preserve">enfermedad cerebrovascular </w:t>
      </w:r>
      <w:r w:rsidRPr="000F3A10">
        <w:rPr>
          <w:rFonts w:ascii="Arial" w:hAnsi="Arial" w:cs="Arial"/>
          <w:sz w:val="24"/>
          <w:szCs w:val="24"/>
        </w:rPr>
        <w:t xml:space="preserve">que por cualquier otra causa. </w:t>
      </w:r>
      <w:r w:rsidR="00842E9D" w:rsidRPr="000F3A10">
        <w:rPr>
          <w:rFonts w:ascii="Arial" w:hAnsi="Arial" w:cs="Arial"/>
          <w:sz w:val="24"/>
          <w:szCs w:val="24"/>
        </w:rPr>
        <w:t>Se calcula que en 2012 murieron por esta causa 6,7 millones de personas.</w:t>
      </w:r>
    </w:p>
    <w:p w:rsidR="004D029E" w:rsidRDefault="00842E9D" w:rsidP="004D029E">
      <w:pPr>
        <w:spacing w:before="360" w:line="480" w:lineRule="auto"/>
        <w:jc w:val="both"/>
        <w:rPr>
          <w:rFonts w:ascii="Arial" w:hAnsi="Arial" w:cs="Arial"/>
          <w:sz w:val="24"/>
          <w:szCs w:val="24"/>
        </w:rPr>
      </w:pPr>
      <w:r w:rsidRPr="000F3A10">
        <w:rPr>
          <w:rFonts w:ascii="Arial" w:hAnsi="Arial" w:cs="Arial"/>
          <w:sz w:val="24"/>
          <w:szCs w:val="24"/>
        </w:rPr>
        <w:t>L</w:t>
      </w:r>
      <w:r w:rsidR="00CD6492" w:rsidRPr="000F3A10">
        <w:rPr>
          <w:rFonts w:ascii="Arial" w:hAnsi="Arial" w:cs="Arial"/>
          <w:sz w:val="24"/>
          <w:szCs w:val="24"/>
        </w:rPr>
        <w:t xml:space="preserve">a </w:t>
      </w:r>
      <w:r w:rsidRPr="000F3A10">
        <w:rPr>
          <w:rFonts w:ascii="Arial" w:hAnsi="Arial" w:cs="Arial"/>
          <w:sz w:val="24"/>
          <w:szCs w:val="24"/>
        </w:rPr>
        <w:t xml:space="preserve">enfermedad cerebrovascular va a </w:t>
      </w:r>
      <w:r w:rsidR="00CD6492" w:rsidRPr="000F3A10">
        <w:rPr>
          <w:rFonts w:ascii="Arial" w:hAnsi="Arial" w:cs="Arial"/>
          <w:sz w:val="24"/>
          <w:szCs w:val="24"/>
        </w:rPr>
        <w:t>provocar una serie de secuelas que afecta</w:t>
      </w:r>
      <w:r w:rsidRPr="000F3A10">
        <w:rPr>
          <w:rFonts w:ascii="Arial" w:hAnsi="Arial" w:cs="Arial"/>
          <w:sz w:val="24"/>
          <w:szCs w:val="24"/>
        </w:rPr>
        <w:t>n</w:t>
      </w:r>
      <w:r w:rsidR="00CD6492" w:rsidRPr="000F3A10">
        <w:rPr>
          <w:rFonts w:ascii="Arial" w:hAnsi="Arial" w:cs="Arial"/>
          <w:sz w:val="24"/>
          <w:szCs w:val="24"/>
        </w:rPr>
        <w:t xml:space="preserve"> de forma significativa</w:t>
      </w:r>
      <w:r w:rsidRPr="000F3A10">
        <w:rPr>
          <w:rFonts w:ascii="Arial" w:hAnsi="Arial" w:cs="Arial"/>
          <w:sz w:val="24"/>
          <w:szCs w:val="24"/>
        </w:rPr>
        <w:t xml:space="preserve"> </w:t>
      </w:r>
      <w:r w:rsidR="00CD6492" w:rsidRPr="000F3A10">
        <w:rPr>
          <w:rFonts w:ascii="Arial" w:hAnsi="Arial" w:cs="Arial"/>
          <w:sz w:val="24"/>
          <w:szCs w:val="24"/>
        </w:rPr>
        <w:t xml:space="preserve">la funcionalidad y calidad de vida del paciente: desde el desarrollo de un estado vegetativo o de mínima consciencia a déficits importantes en componentes </w:t>
      </w:r>
      <w:r w:rsidR="00662838" w:rsidRPr="000F3A10">
        <w:rPr>
          <w:rFonts w:ascii="Arial" w:hAnsi="Arial" w:cs="Arial"/>
          <w:sz w:val="24"/>
          <w:szCs w:val="24"/>
        </w:rPr>
        <w:t>sensoriomotores</w:t>
      </w:r>
      <w:r w:rsidR="00CD6492" w:rsidRPr="000F3A10">
        <w:rPr>
          <w:rFonts w:ascii="Arial" w:hAnsi="Arial" w:cs="Arial"/>
          <w:sz w:val="24"/>
          <w:szCs w:val="24"/>
        </w:rPr>
        <w:t xml:space="preserve">, </w:t>
      </w:r>
      <w:r w:rsidR="004D029E">
        <w:rPr>
          <w:rFonts w:ascii="Arial" w:hAnsi="Arial" w:cs="Arial"/>
          <w:sz w:val="24"/>
          <w:szCs w:val="24"/>
        </w:rPr>
        <w:t>cognitivos o efectivos.</w:t>
      </w:r>
    </w:p>
    <w:p w:rsidR="004D029E" w:rsidRDefault="004D029E" w:rsidP="004D029E">
      <w:pPr>
        <w:spacing w:before="360" w:line="480" w:lineRule="auto"/>
        <w:jc w:val="both"/>
        <w:rPr>
          <w:rFonts w:ascii="Arial" w:hAnsi="Arial" w:cs="Arial"/>
          <w:sz w:val="24"/>
          <w:szCs w:val="24"/>
        </w:rPr>
      </w:pPr>
      <w:r>
        <w:rPr>
          <w:rFonts w:ascii="Arial" w:hAnsi="Arial" w:cs="Arial"/>
          <w:sz w:val="24"/>
          <w:szCs w:val="24"/>
        </w:rPr>
        <w:t xml:space="preserve">                                                                                                                                    21</w:t>
      </w:r>
    </w:p>
    <w:p w:rsidR="00CD6492" w:rsidRPr="000F3A10" w:rsidRDefault="00CD6492" w:rsidP="004D029E">
      <w:pPr>
        <w:spacing w:before="360" w:line="480" w:lineRule="auto"/>
        <w:jc w:val="both"/>
        <w:rPr>
          <w:rFonts w:ascii="Arial" w:hAnsi="Arial" w:cs="Arial"/>
          <w:sz w:val="24"/>
          <w:szCs w:val="24"/>
        </w:rPr>
      </w:pPr>
      <w:r w:rsidRPr="000F3A10">
        <w:rPr>
          <w:rFonts w:ascii="Arial" w:hAnsi="Arial" w:cs="Arial"/>
          <w:sz w:val="24"/>
          <w:szCs w:val="24"/>
        </w:rPr>
        <w:t xml:space="preserve"> (Huertas-hoyas et al., 2015)</w:t>
      </w:r>
      <w:r w:rsidR="00842E9D" w:rsidRPr="000F3A10">
        <w:rPr>
          <w:rFonts w:ascii="Arial" w:hAnsi="Arial" w:cs="Arial"/>
          <w:sz w:val="24"/>
          <w:szCs w:val="24"/>
        </w:rPr>
        <w:t xml:space="preserve"> y </w:t>
      </w:r>
      <w:r w:rsidRPr="000F3A10">
        <w:rPr>
          <w:rFonts w:ascii="Arial" w:hAnsi="Arial" w:cs="Arial"/>
          <w:sz w:val="24"/>
          <w:szCs w:val="24"/>
        </w:rPr>
        <w:t>déficits de tipo cognitivo como los problemas de atención, memoria y funciones ejecutivas (García-</w:t>
      </w:r>
      <w:r w:rsidR="00CC5286" w:rsidRPr="000F3A10">
        <w:rPr>
          <w:rFonts w:ascii="Arial" w:hAnsi="Arial" w:cs="Arial"/>
          <w:sz w:val="24"/>
          <w:szCs w:val="24"/>
        </w:rPr>
        <w:t>Molina</w:t>
      </w:r>
      <w:r w:rsidRPr="000F3A10">
        <w:rPr>
          <w:rFonts w:ascii="Arial" w:hAnsi="Arial" w:cs="Arial"/>
          <w:sz w:val="24"/>
          <w:szCs w:val="24"/>
        </w:rPr>
        <w:t xml:space="preserve"> et al., 2015).</w:t>
      </w:r>
    </w:p>
    <w:p w:rsidR="00CD6492" w:rsidRPr="000F3A10" w:rsidRDefault="00CD6492" w:rsidP="004D029E">
      <w:pPr>
        <w:spacing w:before="360" w:line="480" w:lineRule="auto"/>
        <w:jc w:val="both"/>
        <w:rPr>
          <w:rFonts w:ascii="Arial" w:hAnsi="Arial" w:cs="Arial"/>
          <w:sz w:val="24"/>
          <w:szCs w:val="24"/>
        </w:rPr>
      </w:pPr>
      <w:r w:rsidRPr="000F3A10">
        <w:rPr>
          <w:rFonts w:ascii="Arial" w:hAnsi="Arial" w:cs="Arial"/>
          <w:sz w:val="24"/>
          <w:szCs w:val="24"/>
        </w:rPr>
        <w:t>Entre las secuelas más comunes de los accidentes cerebrovasculares se encuentra</w:t>
      </w:r>
      <w:r w:rsidR="00842E9D" w:rsidRPr="000F3A10">
        <w:rPr>
          <w:rFonts w:ascii="Arial" w:hAnsi="Arial" w:cs="Arial"/>
          <w:sz w:val="24"/>
          <w:szCs w:val="24"/>
        </w:rPr>
        <w:t>n:</w:t>
      </w:r>
    </w:p>
    <w:p w:rsidR="00842E9D" w:rsidRPr="000F3A10" w:rsidRDefault="00CD6492" w:rsidP="00285BF2">
      <w:pPr>
        <w:pStyle w:val="Prrafodelista"/>
        <w:numPr>
          <w:ilvl w:val="0"/>
          <w:numId w:val="10"/>
        </w:numPr>
        <w:spacing w:before="360" w:line="480" w:lineRule="auto"/>
        <w:jc w:val="both"/>
        <w:rPr>
          <w:rFonts w:ascii="Arial" w:hAnsi="Arial" w:cs="Arial"/>
          <w:sz w:val="24"/>
          <w:szCs w:val="24"/>
        </w:rPr>
      </w:pPr>
      <w:r w:rsidRPr="000F3A10">
        <w:rPr>
          <w:rFonts w:ascii="Arial" w:hAnsi="Arial" w:cs="Arial"/>
          <w:sz w:val="24"/>
          <w:szCs w:val="24"/>
        </w:rPr>
        <w:t>Parálisis y debilidad muscular</w:t>
      </w:r>
      <w:r w:rsidR="00842E9D" w:rsidRPr="000F3A10">
        <w:rPr>
          <w:rFonts w:ascii="Arial" w:hAnsi="Arial" w:cs="Arial"/>
          <w:sz w:val="24"/>
          <w:szCs w:val="24"/>
        </w:rPr>
        <w:t>.</w:t>
      </w:r>
    </w:p>
    <w:p w:rsidR="00842E9D" w:rsidRPr="000F3A10" w:rsidRDefault="00CD6492" w:rsidP="00285BF2">
      <w:pPr>
        <w:pStyle w:val="Prrafodelista"/>
        <w:numPr>
          <w:ilvl w:val="0"/>
          <w:numId w:val="10"/>
        </w:numPr>
        <w:spacing w:before="360" w:line="480" w:lineRule="auto"/>
        <w:jc w:val="both"/>
        <w:rPr>
          <w:rFonts w:ascii="Arial" w:hAnsi="Arial" w:cs="Arial"/>
          <w:sz w:val="24"/>
          <w:szCs w:val="24"/>
        </w:rPr>
      </w:pPr>
      <w:r w:rsidRPr="000F3A10">
        <w:rPr>
          <w:rFonts w:ascii="Arial" w:hAnsi="Arial" w:cs="Arial"/>
          <w:sz w:val="24"/>
          <w:szCs w:val="24"/>
        </w:rPr>
        <w:t>Dificultades o incapacidad para hablar</w:t>
      </w:r>
      <w:r w:rsidR="00842E9D" w:rsidRPr="000F3A10">
        <w:rPr>
          <w:rFonts w:ascii="Arial" w:hAnsi="Arial" w:cs="Arial"/>
          <w:sz w:val="24"/>
          <w:szCs w:val="24"/>
        </w:rPr>
        <w:t>.</w:t>
      </w:r>
    </w:p>
    <w:p w:rsidR="00842E9D" w:rsidRPr="000F3A10" w:rsidRDefault="00CD6492" w:rsidP="00285BF2">
      <w:pPr>
        <w:pStyle w:val="Prrafodelista"/>
        <w:numPr>
          <w:ilvl w:val="0"/>
          <w:numId w:val="10"/>
        </w:numPr>
        <w:spacing w:before="360" w:line="480" w:lineRule="auto"/>
        <w:jc w:val="both"/>
        <w:rPr>
          <w:rFonts w:ascii="Arial" w:hAnsi="Arial" w:cs="Arial"/>
          <w:sz w:val="24"/>
          <w:szCs w:val="24"/>
        </w:rPr>
      </w:pPr>
      <w:r w:rsidRPr="000F3A10">
        <w:rPr>
          <w:rFonts w:ascii="Arial" w:hAnsi="Arial" w:cs="Arial"/>
          <w:sz w:val="24"/>
          <w:szCs w:val="24"/>
        </w:rPr>
        <w:t>Cambios emocionales y alteraciones comportamentales</w:t>
      </w:r>
      <w:r w:rsidR="00842E9D" w:rsidRPr="000F3A10">
        <w:rPr>
          <w:rFonts w:ascii="Arial" w:hAnsi="Arial" w:cs="Arial"/>
          <w:sz w:val="24"/>
          <w:szCs w:val="24"/>
        </w:rPr>
        <w:t>.</w:t>
      </w:r>
    </w:p>
    <w:p w:rsidR="00CD6492" w:rsidRPr="000F3A10" w:rsidRDefault="00CD6492"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Epilepsia</w:t>
      </w:r>
    </w:p>
    <w:p w:rsidR="00CD6492" w:rsidRPr="000F3A10" w:rsidRDefault="00842E9D" w:rsidP="004D029E">
      <w:pPr>
        <w:spacing w:before="360" w:line="480" w:lineRule="auto"/>
        <w:jc w:val="both"/>
        <w:rPr>
          <w:rFonts w:ascii="Arial" w:hAnsi="Arial" w:cs="Arial"/>
          <w:sz w:val="24"/>
          <w:szCs w:val="24"/>
        </w:rPr>
      </w:pPr>
      <w:r w:rsidRPr="000F3A10">
        <w:rPr>
          <w:rFonts w:ascii="Arial" w:hAnsi="Arial" w:cs="Arial"/>
          <w:sz w:val="24"/>
          <w:szCs w:val="24"/>
        </w:rPr>
        <w:t>S</w:t>
      </w:r>
      <w:r w:rsidR="00CD6492" w:rsidRPr="000F3A10">
        <w:rPr>
          <w:rFonts w:ascii="Arial" w:hAnsi="Arial" w:cs="Arial"/>
          <w:sz w:val="24"/>
          <w:szCs w:val="24"/>
        </w:rPr>
        <w:t>e trata de un trastorno neurológico, que se caracteriza por la presencia de episodios recurrentes denominados crisis o ataques epilépticos (Fernández-Suárez, et al., 2015)</w:t>
      </w:r>
      <w:r w:rsidR="00550FC3" w:rsidRPr="000F3A10">
        <w:rPr>
          <w:rFonts w:ascii="Arial" w:hAnsi="Arial" w:cs="Arial"/>
          <w:sz w:val="24"/>
          <w:szCs w:val="24"/>
        </w:rPr>
        <w:t xml:space="preserve">. </w:t>
      </w:r>
    </w:p>
    <w:p w:rsidR="00550FC3" w:rsidRPr="000F3A10" w:rsidRDefault="00550FC3" w:rsidP="004D029E">
      <w:pPr>
        <w:spacing w:before="360" w:line="480" w:lineRule="auto"/>
        <w:jc w:val="both"/>
        <w:rPr>
          <w:rFonts w:ascii="Arial" w:hAnsi="Arial" w:cs="Arial"/>
          <w:sz w:val="24"/>
          <w:szCs w:val="24"/>
        </w:rPr>
      </w:pPr>
      <w:r w:rsidRPr="000F3A10">
        <w:rPr>
          <w:rFonts w:ascii="Arial" w:hAnsi="Arial" w:cs="Arial"/>
          <w:sz w:val="24"/>
          <w:szCs w:val="24"/>
        </w:rPr>
        <w:t xml:space="preserve">La epilepsia se define como un trastorno caracterizado por la recurrencia de crisis epilépticas. Estas, a su vez, son el resultado de descargas excesivas y desordenadas de neuronas cerebrales. (Palacios, L. 1999) </w:t>
      </w:r>
    </w:p>
    <w:p w:rsidR="00CD6492" w:rsidRDefault="00550FC3" w:rsidP="004D029E">
      <w:pPr>
        <w:spacing w:before="360" w:line="480" w:lineRule="auto"/>
        <w:jc w:val="both"/>
        <w:rPr>
          <w:rFonts w:ascii="Arial" w:hAnsi="Arial" w:cs="Arial"/>
          <w:sz w:val="24"/>
          <w:szCs w:val="24"/>
        </w:rPr>
      </w:pPr>
      <w:r w:rsidRPr="000F3A10">
        <w:rPr>
          <w:rFonts w:ascii="Arial" w:hAnsi="Arial" w:cs="Arial"/>
          <w:sz w:val="24"/>
          <w:szCs w:val="24"/>
        </w:rPr>
        <w:t>Aproximadamente</w:t>
      </w:r>
      <w:r w:rsidR="00CD6492" w:rsidRPr="000F3A10">
        <w:rPr>
          <w:rFonts w:ascii="Arial" w:hAnsi="Arial" w:cs="Arial"/>
          <w:sz w:val="24"/>
          <w:szCs w:val="24"/>
        </w:rPr>
        <w:t xml:space="preserve"> 50 millones de personas padecen epilepsia en todo el mundo (Organización Mundial de la Salud, 2016). Actualmente, la prevalencia de la epilepsia se estima entre 4 y 10 casos por cada 1.000 habitantes </w:t>
      </w:r>
      <w:r w:rsidRPr="000F3A10">
        <w:rPr>
          <w:rFonts w:ascii="Arial" w:hAnsi="Arial" w:cs="Arial"/>
          <w:sz w:val="24"/>
          <w:szCs w:val="24"/>
        </w:rPr>
        <w:t>(</w:t>
      </w:r>
      <w:r w:rsidR="00CD6492" w:rsidRPr="000F3A10">
        <w:rPr>
          <w:rFonts w:ascii="Arial" w:hAnsi="Arial" w:cs="Arial"/>
          <w:sz w:val="24"/>
          <w:szCs w:val="24"/>
        </w:rPr>
        <w:t>Fernández-Suárez, et al., 2015).</w:t>
      </w:r>
    </w:p>
    <w:p w:rsidR="004D029E" w:rsidRDefault="004D029E" w:rsidP="004D029E">
      <w:pPr>
        <w:spacing w:before="360" w:line="480" w:lineRule="auto"/>
        <w:jc w:val="both"/>
        <w:rPr>
          <w:rFonts w:ascii="Arial" w:hAnsi="Arial" w:cs="Arial"/>
          <w:sz w:val="24"/>
          <w:szCs w:val="24"/>
        </w:rPr>
      </w:pPr>
    </w:p>
    <w:p w:rsidR="004D029E" w:rsidRPr="000F3A10" w:rsidRDefault="004D029E" w:rsidP="004D029E">
      <w:pPr>
        <w:spacing w:before="360" w:line="480" w:lineRule="auto"/>
        <w:jc w:val="both"/>
        <w:rPr>
          <w:rFonts w:ascii="Arial" w:hAnsi="Arial" w:cs="Arial"/>
          <w:sz w:val="24"/>
          <w:szCs w:val="24"/>
        </w:rPr>
      </w:pPr>
      <w:r>
        <w:rPr>
          <w:rFonts w:ascii="Arial" w:hAnsi="Arial" w:cs="Arial"/>
          <w:sz w:val="24"/>
          <w:szCs w:val="24"/>
        </w:rPr>
        <w:t xml:space="preserve">                                                                                                                                      22</w:t>
      </w:r>
    </w:p>
    <w:p w:rsidR="00607920" w:rsidRPr="000F3A10" w:rsidRDefault="00CD6492" w:rsidP="004D029E">
      <w:pPr>
        <w:spacing w:before="360" w:line="480" w:lineRule="auto"/>
        <w:jc w:val="both"/>
        <w:rPr>
          <w:rFonts w:ascii="Arial" w:hAnsi="Arial" w:cs="Arial"/>
          <w:sz w:val="24"/>
          <w:szCs w:val="24"/>
        </w:rPr>
      </w:pPr>
      <w:r w:rsidRPr="000F3A10">
        <w:rPr>
          <w:rFonts w:ascii="Arial" w:hAnsi="Arial" w:cs="Arial"/>
          <w:sz w:val="24"/>
          <w:szCs w:val="24"/>
        </w:rPr>
        <w:t>Las crisis epilépticas se producen como resultado de una actividad neuronal inusual que, se altera provocando convulsiones o períodos de comportamiento y sensaciones inusuales y en ocasiones puede provocar la pérdida de la consciencia (Mayo Clinic., 2015).</w:t>
      </w:r>
    </w:p>
    <w:p w:rsidR="00607920" w:rsidRPr="000F3A10" w:rsidRDefault="00607920" w:rsidP="0010713C">
      <w:pPr>
        <w:spacing w:before="360" w:line="480" w:lineRule="auto"/>
        <w:jc w:val="both"/>
        <w:rPr>
          <w:rFonts w:ascii="Arial" w:hAnsi="Arial" w:cs="Arial"/>
          <w:sz w:val="24"/>
          <w:szCs w:val="24"/>
        </w:rPr>
      </w:pPr>
      <w:r w:rsidRPr="000F3A10">
        <w:rPr>
          <w:rFonts w:ascii="Arial" w:hAnsi="Arial" w:cs="Arial"/>
          <w:sz w:val="24"/>
          <w:szCs w:val="24"/>
        </w:rPr>
        <w:t xml:space="preserve">El autor Palacios, L. (1999) menciona que existen tres tipos de crisis epilépticas, estas son: </w:t>
      </w:r>
    </w:p>
    <w:p w:rsidR="00607920" w:rsidRPr="000F3A10" w:rsidRDefault="00607920"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Crisis parcial: son aquellas que se generan en un área específica del cerebro (Ej. lóbulo frontal izquierdo).</w:t>
      </w:r>
    </w:p>
    <w:p w:rsidR="00607920" w:rsidRPr="000F3A10" w:rsidRDefault="00607920"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Crisis Generalizada: son aquellas en las cuales hay compromiso simultáneo de ambos hemisferios cerebrales</w:t>
      </w:r>
    </w:p>
    <w:p w:rsidR="00607920" w:rsidRPr="000F3A10" w:rsidRDefault="00607920"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Síndrome epiléptico: se define por la asociación de diferentes crisis epilépticas.</w:t>
      </w:r>
    </w:p>
    <w:p w:rsidR="00CD6492" w:rsidRPr="000F3A10" w:rsidRDefault="00CD6492" w:rsidP="0010713C">
      <w:pPr>
        <w:spacing w:before="360" w:line="480" w:lineRule="auto"/>
        <w:jc w:val="both"/>
        <w:rPr>
          <w:rFonts w:ascii="Arial" w:hAnsi="Arial" w:cs="Arial"/>
        </w:rPr>
      </w:pPr>
      <w:r w:rsidRPr="000F3A10">
        <w:rPr>
          <w:rFonts w:ascii="Arial" w:hAnsi="Arial" w:cs="Arial"/>
          <w:sz w:val="24"/>
          <w:szCs w:val="24"/>
        </w:rPr>
        <w:t xml:space="preserve">Además, esta actividad anormal puede transmitirse desde su zona de origen hacia otras ubicaciones, por lo que el cerebro podrá verse gravemente afectado por la recurrencia de los episodios convulsivos. </w:t>
      </w:r>
      <w:bookmarkStart w:id="45" w:name="_Toc533056775"/>
      <w:r w:rsidRPr="000F3A10">
        <w:rPr>
          <w:rFonts w:ascii="Arial" w:hAnsi="Arial" w:cs="Arial"/>
        </w:rPr>
        <w:t>Demencia y enfermedad de Alzheimer</w:t>
      </w:r>
      <w:bookmarkEnd w:id="45"/>
    </w:p>
    <w:p w:rsidR="00607920" w:rsidRDefault="00607920" w:rsidP="0010713C">
      <w:pPr>
        <w:spacing w:before="360" w:line="480" w:lineRule="auto"/>
        <w:jc w:val="both"/>
        <w:rPr>
          <w:rFonts w:ascii="Arial" w:hAnsi="Arial" w:cs="Arial"/>
          <w:sz w:val="24"/>
          <w:szCs w:val="24"/>
        </w:rPr>
      </w:pPr>
      <w:r w:rsidRPr="000F3A10">
        <w:rPr>
          <w:rFonts w:ascii="Arial" w:hAnsi="Arial" w:cs="Arial"/>
          <w:sz w:val="24"/>
          <w:szCs w:val="24"/>
        </w:rPr>
        <w:t>La demencia es un síndrome caracterizado por una declinación progresiva de la memoria, de las funciones ejecutivas, lenguaje y de otras áreas de la cognición, asociada a síntomas conductuales, que repercuten en el normal desenvolvimiento del individuo</w:t>
      </w:r>
      <w:r w:rsidR="0010713C">
        <w:rPr>
          <w:rFonts w:ascii="Arial" w:hAnsi="Arial" w:cs="Arial"/>
          <w:sz w:val="24"/>
          <w:szCs w:val="24"/>
        </w:rPr>
        <w:t>.</w:t>
      </w:r>
      <w:r w:rsidR="00AC6B61" w:rsidRPr="000F3A10">
        <w:rPr>
          <w:rFonts w:ascii="Arial" w:hAnsi="Arial" w:cs="Arial"/>
          <w:sz w:val="24"/>
          <w:szCs w:val="24"/>
        </w:rPr>
        <w:t xml:space="preserve"> </w:t>
      </w:r>
    </w:p>
    <w:p w:rsidR="0010713C" w:rsidRPr="000F3A10" w:rsidRDefault="0010713C" w:rsidP="0010713C">
      <w:pPr>
        <w:spacing w:before="360" w:line="480" w:lineRule="auto"/>
        <w:jc w:val="both"/>
        <w:rPr>
          <w:rFonts w:ascii="Arial" w:hAnsi="Arial" w:cs="Arial"/>
          <w:sz w:val="24"/>
          <w:szCs w:val="24"/>
        </w:rPr>
      </w:pPr>
      <w:r>
        <w:rPr>
          <w:rFonts w:ascii="Arial" w:hAnsi="Arial" w:cs="Arial"/>
          <w:sz w:val="24"/>
          <w:szCs w:val="24"/>
        </w:rPr>
        <w:t xml:space="preserve">                                                                                                                                     23</w:t>
      </w:r>
    </w:p>
    <w:p w:rsidR="00AC6B61"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La enfermedad de Alzheimer</w:t>
      </w:r>
      <w:r w:rsidR="00406B5C" w:rsidRPr="000F3A10">
        <w:rPr>
          <w:rFonts w:ascii="Arial" w:hAnsi="Arial" w:cs="Arial"/>
          <w:sz w:val="24"/>
          <w:szCs w:val="24"/>
        </w:rPr>
        <w:t>,</w:t>
      </w:r>
      <w:r w:rsidRPr="000F3A10">
        <w:rPr>
          <w:rFonts w:ascii="Arial" w:hAnsi="Arial" w:cs="Arial"/>
          <w:sz w:val="24"/>
          <w:szCs w:val="24"/>
        </w:rPr>
        <w:t xml:space="preserve"> es una de las formas más frecuentes de demencia en personas que tienen una edad superior a los 65 </w:t>
      </w:r>
      <w:r w:rsidR="00607920" w:rsidRPr="000F3A10">
        <w:rPr>
          <w:rFonts w:ascii="Arial" w:hAnsi="Arial" w:cs="Arial"/>
          <w:sz w:val="24"/>
          <w:szCs w:val="24"/>
        </w:rPr>
        <w:t>años</w:t>
      </w:r>
      <w:r w:rsidRPr="000F3A10">
        <w:rPr>
          <w:rFonts w:ascii="Arial" w:hAnsi="Arial" w:cs="Arial"/>
          <w:sz w:val="24"/>
          <w:szCs w:val="24"/>
        </w:rPr>
        <w:t xml:space="preserve"> (National Institute of Neurological Disorders and Stroke, 2015).</w:t>
      </w:r>
    </w:p>
    <w:p w:rsidR="00AC6B61"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 xml:space="preserve">En Estados Unidos se ha estimado que aproximadamente unos 5 millones de personas de más de 65 años pueden padecer </w:t>
      </w:r>
      <w:r w:rsidR="00AC6B61" w:rsidRPr="000F3A10">
        <w:rPr>
          <w:rFonts w:ascii="Arial" w:hAnsi="Arial" w:cs="Arial"/>
          <w:sz w:val="24"/>
          <w:szCs w:val="24"/>
        </w:rPr>
        <w:t>estas patologías</w:t>
      </w:r>
      <w:r w:rsidRPr="000F3A10">
        <w:rPr>
          <w:rFonts w:ascii="Arial" w:hAnsi="Arial" w:cs="Arial"/>
          <w:sz w:val="24"/>
          <w:szCs w:val="24"/>
        </w:rPr>
        <w:t xml:space="preserve"> (National Institute of Neurological Disorders and Stroke, 2015).</w:t>
      </w:r>
    </w:p>
    <w:p w:rsidR="00CD6492"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Sin embargo, la enfermedad de Alzheimer</w:t>
      </w:r>
      <w:r w:rsidR="00406B5C" w:rsidRPr="000F3A10">
        <w:rPr>
          <w:rFonts w:ascii="Arial" w:hAnsi="Arial" w:cs="Arial"/>
          <w:sz w:val="24"/>
          <w:szCs w:val="24"/>
        </w:rPr>
        <w:t xml:space="preserve">, </w:t>
      </w:r>
      <w:r w:rsidRPr="000F3A10">
        <w:rPr>
          <w:rFonts w:ascii="Arial" w:hAnsi="Arial" w:cs="Arial"/>
          <w:sz w:val="24"/>
          <w:szCs w:val="24"/>
        </w:rPr>
        <w:t>solo es una de las causas de la demencia. Se estima que a nivel mundial la demencia afecta aproximadamente a más de 47 millones de personas, de las que un 58% residen en países con unos ingresos medios o bajos. Se ha detectado que cada nuevo año se registran alrededor de 7,7 millones de nuevos casos (Organización Mundial de la Salud, 2015).</w:t>
      </w:r>
      <w:r w:rsidR="0010713C">
        <w:rPr>
          <w:rFonts w:ascii="Arial" w:hAnsi="Arial" w:cs="Arial"/>
          <w:sz w:val="24"/>
          <w:szCs w:val="24"/>
        </w:rPr>
        <w:t xml:space="preserve"> </w:t>
      </w:r>
      <w:r w:rsidRPr="000F3A10">
        <w:rPr>
          <w:rFonts w:ascii="Arial" w:hAnsi="Arial" w:cs="Arial"/>
          <w:sz w:val="24"/>
          <w:szCs w:val="24"/>
        </w:rPr>
        <w:t>Diferentes investigaciones prevén que en el año 2030 el número de personas con demencia se encuentre en torno a los 73,6 millones y en el año 2050 aproximadamente en alrededor de 135,5 millones de personas (Organización Mundial de la Salud, 2015).</w:t>
      </w:r>
    </w:p>
    <w:p w:rsidR="0010713C" w:rsidRDefault="00CD6492" w:rsidP="0010713C">
      <w:pPr>
        <w:spacing w:before="360" w:line="480" w:lineRule="auto"/>
        <w:jc w:val="both"/>
        <w:rPr>
          <w:rFonts w:ascii="Arial" w:hAnsi="Arial" w:cs="Arial"/>
          <w:sz w:val="24"/>
          <w:szCs w:val="24"/>
        </w:rPr>
      </w:pPr>
      <w:r w:rsidRPr="000F3A10">
        <w:rPr>
          <w:rFonts w:ascii="Arial" w:hAnsi="Arial" w:cs="Arial"/>
          <w:sz w:val="24"/>
          <w:szCs w:val="24"/>
        </w:rPr>
        <w:t xml:space="preserve">Esta patología, se caracteriza por la presentación de una serie de síntomas que van a afectar a la memoria, pensamiento y/o habilidades sociales, suficientemente graves para interferir de forma significativa con la vida cotidiana de la persona (Mayo </w:t>
      </w:r>
      <w:r w:rsidR="0010713C" w:rsidRPr="000F3A10">
        <w:rPr>
          <w:rFonts w:ascii="Arial" w:hAnsi="Arial" w:cs="Arial"/>
          <w:sz w:val="24"/>
          <w:szCs w:val="24"/>
        </w:rPr>
        <w:t>Clínic</w:t>
      </w:r>
      <w:r w:rsidR="0010713C">
        <w:rPr>
          <w:rFonts w:ascii="Arial" w:hAnsi="Arial" w:cs="Arial"/>
          <w:sz w:val="24"/>
          <w:szCs w:val="24"/>
        </w:rPr>
        <w:t>a</w:t>
      </w:r>
      <w:r w:rsidRPr="000F3A10">
        <w:rPr>
          <w:rFonts w:ascii="Arial" w:hAnsi="Arial" w:cs="Arial"/>
          <w:sz w:val="24"/>
          <w:szCs w:val="24"/>
        </w:rPr>
        <w:t>, 2014).</w:t>
      </w:r>
      <w:r w:rsidR="0010713C">
        <w:rPr>
          <w:rFonts w:ascii="Arial" w:hAnsi="Arial" w:cs="Arial"/>
          <w:sz w:val="24"/>
          <w:szCs w:val="24"/>
        </w:rPr>
        <w:t xml:space="preserve"> </w:t>
      </w:r>
    </w:p>
    <w:p w:rsidR="0010713C" w:rsidRDefault="0010713C" w:rsidP="0010713C">
      <w:pPr>
        <w:spacing w:before="360" w:line="480" w:lineRule="auto"/>
        <w:jc w:val="both"/>
        <w:rPr>
          <w:rFonts w:ascii="Arial" w:hAnsi="Arial" w:cs="Arial"/>
          <w:sz w:val="24"/>
          <w:szCs w:val="24"/>
        </w:rPr>
      </w:pPr>
    </w:p>
    <w:p w:rsidR="0010713C" w:rsidRDefault="0010713C" w:rsidP="0010713C">
      <w:pPr>
        <w:spacing w:before="360" w:line="480" w:lineRule="auto"/>
        <w:jc w:val="both"/>
        <w:rPr>
          <w:rFonts w:ascii="Arial" w:hAnsi="Arial" w:cs="Arial"/>
          <w:sz w:val="24"/>
          <w:szCs w:val="24"/>
        </w:rPr>
      </w:pPr>
      <w:r>
        <w:rPr>
          <w:rFonts w:ascii="Arial" w:hAnsi="Arial" w:cs="Arial"/>
          <w:sz w:val="24"/>
          <w:szCs w:val="24"/>
        </w:rPr>
        <w:t xml:space="preserve">                                                                                                                                         24</w:t>
      </w:r>
    </w:p>
    <w:p w:rsidR="0010713C" w:rsidRDefault="0010713C" w:rsidP="0010713C">
      <w:pPr>
        <w:spacing w:before="360" w:line="480" w:lineRule="auto"/>
        <w:jc w:val="both"/>
        <w:rPr>
          <w:rFonts w:ascii="Arial" w:hAnsi="Arial" w:cs="Arial"/>
          <w:sz w:val="24"/>
          <w:szCs w:val="24"/>
        </w:rPr>
      </w:pPr>
    </w:p>
    <w:p w:rsidR="00CD6492"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La demencia se presenta con alteraciones en al menos dos funciones cerebrales: pérdida de memoria, deterioro del juicio o del lenguaje; dificultad para realizar actividades rutinarias como pagar facturas o perderse en lugares familiares (Mayo Clinic, 2014).</w:t>
      </w:r>
    </w:p>
    <w:p w:rsidR="00CD6492" w:rsidRPr="000F3A10" w:rsidRDefault="00CD6492" w:rsidP="00285BF2">
      <w:pPr>
        <w:pStyle w:val="Ttulo3"/>
        <w:numPr>
          <w:ilvl w:val="0"/>
          <w:numId w:val="31"/>
        </w:numPr>
        <w:rPr>
          <w:rFonts w:ascii="Arial" w:hAnsi="Arial" w:cs="Arial"/>
        </w:rPr>
      </w:pPr>
      <w:bookmarkStart w:id="46" w:name="_Toc533056776"/>
      <w:r w:rsidRPr="000F3A10">
        <w:rPr>
          <w:rFonts w:ascii="Arial" w:hAnsi="Arial" w:cs="Arial"/>
        </w:rPr>
        <w:t>Enfermedad de Parkinson</w:t>
      </w:r>
      <w:bookmarkEnd w:id="46"/>
    </w:p>
    <w:p w:rsidR="0010713C" w:rsidRDefault="00AC6B61" w:rsidP="0010713C">
      <w:pPr>
        <w:spacing w:before="360" w:line="480" w:lineRule="auto"/>
        <w:jc w:val="both"/>
        <w:rPr>
          <w:rFonts w:ascii="Arial" w:hAnsi="Arial" w:cs="Arial"/>
          <w:sz w:val="24"/>
          <w:szCs w:val="24"/>
        </w:rPr>
      </w:pPr>
      <w:r w:rsidRPr="000F3A10">
        <w:rPr>
          <w:rFonts w:ascii="Arial" w:hAnsi="Arial" w:cs="Arial"/>
          <w:sz w:val="24"/>
          <w:szCs w:val="24"/>
        </w:rPr>
        <w:t>Es una enfermedad neurológica degenerativa y progresiva debida a la pérdida de las neuronas dopaminérgicas de la sustancia nigra del mesencéfalo, cuya etiología es desconocida</w:t>
      </w:r>
    </w:p>
    <w:p w:rsidR="00CD6492"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La enfermedad de Parkinson</w:t>
      </w:r>
      <w:r w:rsidR="00406B5C" w:rsidRPr="000F3A10">
        <w:rPr>
          <w:rFonts w:ascii="Arial" w:hAnsi="Arial" w:cs="Arial"/>
          <w:sz w:val="24"/>
          <w:szCs w:val="24"/>
        </w:rPr>
        <w:t>,</w:t>
      </w:r>
      <w:r w:rsidRPr="000F3A10">
        <w:rPr>
          <w:rFonts w:ascii="Arial" w:hAnsi="Arial" w:cs="Arial"/>
          <w:sz w:val="24"/>
          <w:szCs w:val="24"/>
        </w:rPr>
        <w:t xml:space="preserve"> es un tipo de trastorno degenerativo que afecta al sistema nervioso central y además se encuentra categorizada dentro de las alteraciones o trastornos del movimiento (National Institute of Neurological Disorders and Stroke, 2015).</w:t>
      </w:r>
    </w:p>
    <w:p w:rsidR="00CD6492"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Los diferentes estudios estadísticos han señalado que la enfermedad de Parkinson</w:t>
      </w:r>
      <w:r w:rsidR="00406B5C" w:rsidRPr="000F3A10">
        <w:rPr>
          <w:rFonts w:ascii="Arial" w:hAnsi="Arial" w:cs="Arial"/>
          <w:sz w:val="24"/>
          <w:szCs w:val="24"/>
        </w:rPr>
        <w:t xml:space="preserve">, </w:t>
      </w:r>
      <w:r w:rsidRPr="000F3A10">
        <w:rPr>
          <w:rFonts w:ascii="Arial" w:hAnsi="Arial" w:cs="Arial"/>
          <w:sz w:val="24"/>
          <w:szCs w:val="24"/>
        </w:rPr>
        <w:t>afecta a una de cada 1.000 personas en todo el mundo, además, afecta de igual manera a hombres y mujeres (Federación Española de Parkinson, 2016).</w:t>
      </w:r>
    </w:p>
    <w:p w:rsidR="0010713C" w:rsidRDefault="00CD6492" w:rsidP="0010713C">
      <w:pPr>
        <w:spacing w:before="360" w:line="480" w:lineRule="auto"/>
        <w:jc w:val="both"/>
        <w:rPr>
          <w:rFonts w:ascii="Arial" w:hAnsi="Arial" w:cs="Arial"/>
          <w:sz w:val="24"/>
          <w:szCs w:val="24"/>
        </w:rPr>
      </w:pPr>
      <w:r w:rsidRPr="000F3A10">
        <w:rPr>
          <w:rFonts w:ascii="Arial" w:hAnsi="Arial" w:cs="Arial"/>
          <w:sz w:val="24"/>
          <w:szCs w:val="24"/>
        </w:rPr>
        <w:t>Este tipo de patología es progresiva, por lo que los síntomas relacionados con el movimiento, temblores, rigidez en las extremidades, problemas de marcha, equilibrio, entre otros</w:t>
      </w:r>
      <w:r w:rsidR="0010713C">
        <w:rPr>
          <w:rFonts w:ascii="Arial" w:hAnsi="Arial" w:cs="Arial"/>
          <w:sz w:val="24"/>
          <w:szCs w:val="24"/>
        </w:rPr>
        <w:t>.</w:t>
      </w:r>
    </w:p>
    <w:p w:rsidR="0010713C" w:rsidRDefault="0010713C" w:rsidP="0010713C">
      <w:pPr>
        <w:spacing w:before="360" w:line="480" w:lineRule="auto"/>
        <w:jc w:val="both"/>
        <w:rPr>
          <w:rFonts w:ascii="Arial" w:hAnsi="Arial" w:cs="Arial"/>
          <w:sz w:val="24"/>
          <w:szCs w:val="24"/>
        </w:rPr>
      </w:pPr>
      <w:r>
        <w:rPr>
          <w:rFonts w:ascii="Arial" w:hAnsi="Arial" w:cs="Arial"/>
          <w:sz w:val="24"/>
          <w:szCs w:val="24"/>
        </w:rPr>
        <w:t xml:space="preserve">                                                                                                                                   25</w:t>
      </w:r>
    </w:p>
    <w:p w:rsidR="00CD6492"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van a empeorar con el progreso de la enfermedad (National Institute of Neurological Disorders and Stroke, 2015).</w:t>
      </w:r>
    </w:p>
    <w:p w:rsidR="00CD6492" w:rsidRPr="000F3A10" w:rsidRDefault="00CD6492" w:rsidP="00E2605C">
      <w:pPr>
        <w:spacing w:before="360" w:line="480" w:lineRule="auto"/>
        <w:jc w:val="both"/>
        <w:rPr>
          <w:rFonts w:ascii="Arial" w:hAnsi="Arial" w:cs="Arial"/>
          <w:sz w:val="24"/>
          <w:szCs w:val="24"/>
        </w:rPr>
      </w:pPr>
      <w:r w:rsidRPr="000F3A10">
        <w:rPr>
          <w:rFonts w:ascii="Arial" w:hAnsi="Arial" w:cs="Arial"/>
          <w:sz w:val="24"/>
          <w:szCs w:val="24"/>
        </w:rPr>
        <w:t>Además de estas alteraciones del movimiento, se van a producir otros efectos: cambios emocionales, alteraciones en el habla y lenguaje, demencia y otras alteraciones cognitivas, entre otros (National Institute of Neurological Disorders and Stroke, 2015).</w:t>
      </w:r>
    </w:p>
    <w:p w:rsidR="00CD6492" w:rsidRPr="000F3A10" w:rsidRDefault="00CD6492" w:rsidP="00285BF2">
      <w:pPr>
        <w:pStyle w:val="Ttulo3"/>
        <w:numPr>
          <w:ilvl w:val="0"/>
          <w:numId w:val="31"/>
        </w:numPr>
        <w:rPr>
          <w:rFonts w:ascii="Arial" w:hAnsi="Arial" w:cs="Arial"/>
        </w:rPr>
      </w:pPr>
      <w:bookmarkStart w:id="47" w:name="_Toc533056777"/>
      <w:r w:rsidRPr="000F3A10">
        <w:rPr>
          <w:rFonts w:ascii="Arial" w:hAnsi="Arial" w:cs="Arial"/>
        </w:rPr>
        <w:t>Migraña</w:t>
      </w:r>
      <w:bookmarkEnd w:id="47"/>
    </w:p>
    <w:p w:rsidR="00CD6492"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Las cefaleas y los dolores de cabeza son un tipo de patología muy recurrente en las consultas médicas. Algunos datos estadísticos nos han mostrado que aproximadamente un 47% de las personas adultas han sufrido al menos una cefalea en el último año (OMS, 2012).</w:t>
      </w:r>
    </w:p>
    <w:p w:rsidR="00CD6492"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La migraña se presenta como un tipo de dolor de cabeza recurrente de intensidad variable, desde moderado a muy intenso. Generalmente, provoca una sensación punzante y/p pulsátil y suele afectar a uno de los lados de la cabeza (National Institute of Neurological Disorders and Stroke, 20149.</w:t>
      </w:r>
    </w:p>
    <w:p w:rsidR="00CD6492" w:rsidRDefault="00CD6492" w:rsidP="0010713C">
      <w:pPr>
        <w:spacing w:before="360" w:line="480" w:lineRule="auto"/>
        <w:jc w:val="both"/>
        <w:rPr>
          <w:rFonts w:ascii="Arial" w:hAnsi="Arial" w:cs="Arial"/>
          <w:sz w:val="24"/>
          <w:szCs w:val="24"/>
        </w:rPr>
      </w:pPr>
      <w:r w:rsidRPr="000F3A10">
        <w:rPr>
          <w:rFonts w:ascii="Arial" w:hAnsi="Arial" w:cs="Arial"/>
          <w:sz w:val="24"/>
          <w:szCs w:val="24"/>
        </w:rPr>
        <w:t>Otro de los síntomas que van a provocar los ataques de migraña son: náuseas, vómitos, sensibilidad a la luz, olores y/o ruido (National Institute of Neurological Disorders and Stroke, 2014).</w:t>
      </w:r>
    </w:p>
    <w:p w:rsidR="0010713C" w:rsidRDefault="0010713C" w:rsidP="0010713C">
      <w:pPr>
        <w:spacing w:before="360" w:line="480" w:lineRule="auto"/>
        <w:jc w:val="both"/>
        <w:rPr>
          <w:rFonts w:ascii="Arial" w:hAnsi="Arial" w:cs="Arial"/>
          <w:sz w:val="24"/>
          <w:szCs w:val="24"/>
        </w:rPr>
      </w:pPr>
    </w:p>
    <w:p w:rsidR="0010713C" w:rsidRDefault="0010713C" w:rsidP="0010713C">
      <w:pPr>
        <w:spacing w:before="360" w:line="480" w:lineRule="auto"/>
        <w:jc w:val="both"/>
        <w:rPr>
          <w:rFonts w:ascii="Arial" w:hAnsi="Arial" w:cs="Arial"/>
          <w:sz w:val="24"/>
          <w:szCs w:val="24"/>
        </w:rPr>
      </w:pPr>
      <w:r>
        <w:rPr>
          <w:rFonts w:ascii="Arial" w:hAnsi="Arial" w:cs="Arial"/>
          <w:sz w:val="24"/>
          <w:szCs w:val="24"/>
        </w:rPr>
        <w:t xml:space="preserve">                                                                                                                                     26</w:t>
      </w:r>
    </w:p>
    <w:p w:rsidR="00CD6492"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Si no se emplean ningún tipo de intervención farmacológica, los ataques suelen tener una duración de 4 a 72 horas. Sin embargo, existen diversos tratamientos preventivos y sintomáticos que pueden resultar muy efectivos (National Institute of Neurological Disorders and Stroke, 2014).</w:t>
      </w:r>
      <w:r w:rsidR="008A2A0B" w:rsidRPr="000F3A10">
        <w:rPr>
          <w:rFonts w:ascii="Arial" w:hAnsi="Arial" w:cs="Arial"/>
          <w:sz w:val="24"/>
          <w:szCs w:val="24"/>
        </w:rPr>
        <w:t xml:space="preserve"> </w:t>
      </w:r>
    </w:p>
    <w:p w:rsidR="00CD6492" w:rsidRPr="000F3A10" w:rsidRDefault="00CD6492" w:rsidP="00285BF2">
      <w:pPr>
        <w:pStyle w:val="Ttulo3"/>
        <w:numPr>
          <w:ilvl w:val="0"/>
          <w:numId w:val="31"/>
        </w:numPr>
        <w:rPr>
          <w:rFonts w:ascii="Arial" w:hAnsi="Arial" w:cs="Arial"/>
        </w:rPr>
      </w:pPr>
      <w:bookmarkStart w:id="48" w:name="_Toc533056778"/>
      <w:r w:rsidRPr="000F3A10">
        <w:rPr>
          <w:rFonts w:ascii="Arial" w:hAnsi="Arial" w:cs="Arial"/>
        </w:rPr>
        <w:t>Tumores Cerebrales</w:t>
      </w:r>
      <w:bookmarkEnd w:id="48"/>
    </w:p>
    <w:p w:rsidR="00CD6492"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 xml:space="preserve">Los tumores cerebrales y medulares son un tipo de patología que se caracteriza por la formación anormal de tejidos tanto en el encéfalo como en la médula espinal (National Institute of </w:t>
      </w:r>
      <w:r w:rsidR="002A6809" w:rsidRPr="000F3A10">
        <w:rPr>
          <w:rFonts w:ascii="Arial" w:hAnsi="Arial" w:cs="Arial"/>
          <w:sz w:val="24"/>
          <w:szCs w:val="24"/>
        </w:rPr>
        <w:t>Cáncer</w:t>
      </w:r>
      <w:r w:rsidRPr="000F3A10">
        <w:rPr>
          <w:rFonts w:ascii="Arial" w:hAnsi="Arial" w:cs="Arial"/>
          <w:sz w:val="24"/>
          <w:szCs w:val="24"/>
        </w:rPr>
        <w:t>, 2015).</w:t>
      </w:r>
    </w:p>
    <w:p w:rsidR="00CD6492"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Las estimaciones estadísticas</w:t>
      </w:r>
      <w:r w:rsidR="00DD216D" w:rsidRPr="000F3A10">
        <w:rPr>
          <w:rFonts w:ascii="Arial" w:hAnsi="Arial" w:cs="Arial"/>
          <w:sz w:val="24"/>
          <w:szCs w:val="24"/>
        </w:rPr>
        <w:t xml:space="preserve"> según la National Institute of Neurological Disorders and Stroke, (2016)</w:t>
      </w:r>
      <w:r w:rsidR="00221C79" w:rsidRPr="000F3A10">
        <w:rPr>
          <w:rFonts w:ascii="Arial" w:hAnsi="Arial" w:cs="Arial"/>
          <w:sz w:val="24"/>
          <w:szCs w:val="24"/>
        </w:rPr>
        <w:t xml:space="preserve"> indican </w:t>
      </w:r>
      <w:r w:rsidRPr="000F3A10">
        <w:rPr>
          <w:rFonts w:ascii="Arial" w:hAnsi="Arial" w:cs="Arial"/>
          <w:sz w:val="24"/>
          <w:szCs w:val="24"/>
        </w:rPr>
        <w:t xml:space="preserve">que pueden existir más de 359.000 personas en </w:t>
      </w:r>
      <w:r w:rsidR="00DD216D" w:rsidRPr="000F3A10">
        <w:rPr>
          <w:rFonts w:ascii="Arial" w:hAnsi="Arial" w:cs="Arial"/>
          <w:sz w:val="24"/>
          <w:szCs w:val="24"/>
        </w:rPr>
        <w:t>EE. UU</w:t>
      </w:r>
      <w:r w:rsidRPr="000F3A10">
        <w:rPr>
          <w:rFonts w:ascii="Arial" w:hAnsi="Arial" w:cs="Arial"/>
          <w:sz w:val="24"/>
          <w:szCs w:val="24"/>
        </w:rPr>
        <w:t xml:space="preserve"> que conviven con un diagnóstico de tumor en el SNC. Además, cada año se diagnostica más de 195.000 nuevos casos </w:t>
      </w:r>
    </w:p>
    <w:p w:rsidR="00CD6492" w:rsidRDefault="00CD6492" w:rsidP="0010713C">
      <w:pPr>
        <w:spacing w:before="360" w:line="480" w:lineRule="auto"/>
        <w:jc w:val="both"/>
        <w:rPr>
          <w:rFonts w:ascii="Arial" w:hAnsi="Arial" w:cs="Arial"/>
          <w:sz w:val="24"/>
          <w:szCs w:val="24"/>
        </w:rPr>
      </w:pPr>
      <w:r w:rsidRPr="000F3A10">
        <w:rPr>
          <w:rFonts w:ascii="Arial" w:hAnsi="Arial" w:cs="Arial"/>
          <w:sz w:val="24"/>
          <w:szCs w:val="24"/>
        </w:rPr>
        <w:t xml:space="preserve">Existe una amplia variedad de tumores, por lo </w:t>
      </w:r>
      <w:r w:rsidR="008A2A0B" w:rsidRPr="000F3A10">
        <w:rPr>
          <w:rFonts w:ascii="Arial" w:hAnsi="Arial" w:cs="Arial"/>
          <w:sz w:val="24"/>
          <w:szCs w:val="24"/>
        </w:rPr>
        <w:t>tanto,</w:t>
      </w:r>
      <w:r w:rsidRPr="000F3A10">
        <w:rPr>
          <w:rFonts w:ascii="Arial" w:hAnsi="Arial" w:cs="Arial"/>
          <w:sz w:val="24"/>
          <w:szCs w:val="24"/>
        </w:rPr>
        <w:t xml:space="preserve"> los síntomas van a variar en función de la localización del tumor. Además, el tamaño y el ritmo de crecimiento también va a determinar el curso clínico de la sintomatología (Johns Hopkins Medicine, 2016).</w:t>
      </w:r>
    </w:p>
    <w:p w:rsidR="0010713C" w:rsidRDefault="0010713C" w:rsidP="0010713C">
      <w:pPr>
        <w:spacing w:before="360" w:line="480" w:lineRule="auto"/>
        <w:jc w:val="both"/>
        <w:rPr>
          <w:rFonts w:ascii="Arial" w:hAnsi="Arial" w:cs="Arial"/>
          <w:sz w:val="24"/>
          <w:szCs w:val="24"/>
        </w:rPr>
      </w:pPr>
    </w:p>
    <w:p w:rsidR="0010713C" w:rsidRDefault="0010713C" w:rsidP="0010713C">
      <w:pPr>
        <w:spacing w:before="360" w:line="480" w:lineRule="auto"/>
        <w:jc w:val="both"/>
        <w:rPr>
          <w:rFonts w:ascii="Arial" w:hAnsi="Arial" w:cs="Arial"/>
          <w:sz w:val="24"/>
          <w:szCs w:val="24"/>
        </w:rPr>
      </w:pPr>
    </w:p>
    <w:p w:rsidR="0010713C" w:rsidRPr="000F3A10" w:rsidRDefault="0010713C" w:rsidP="0010713C">
      <w:pPr>
        <w:spacing w:before="360" w:line="480" w:lineRule="auto"/>
        <w:jc w:val="both"/>
        <w:rPr>
          <w:rFonts w:ascii="Arial" w:hAnsi="Arial" w:cs="Arial"/>
          <w:sz w:val="24"/>
          <w:szCs w:val="24"/>
        </w:rPr>
      </w:pPr>
      <w:r>
        <w:rPr>
          <w:rFonts w:ascii="Arial" w:hAnsi="Arial" w:cs="Arial"/>
          <w:sz w:val="24"/>
          <w:szCs w:val="24"/>
        </w:rPr>
        <w:t xml:space="preserve">                                                                                                                                        27</w:t>
      </w:r>
    </w:p>
    <w:p w:rsidR="00CD6492" w:rsidRPr="000F3A10" w:rsidRDefault="00CD6492" w:rsidP="0010713C">
      <w:pPr>
        <w:spacing w:before="360" w:line="480" w:lineRule="auto"/>
        <w:jc w:val="both"/>
        <w:rPr>
          <w:rFonts w:ascii="Arial" w:hAnsi="Arial" w:cs="Arial"/>
          <w:sz w:val="24"/>
          <w:szCs w:val="24"/>
        </w:rPr>
      </w:pPr>
      <w:r w:rsidRPr="000F3A10">
        <w:rPr>
          <w:rFonts w:ascii="Arial" w:hAnsi="Arial" w:cs="Arial"/>
          <w:sz w:val="24"/>
          <w:szCs w:val="24"/>
        </w:rPr>
        <w:t>Algunos de los síntomas más comunes que pueden aparecer son</w:t>
      </w:r>
      <w:r w:rsidR="008A2A0B" w:rsidRPr="000F3A10">
        <w:rPr>
          <w:rFonts w:ascii="Arial" w:hAnsi="Arial" w:cs="Arial"/>
          <w:sz w:val="24"/>
          <w:szCs w:val="24"/>
        </w:rPr>
        <w:t xml:space="preserve"> (Johns</w:t>
      </w:r>
      <w:r w:rsidRPr="000F3A10">
        <w:rPr>
          <w:rFonts w:ascii="Arial" w:hAnsi="Arial" w:cs="Arial"/>
          <w:sz w:val="24"/>
          <w:szCs w:val="24"/>
        </w:rPr>
        <w:t xml:space="preserve"> Hopkins Medicine, 2016):</w:t>
      </w:r>
    </w:p>
    <w:p w:rsidR="00CD6492" w:rsidRPr="000F3A10" w:rsidRDefault="00CD6492"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Cefaleas o dolor de cabeza.</w:t>
      </w:r>
    </w:p>
    <w:p w:rsidR="00CD6492" w:rsidRPr="000F3A10" w:rsidRDefault="00CD6492"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Episodios de convulsiones.</w:t>
      </w:r>
    </w:p>
    <w:p w:rsidR="00CD6492" w:rsidRPr="000F3A10" w:rsidRDefault="00CD6492"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Dificultad para concentrarse o hablar.</w:t>
      </w:r>
    </w:p>
    <w:p w:rsidR="00CD6492" w:rsidRPr="000F3A10" w:rsidRDefault="00CD6492"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Cambios en la personalidad.</w:t>
      </w:r>
    </w:p>
    <w:p w:rsidR="00CD6492" w:rsidRPr="000F3A10" w:rsidRDefault="00CD6492"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Cambios comportamentales.</w:t>
      </w:r>
    </w:p>
    <w:p w:rsidR="00CD6492" w:rsidRPr="000F3A10" w:rsidRDefault="00CD6492"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Debilidad o parálisis de una pa</w:t>
      </w:r>
      <w:r w:rsidR="008A2A0B" w:rsidRPr="000F3A10">
        <w:rPr>
          <w:rFonts w:ascii="Arial" w:hAnsi="Arial" w:cs="Arial"/>
          <w:sz w:val="24"/>
          <w:szCs w:val="24"/>
        </w:rPr>
        <w:t>r</w:t>
      </w:r>
      <w:r w:rsidRPr="000F3A10">
        <w:rPr>
          <w:rFonts w:ascii="Arial" w:hAnsi="Arial" w:cs="Arial"/>
          <w:sz w:val="24"/>
          <w:szCs w:val="24"/>
        </w:rPr>
        <w:t>te concreta del cuerpo o de un lado completo.</w:t>
      </w:r>
    </w:p>
    <w:p w:rsidR="00CD6492" w:rsidRPr="000F3A10" w:rsidRDefault="00CD6492"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Pérdida de audición.</w:t>
      </w:r>
    </w:p>
    <w:p w:rsidR="00CD6492" w:rsidRPr="000F3A10" w:rsidRDefault="00CD6492"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Pérdida de visión</w:t>
      </w:r>
    </w:p>
    <w:p w:rsidR="00CD6492" w:rsidRPr="000F3A10" w:rsidRDefault="00CD6492"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Confusión y desorientación.</w:t>
      </w:r>
    </w:p>
    <w:p w:rsidR="00E8157E" w:rsidRPr="000F3A10" w:rsidRDefault="00CD6492" w:rsidP="00285BF2">
      <w:pPr>
        <w:pStyle w:val="Prrafodelista"/>
        <w:numPr>
          <w:ilvl w:val="0"/>
          <w:numId w:val="9"/>
        </w:numPr>
        <w:spacing w:before="360" w:line="480" w:lineRule="auto"/>
        <w:jc w:val="both"/>
        <w:rPr>
          <w:rFonts w:ascii="Arial" w:hAnsi="Arial" w:cs="Arial"/>
          <w:sz w:val="24"/>
          <w:szCs w:val="24"/>
        </w:rPr>
      </w:pPr>
      <w:r w:rsidRPr="000F3A10">
        <w:rPr>
          <w:rFonts w:ascii="Arial" w:hAnsi="Arial" w:cs="Arial"/>
          <w:sz w:val="24"/>
          <w:szCs w:val="24"/>
        </w:rPr>
        <w:t>Olvidos y pérdida de memoria.</w:t>
      </w:r>
    </w:p>
    <w:p w:rsidR="00221C79" w:rsidRPr="000F3A10" w:rsidRDefault="00221C79" w:rsidP="001A037F">
      <w:pPr>
        <w:pStyle w:val="Ttulo2"/>
        <w:rPr>
          <w:rFonts w:ascii="Arial" w:hAnsi="Arial" w:cs="Arial"/>
        </w:rPr>
      </w:pPr>
      <w:bookmarkStart w:id="49" w:name="_Toc533056779"/>
      <w:r w:rsidRPr="000F3A10">
        <w:rPr>
          <w:rFonts w:ascii="Arial" w:hAnsi="Arial" w:cs="Arial"/>
        </w:rPr>
        <w:t>2.4.</w:t>
      </w:r>
      <w:r w:rsidR="00815A1D" w:rsidRPr="000F3A10">
        <w:rPr>
          <w:rFonts w:ascii="Arial" w:hAnsi="Arial" w:cs="Arial"/>
        </w:rPr>
        <w:t>3</w:t>
      </w:r>
      <w:r w:rsidRPr="000F3A10">
        <w:rPr>
          <w:rFonts w:ascii="Arial" w:hAnsi="Arial" w:cs="Arial"/>
        </w:rPr>
        <w:t xml:space="preserve">. </w:t>
      </w:r>
      <w:r w:rsidR="007137DB" w:rsidRPr="000F3A10">
        <w:rPr>
          <w:rFonts w:ascii="Arial" w:hAnsi="Arial" w:cs="Arial"/>
        </w:rPr>
        <w:t xml:space="preserve"> </w:t>
      </w:r>
      <w:r w:rsidRPr="000F3A10">
        <w:rPr>
          <w:rFonts w:ascii="Arial" w:hAnsi="Arial" w:cs="Arial"/>
        </w:rPr>
        <w:t>Emergencia</w:t>
      </w:r>
      <w:r w:rsidR="007137DB" w:rsidRPr="000F3A10">
        <w:rPr>
          <w:rFonts w:ascii="Arial" w:hAnsi="Arial" w:cs="Arial"/>
        </w:rPr>
        <w:t>s</w:t>
      </w:r>
      <w:r w:rsidRPr="000F3A10">
        <w:rPr>
          <w:rFonts w:ascii="Arial" w:hAnsi="Arial" w:cs="Arial"/>
        </w:rPr>
        <w:t xml:space="preserve"> Respiratoria</w:t>
      </w:r>
      <w:r w:rsidR="007137DB" w:rsidRPr="000F3A10">
        <w:rPr>
          <w:rFonts w:ascii="Arial" w:hAnsi="Arial" w:cs="Arial"/>
        </w:rPr>
        <w:t>s</w:t>
      </w:r>
      <w:bookmarkEnd w:id="49"/>
    </w:p>
    <w:p w:rsidR="00842ECA" w:rsidRDefault="00842ECA" w:rsidP="0010713C">
      <w:pPr>
        <w:spacing w:before="360" w:line="480" w:lineRule="auto"/>
        <w:jc w:val="both"/>
        <w:rPr>
          <w:rFonts w:ascii="Arial" w:hAnsi="Arial" w:cs="Arial"/>
          <w:sz w:val="24"/>
          <w:szCs w:val="24"/>
        </w:rPr>
      </w:pPr>
      <w:r w:rsidRPr="000F3A10">
        <w:rPr>
          <w:rFonts w:ascii="Arial" w:hAnsi="Arial" w:cs="Arial"/>
          <w:sz w:val="24"/>
          <w:szCs w:val="24"/>
        </w:rPr>
        <w:t>La autora Clarke, M., (2015) menciona que es aquella situación en la cual la respiración normal se altera teniendo siempre presente la amenaza de vida, e incluye dificultades respiratorias que no permiten la inhalación suficiente de oxígeno necesario para mantener la vida.</w:t>
      </w:r>
    </w:p>
    <w:p w:rsidR="0010713C" w:rsidRDefault="0010713C" w:rsidP="0010713C">
      <w:pPr>
        <w:spacing w:before="360" w:line="480" w:lineRule="auto"/>
        <w:jc w:val="both"/>
        <w:rPr>
          <w:rFonts w:ascii="Arial" w:hAnsi="Arial" w:cs="Arial"/>
          <w:sz w:val="24"/>
          <w:szCs w:val="24"/>
        </w:rPr>
      </w:pPr>
    </w:p>
    <w:p w:rsidR="0010713C" w:rsidRPr="000F3A10" w:rsidRDefault="0010713C" w:rsidP="0010713C">
      <w:pPr>
        <w:spacing w:before="360" w:line="480" w:lineRule="auto"/>
        <w:jc w:val="both"/>
        <w:rPr>
          <w:rFonts w:ascii="Arial" w:hAnsi="Arial" w:cs="Arial"/>
          <w:sz w:val="24"/>
          <w:szCs w:val="24"/>
        </w:rPr>
      </w:pPr>
      <w:r>
        <w:rPr>
          <w:rFonts w:ascii="Arial" w:hAnsi="Arial" w:cs="Arial"/>
          <w:sz w:val="24"/>
          <w:szCs w:val="24"/>
        </w:rPr>
        <w:t xml:space="preserve">                                                                                                                                 28</w:t>
      </w:r>
    </w:p>
    <w:p w:rsidR="0010713C" w:rsidRPr="000F3A10" w:rsidRDefault="00842ECA" w:rsidP="0010713C">
      <w:pPr>
        <w:spacing w:before="360" w:line="480" w:lineRule="auto"/>
        <w:jc w:val="both"/>
        <w:rPr>
          <w:rFonts w:ascii="Arial" w:hAnsi="Arial" w:cs="Arial"/>
          <w:sz w:val="24"/>
          <w:szCs w:val="24"/>
        </w:rPr>
      </w:pPr>
      <w:r w:rsidRPr="000F3A10">
        <w:rPr>
          <w:rFonts w:ascii="Arial" w:hAnsi="Arial" w:cs="Arial"/>
          <w:sz w:val="24"/>
          <w:szCs w:val="24"/>
        </w:rPr>
        <w:t>Situación en donde la falta de asistencia médica conducirá a la muerte del paciente en pocos minutos pues hay una alteración a nivel del aparato respiratorio y la aplicación de primeros auxilios es de importancia vital para el paciente.</w:t>
      </w:r>
    </w:p>
    <w:p w:rsidR="00842ECA" w:rsidRPr="000F3A10" w:rsidRDefault="00842ECA" w:rsidP="001A037F">
      <w:pPr>
        <w:pStyle w:val="Ttulo3"/>
        <w:rPr>
          <w:rFonts w:ascii="Arial" w:hAnsi="Arial" w:cs="Arial"/>
        </w:rPr>
      </w:pPr>
      <w:bookmarkStart w:id="50" w:name="_Toc533056780"/>
      <w:r w:rsidRPr="000F3A10">
        <w:rPr>
          <w:rFonts w:ascii="Arial" w:hAnsi="Arial" w:cs="Arial"/>
        </w:rPr>
        <w:t>2.4.</w:t>
      </w:r>
      <w:r w:rsidR="001A037F" w:rsidRPr="000F3A10">
        <w:rPr>
          <w:rFonts w:ascii="Arial" w:hAnsi="Arial" w:cs="Arial"/>
        </w:rPr>
        <w:t>3</w:t>
      </w:r>
      <w:r w:rsidRPr="000F3A10">
        <w:rPr>
          <w:rFonts w:ascii="Arial" w:hAnsi="Arial" w:cs="Arial"/>
        </w:rPr>
        <w:t>.1. Anatomía</w:t>
      </w:r>
      <w:bookmarkEnd w:id="50"/>
    </w:p>
    <w:p w:rsidR="00EA7B91" w:rsidRPr="000F3A10" w:rsidRDefault="00EA7B91" w:rsidP="0010713C">
      <w:pPr>
        <w:spacing w:before="360" w:line="480" w:lineRule="auto"/>
        <w:jc w:val="both"/>
        <w:rPr>
          <w:rFonts w:ascii="Arial" w:hAnsi="Arial" w:cs="Arial"/>
          <w:sz w:val="24"/>
          <w:szCs w:val="24"/>
        </w:rPr>
      </w:pPr>
      <w:r w:rsidRPr="000F3A10">
        <w:rPr>
          <w:rFonts w:ascii="Arial" w:hAnsi="Arial" w:cs="Arial"/>
          <w:sz w:val="24"/>
          <w:szCs w:val="24"/>
        </w:rPr>
        <w:t xml:space="preserve">El sistema respiratorio </w:t>
      </w:r>
      <w:r w:rsidR="00E8157E" w:rsidRPr="000F3A10">
        <w:rPr>
          <w:rFonts w:ascii="Arial" w:hAnsi="Arial" w:cs="Arial"/>
          <w:sz w:val="24"/>
          <w:szCs w:val="24"/>
        </w:rPr>
        <w:t>está</w:t>
      </w:r>
      <w:r w:rsidRPr="000F3A10">
        <w:rPr>
          <w:rFonts w:ascii="Arial" w:hAnsi="Arial" w:cs="Arial"/>
          <w:sz w:val="24"/>
          <w:szCs w:val="24"/>
        </w:rPr>
        <w:t xml:space="preserve"> conformado por las vías aéreas superiores e inferiores, incluyendo los pulmones. Cada parte del sistema desempeña una función para asegurar el intercambio de mediante el cual el </w:t>
      </w:r>
      <w:r w:rsidR="00E8157E" w:rsidRPr="000F3A10">
        <w:rPr>
          <w:rFonts w:ascii="Arial" w:hAnsi="Arial" w:cs="Arial"/>
          <w:sz w:val="24"/>
          <w:szCs w:val="24"/>
        </w:rPr>
        <w:t>oxígeno</w:t>
      </w:r>
      <w:r w:rsidRPr="000F3A10">
        <w:rPr>
          <w:rFonts w:ascii="Arial" w:hAnsi="Arial" w:cs="Arial"/>
          <w:sz w:val="24"/>
          <w:szCs w:val="24"/>
        </w:rPr>
        <w:t xml:space="preserve"> entra al torrente sanguíneo y se remueve el dióxido de carbono.</w:t>
      </w:r>
    </w:p>
    <w:p w:rsidR="00EA7B91" w:rsidRPr="000F3A10" w:rsidRDefault="00EA7B91" w:rsidP="00285BF2">
      <w:pPr>
        <w:pStyle w:val="Prrafodelista"/>
        <w:numPr>
          <w:ilvl w:val="0"/>
          <w:numId w:val="11"/>
        </w:numPr>
        <w:spacing w:before="360" w:line="480" w:lineRule="auto"/>
        <w:jc w:val="both"/>
        <w:rPr>
          <w:rFonts w:ascii="Arial" w:hAnsi="Arial" w:cs="Arial"/>
          <w:sz w:val="24"/>
          <w:szCs w:val="24"/>
        </w:rPr>
      </w:pPr>
      <w:r w:rsidRPr="000F3A10">
        <w:rPr>
          <w:rFonts w:ascii="Arial" w:hAnsi="Arial" w:cs="Arial"/>
          <w:sz w:val="24"/>
          <w:szCs w:val="24"/>
        </w:rPr>
        <w:t xml:space="preserve">Vía respiratoria alta o superior: </w:t>
      </w:r>
    </w:p>
    <w:p w:rsidR="00EA7B91" w:rsidRPr="000F3A10" w:rsidRDefault="00EA7B91" w:rsidP="0010713C">
      <w:pPr>
        <w:spacing w:before="360" w:line="480" w:lineRule="auto"/>
        <w:jc w:val="both"/>
        <w:rPr>
          <w:rFonts w:ascii="Arial" w:hAnsi="Arial" w:cs="Arial"/>
          <w:sz w:val="24"/>
          <w:szCs w:val="24"/>
        </w:rPr>
      </w:pPr>
      <w:r w:rsidRPr="000F3A10">
        <w:rPr>
          <w:rFonts w:ascii="Arial" w:hAnsi="Arial" w:cs="Arial"/>
          <w:sz w:val="24"/>
          <w:szCs w:val="24"/>
        </w:rPr>
        <w:t xml:space="preserve">El aparato respiratorio se comunica con el exterior a través de las cavidades nasal y oral. El aire que pasa desde la boca hasta la parte posterior de la faringe no se humedece en gran cantidad como lo hace en la cavidad nasal. </w:t>
      </w:r>
    </w:p>
    <w:p w:rsidR="00EA7B91" w:rsidRPr="000F3A10" w:rsidRDefault="00EA7B91" w:rsidP="00285BF2">
      <w:pPr>
        <w:pStyle w:val="Prrafodelista"/>
        <w:numPr>
          <w:ilvl w:val="0"/>
          <w:numId w:val="13"/>
        </w:numPr>
        <w:spacing w:before="360" w:line="480" w:lineRule="auto"/>
        <w:jc w:val="both"/>
        <w:rPr>
          <w:rFonts w:ascii="Arial" w:hAnsi="Arial" w:cs="Arial"/>
          <w:sz w:val="24"/>
          <w:szCs w:val="24"/>
        </w:rPr>
      </w:pPr>
      <w:r w:rsidRPr="000F3A10">
        <w:rPr>
          <w:rFonts w:ascii="Arial" w:hAnsi="Arial" w:cs="Arial"/>
          <w:sz w:val="24"/>
          <w:szCs w:val="24"/>
        </w:rPr>
        <w:t xml:space="preserve">Cavidad nasal: </w:t>
      </w:r>
      <w:r w:rsidR="008F46D3" w:rsidRPr="000F3A10">
        <w:rPr>
          <w:rFonts w:ascii="Arial" w:hAnsi="Arial" w:cs="Arial"/>
          <w:sz w:val="24"/>
          <w:szCs w:val="24"/>
        </w:rPr>
        <w:t>está</w:t>
      </w:r>
      <w:r w:rsidRPr="000F3A10">
        <w:rPr>
          <w:rFonts w:ascii="Arial" w:hAnsi="Arial" w:cs="Arial"/>
          <w:sz w:val="24"/>
          <w:szCs w:val="24"/>
        </w:rPr>
        <w:t xml:space="preserve"> compuesta de las siguientes estructuras: </w:t>
      </w:r>
    </w:p>
    <w:p w:rsidR="00B82940" w:rsidRPr="000F3A10" w:rsidRDefault="00EA7B91" w:rsidP="00285BF2">
      <w:pPr>
        <w:pStyle w:val="Prrafodelista"/>
        <w:numPr>
          <w:ilvl w:val="0"/>
          <w:numId w:val="14"/>
        </w:numPr>
        <w:spacing w:before="360" w:line="480" w:lineRule="auto"/>
        <w:jc w:val="both"/>
        <w:rPr>
          <w:rFonts w:ascii="Arial" w:hAnsi="Arial" w:cs="Arial"/>
          <w:sz w:val="24"/>
          <w:szCs w:val="24"/>
        </w:rPr>
      </w:pPr>
      <w:r w:rsidRPr="000F3A10">
        <w:rPr>
          <w:rFonts w:ascii="Arial" w:hAnsi="Arial" w:cs="Arial"/>
          <w:sz w:val="24"/>
          <w:szCs w:val="24"/>
        </w:rPr>
        <w:t>L</w:t>
      </w:r>
      <w:r w:rsidR="00B82940" w:rsidRPr="000F3A10">
        <w:rPr>
          <w:rFonts w:ascii="Arial" w:hAnsi="Arial" w:cs="Arial"/>
          <w:sz w:val="24"/>
          <w:szCs w:val="24"/>
        </w:rPr>
        <w:t>o</w:t>
      </w:r>
      <w:r w:rsidRPr="000F3A10">
        <w:rPr>
          <w:rFonts w:ascii="Arial" w:hAnsi="Arial" w:cs="Arial"/>
          <w:sz w:val="24"/>
          <w:szCs w:val="24"/>
        </w:rPr>
        <w:t>s orificios nasales</w:t>
      </w:r>
      <w:r w:rsidR="00B82940" w:rsidRPr="000F3A10">
        <w:rPr>
          <w:rFonts w:ascii="Arial" w:hAnsi="Arial" w:cs="Arial"/>
          <w:sz w:val="24"/>
          <w:szCs w:val="24"/>
        </w:rPr>
        <w:t>.</w:t>
      </w:r>
    </w:p>
    <w:p w:rsidR="00B82940" w:rsidRPr="000F3A10" w:rsidRDefault="00EA7B91" w:rsidP="00285BF2">
      <w:pPr>
        <w:pStyle w:val="Prrafodelista"/>
        <w:numPr>
          <w:ilvl w:val="0"/>
          <w:numId w:val="14"/>
        </w:numPr>
        <w:spacing w:before="360" w:line="480" w:lineRule="auto"/>
        <w:jc w:val="both"/>
        <w:rPr>
          <w:rFonts w:ascii="Arial" w:hAnsi="Arial" w:cs="Arial"/>
          <w:sz w:val="24"/>
          <w:szCs w:val="24"/>
        </w:rPr>
      </w:pPr>
      <w:r w:rsidRPr="000F3A10">
        <w:rPr>
          <w:rFonts w:ascii="Arial" w:hAnsi="Arial" w:cs="Arial"/>
          <w:sz w:val="24"/>
          <w:szCs w:val="24"/>
        </w:rPr>
        <w:t>La cavidad nasal</w:t>
      </w:r>
      <w:r w:rsidR="00B82940" w:rsidRPr="000F3A10">
        <w:rPr>
          <w:rFonts w:ascii="Arial" w:hAnsi="Arial" w:cs="Arial"/>
          <w:sz w:val="24"/>
          <w:szCs w:val="24"/>
        </w:rPr>
        <w:t>.</w:t>
      </w:r>
    </w:p>
    <w:p w:rsidR="00EA7B91" w:rsidRPr="000F3A10" w:rsidRDefault="00EA7B91" w:rsidP="00285BF2">
      <w:pPr>
        <w:pStyle w:val="Prrafodelista"/>
        <w:numPr>
          <w:ilvl w:val="0"/>
          <w:numId w:val="14"/>
        </w:numPr>
        <w:spacing w:before="360" w:line="480" w:lineRule="auto"/>
        <w:jc w:val="both"/>
        <w:rPr>
          <w:rFonts w:ascii="Arial" w:hAnsi="Arial" w:cs="Arial"/>
          <w:sz w:val="24"/>
          <w:szCs w:val="24"/>
        </w:rPr>
      </w:pPr>
      <w:r w:rsidRPr="000F3A10">
        <w:rPr>
          <w:rFonts w:ascii="Arial" w:hAnsi="Arial" w:cs="Arial"/>
          <w:sz w:val="24"/>
          <w:szCs w:val="24"/>
        </w:rPr>
        <w:t xml:space="preserve">La nasofaringe </w:t>
      </w:r>
    </w:p>
    <w:p w:rsidR="008F46D3" w:rsidRDefault="00EA7B91" w:rsidP="0010713C">
      <w:pPr>
        <w:spacing w:before="360" w:line="480" w:lineRule="auto"/>
        <w:jc w:val="both"/>
        <w:rPr>
          <w:rFonts w:ascii="Arial" w:hAnsi="Arial" w:cs="Arial"/>
          <w:sz w:val="24"/>
          <w:szCs w:val="24"/>
        </w:rPr>
      </w:pPr>
      <w:r w:rsidRPr="000F3A10">
        <w:rPr>
          <w:rFonts w:ascii="Arial" w:hAnsi="Arial" w:cs="Arial"/>
          <w:sz w:val="24"/>
          <w:szCs w:val="24"/>
        </w:rPr>
        <w:t>La cavidad nasal tiene varias funciones como: humidifica y calienta el aire inhalado, impide que se produzcan infecciones de la vía respiratoria inferior y la nasofaringe actúa como caja de resonancia</w:t>
      </w:r>
      <w:r w:rsidR="00B82940" w:rsidRPr="000F3A10">
        <w:rPr>
          <w:rFonts w:ascii="Arial" w:hAnsi="Arial" w:cs="Arial"/>
          <w:sz w:val="24"/>
          <w:szCs w:val="24"/>
        </w:rPr>
        <w:t>.</w:t>
      </w:r>
    </w:p>
    <w:p w:rsidR="000D4DFC" w:rsidRPr="000F3A10" w:rsidRDefault="000D4DFC" w:rsidP="0010713C">
      <w:pPr>
        <w:spacing w:before="360" w:line="480" w:lineRule="auto"/>
        <w:jc w:val="both"/>
        <w:rPr>
          <w:rFonts w:ascii="Arial" w:hAnsi="Arial" w:cs="Arial"/>
          <w:sz w:val="24"/>
          <w:szCs w:val="24"/>
        </w:rPr>
      </w:pPr>
      <w:r>
        <w:rPr>
          <w:rFonts w:ascii="Arial" w:hAnsi="Arial" w:cs="Arial"/>
          <w:sz w:val="24"/>
          <w:szCs w:val="24"/>
        </w:rPr>
        <w:t xml:space="preserve">                                                                                                                                        29</w:t>
      </w:r>
    </w:p>
    <w:p w:rsidR="00EA7B91" w:rsidRPr="000F3A10" w:rsidRDefault="00EA7B91" w:rsidP="00285BF2">
      <w:pPr>
        <w:pStyle w:val="Prrafodelista"/>
        <w:numPr>
          <w:ilvl w:val="0"/>
          <w:numId w:val="13"/>
        </w:numPr>
        <w:spacing w:before="360" w:line="480" w:lineRule="auto"/>
        <w:jc w:val="both"/>
        <w:rPr>
          <w:rFonts w:ascii="Arial" w:hAnsi="Arial" w:cs="Arial"/>
          <w:sz w:val="24"/>
          <w:szCs w:val="24"/>
        </w:rPr>
      </w:pPr>
      <w:r w:rsidRPr="000F3A10">
        <w:rPr>
          <w:rFonts w:ascii="Arial" w:hAnsi="Arial" w:cs="Arial"/>
          <w:sz w:val="24"/>
          <w:szCs w:val="24"/>
        </w:rPr>
        <w:t xml:space="preserve">Faringe y cavidad oral </w:t>
      </w:r>
    </w:p>
    <w:p w:rsidR="00EA7B91" w:rsidRPr="000F3A10" w:rsidRDefault="00EA7B91" w:rsidP="0010713C">
      <w:pPr>
        <w:spacing w:before="360" w:line="480" w:lineRule="auto"/>
        <w:jc w:val="both"/>
        <w:rPr>
          <w:rFonts w:ascii="Arial" w:hAnsi="Arial" w:cs="Arial"/>
          <w:sz w:val="24"/>
          <w:szCs w:val="24"/>
        </w:rPr>
      </w:pPr>
      <w:r w:rsidRPr="000F3A10">
        <w:rPr>
          <w:rFonts w:ascii="Arial" w:hAnsi="Arial" w:cs="Arial"/>
          <w:sz w:val="24"/>
          <w:szCs w:val="24"/>
        </w:rPr>
        <w:t xml:space="preserve">Todas las estructuras que conforman la boca no intervienen en la </w:t>
      </w:r>
      <w:r w:rsidR="00B82940" w:rsidRPr="000F3A10">
        <w:rPr>
          <w:rFonts w:ascii="Arial" w:hAnsi="Arial" w:cs="Arial"/>
          <w:sz w:val="24"/>
          <w:szCs w:val="24"/>
        </w:rPr>
        <w:t>ventilación,</w:t>
      </w:r>
      <w:r w:rsidRPr="000F3A10">
        <w:rPr>
          <w:rFonts w:ascii="Arial" w:hAnsi="Arial" w:cs="Arial"/>
          <w:sz w:val="24"/>
          <w:szCs w:val="24"/>
        </w:rPr>
        <w:t xml:space="preserve"> pero si participan en la masticación y el habla. </w:t>
      </w:r>
      <w:r w:rsidR="005473DA">
        <w:rPr>
          <w:rFonts w:ascii="Arial" w:hAnsi="Arial" w:cs="Arial"/>
          <w:sz w:val="24"/>
          <w:szCs w:val="24"/>
        </w:rPr>
        <w:t xml:space="preserve"> </w:t>
      </w:r>
      <w:r w:rsidRPr="000F3A10">
        <w:rPr>
          <w:rFonts w:ascii="Arial" w:hAnsi="Arial" w:cs="Arial"/>
          <w:sz w:val="24"/>
          <w:szCs w:val="24"/>
        </w:rPr>
        <w:t xml:space="preserve">El aire que es inhalado por la cavidad oral llega hasta la faringe y luego hasta la hipofaringe y se sitúa detrás de la base de la lengua. A continuación de la hipofaringe se ubica la epiglotis que cubre la tráquea durante la deglución (la protege de la inspiración), reflejo que desaparece en los pacientes inconscientes que presentan un alto riego de aspirar el vómito. Por debajo de la epiglotis se encuentran: </w:t>
      </w:r>
      <w:r w:rsidR="008F46D3" w:rsidRPr="000F3A10">
        <w:rPr>
          <w:rFonts w:ascii="Arial" w:hAnsi="Arial" w:cs="Arial"/>
          <w:sz w:val="24"/>
          <w:szCs w:val="24"/>
        </w:rPr>
        <w:t>e</w:t>
      </w:r>
      <w:r w:rsidRPr="000F3A10">
        <w:rPr>
          <w:rFonts w:ascii="Arial" w:hAnsi="Arial" w:cs="Arial"/>
          <w:sz w:val="24"/>
          <w:szCs w:val="24"/>
        </w:rPr>
        <w:t>l cartílago tiroides</w:t>
      </w:r>
      <w:r w:rsidR="008F46D3" w:rsidRPr="000F3A10">
        <w:rPr>
          <w:rFonts w:ascii="Arial" w:hAnsi="Arial" w:cs="Arial"/>
          <w:sz w:val="24"/>
          <w:szCs w:val="24"/>
        </w:rPr>
        <w:t>, e</w:t>
      </w:r>
      <w:r w:rsidRPr="000F3A10">
        <w:rPr>
          <w:rFonts w:ascii="Arial" w:hAnsi="Arial" w:cs="Arial"/>
          <w:sz w:val="24"/>
          <w:szCs w:val="24"/>
        </w:rPr>
        <w:t>l cartílago aritenoides</w:t>
      </w:r>
      <w:r w:rsidR="008F46D3" w:rsidRPr="000F3A10">
        <w:rPr>
          <w:rFonts w:ascii="Arial" w:hAnsi="Arial" w:cs="Arial"/>
          <w:sz w:val="24"/>
          <w:szCs w:val="24"/>
        </w:rPr>
        <w:t xml:space="preserve"> y l</w:t>
      </w:r>
      <w:r w:rsidRPr="000F3A10">
        <w:rPr>
          <w:rFonts w:ascii="Arial" w:hAnsi="Arial" w:cs="Arial"/>
          <w:sz w:val="24"/>
          <w:szCs w:val="24"/>
        </w:rPr>
        <w:t>as cuerdas vocales falsas y verdaderas</w:t>
      </w:r>
      <w:r w:rsidR="008F46D3" w:rsidRPr="000F3A10">
        <w:rPr>
          <w:rFonts w:ascii="Arial" w:hAnsi="Arial" w:cs="Arial"/>
          <w:sz w:val="24"/>
          <w:szCs w:val="24"/>
        </w:rPr>
        <w:t>.</w:t>
      </w:r>
    </w:p>
    <w:p w:rsidR="00EA7B91" w:rsidRPr="000F3A10" w:rsidRDefault="00EA7B91" w:rsidP="00285BF2">
      <w:pPr>
        <w:pStyle w:val="Prrafodelista"/>
        <w:numPr>
          <w:ilvl w:val="0"/>
          <w:numId w:val="12"/>
        </w:numPr>
        <w:spacing w:before="360" w:line="480" w:lineRule="auto"/>
        <w:jc w:val="both"/>
        <w:rPr>
          <w:rFonts w:ascii="Arial" w:hAnsi="Arial" w:cs="Arial"/>
          <w:sz w:val="24"/>
          <w:szCs w:val="24"/>
        </w:rPr>
      </w:pPr>
      <w:r w:rsidRPr="000F3A10">
        <w:rPr>
          <w:rFonts w:ascii="Arial" w:hAnsi="Arial" w:cs="Arial"/>
          <w:sz w:val="24"/>
          <w:szCs w:val="24"/>
        </w:rPr>
        <w:t xml:space="preserve">Vía respiratoria baja o inferior </w:t>
      </w:r>
    </w:p>
    <w:p w:rsidR="00EA7B91" w:rsidRPr="000F3A10" w:rsidRDefault="00EA7B91" w:rsidP="0010713C">
      <w:pPr>
        <w:spacing w:before="360" w:line="480" w:lineRule="auto"/>
        <w:jc w:val="both"/>
        <w:rPr>
          <w:rFonts w:ascii="Arial" w:hAnsi="Arial" w:cs="Arial"/>
          <w:sz w:val="24"/>
          <w:szCs w:val="24"/>
        </w:rPr>
      </w:pPr>
      <w:r w:rsidRPr="000F3A10">
        <w:rPr>
          <w:rFonts w:ascii="Arial" w:hAnsi="Arial" w:cs="Arial"/>
          <w:sz w:val="24"/>
          <w:szCs w:val="24"/>
        </w:rPr>
        <w:t xml:space="preserve">Al entrar el aire en la vía respiratoria baja, pasa por la tráquea y los bronquios hasta los pulmones, donde llega a los bronquiolos y finalmente a los alveolos donde realiza el intercambio gaseoso. </w:t>
      </w:r>
    </w:p>
    <w:p w:rsidR="006E6769" w:rsidRDefault="00EA7B91" w:rsidP="006E6769">
      <w:pPr>
        <w:pStyle w:val="Prrafodelista"/>
        <w:numPr>
          <w:ilvl w:val="0"/>
          <w:numId w:val="13"/>
        </w:numPr>
        <w:spacing w:before="360" w:line="480" w:lineRule="auto"/>
        <w:jc w:val="both"/>
        <w:rPr>
          <w:rFonts w:ascii="Arial" w:hAnsi="Arial" w:cs="Arial"/>
          <w:sz w:val="24"/>
          <w:szCs w:val="24"/>
        </w:rPr>
      </w:pPr>
      <w:r w:rsidRPr="000F3A10">
        <w:rPr>
          <w:rFonts w:ascii="Arial" w:hAnsi="Arial" w:cs="Arial"/>
          <w:sz w:val="24"/>
          <w:szCs w:val="24"/>
        </w:rPr>
        <w:t xml:space="preserve">Tráquea </w:t>
      </w:r>
    </w:p>
    <w:p w:rsidR="006E6769" w:rsidRPr="006E6769" w:rsidRDefault="00EA7B91" w:rsidP="006E6769">
      <w:pPr>
        <w:spacing w:before="360" w:line="480" w:lineRule="auto"/>
        <w:jc w:val="both"/>
        <w:rPr>
          <w:rFonts w:ascii="Arial" w:hAnsi="Arial" w:cs="Arial"/>
          <w:sz w:val="24"/>
          <w:szCs w:val="24"/>
        </w:rPr>
      </w:pPr>
      <w:r w:rsidRPr="006E6769">
        <w:rPr>
          <w:rFonts w:ascii="Arial" w:hAnsi="Arial" w:cs="Arial"/>
          <w:sz w:val="24"/>
          <w:szCs w:val="24"/>
        </w:rPr>
        <w:t>El aire al pasar por la glotis fluye hacia la tráquea, es un tubo membranoso formado por anillos cartilaginosos semicirculares incompletos. El primer cartílago es el cricoides con una estructura única cartilaginosa circunferencial (por debajo de este aparecen anillos que se comunican, mediante pequeños músculos por su parte posterior, contribuyendo al diámetro del cartílago cuando se relaja o se contrae)</w:t>
      </w:r>
      <w:r w:rsidR="005473DA">
        <w:rPr>
          <w:rFonts w:ascii="Arial" w:hAnsi="Arial" w:cs="Arial"/>
          <w:sz w:val="24"/>
          <w:szCs w:val="24"/>
        </w:rPr>
        <w:t>.</w:t>
      </w:r>
    </w:p>
    <w:p w:rsidR="0010713C" w:rsidRPr="000F3A10" w:rsidRDefault="0010713C" w:rsidP="0010713C">
      <w:pPr>
        <w:spacing w:before="360" w:line="480" w:lineRule="auto"/>
        <w:jc w:val="both"/>
        <w:rPr>
          <w:rFonts w:ascii="Arial" w:hAnsi="Arial" w:cs="Arial"/>
          <w:sz w:val="24"/>
          <w:szCs w:val="24"/>
        </w:rPr>
      </w:pPr>
      <w:r>
        <w:rPr>
          <w:rFonts w:ascii="Arial" w:hAnsi="Arial" w:cs="Arial"/>
          <w:sz w:val="24"/>
          <w:szCs w:val="24"/>
        </w:rPr>
        <w:t xml:space="preserve">                                                                                                                                 </w:t>
      </w:r>
      <w:r w:rsidR="005473DA">
        <w:rPr>
          <w:rFonts w:ascii="Arial" w:hAnsi="Arial" w:cs="Arial"/>
          <w:sz w:val="24"/>
          <w:szCs w:val="24"/>
        </w:rPr>
        <w:t>30</w:t>
      </w:r>
    </w:p>
    <w:p w:rsidR="00EA7B91" w:rsidRPr="000F3A10" w:rsidRDefault="00EA7B91" w:rsidP="0010713C">
      <w:pPr>
        <w:spacing w:before="360" w:line="480" w:lineRule="auto"/>
        <w:jc w:val="both"/>
        <w:rPr>
          <w:rFonts w:ascii="Arial" w:hAnsi="Arial" w:cs="Arial"/>
          <w:sz w:val="24"/>
          <w:szCs w:val="24"/>
        </w:rPr>
      </w:pPr>
      <w:r w:rsidRPr="000F3A10">
        <w:rPr>
          <w:rFonts w:ascii="Arial" w:hAnsi="Arial" w:cs="Arial"/>
          <w:sz w:val="24"/>
          <w:szCs w:val="24"/>
        </w:rPr>
        <w:t xml:space="preserve">El epitelio </w:t>
      </w:r>
      <w:r w:rsidR="00B82940" w:rsidRPr="000F3A10">
        <w:rPr>
          <w:rFonts w:ascii="Arial" w:hAnsi="Arial" w:cs="Arial"/>
          <w:sz w:val="24"/>
          <w:szCs w:val="24"/>
        </w:rPr>
        <w:t>cilíndrico se</w:t>
      </w:r>
      <w:r w:rsidRPr="000F3A10">
        <w:rPr>
          <w:rFonts w:ascii="Arial" w:hAnsi="Arial" w:cs="Arial"/>
          <w:sz w:val="24"/>
          <w:szCs w:val="24"/>
        </w:rPr>
        <w:t xml:space="preserve"> encuentra revistiendo a la tráquea, este produce moco para atrapar a las partículas extrañas. También </w:t>
      </w:r>
      <w:r w:rsidR="008F46D3" w:rsidRPr="000F3A10">
        <w:rPr>
          <w:rFonts w:ascii="Arial" w:hAnsi="Arial" w:cs="Arial"/>
          <w:sz w:val="24"/>
          <w:szCs w:val="24"/>
        </w:rPr>
        <w:t>muestra</w:t>
      </w:r>
      <w:r w:rsidRPr="000F3A10">
        <w:rPr>
          <w:rFonts w:ascii="Arial" w:hAnsi="Arial" w:cs="Arial"/>
          <w:sz w:val="24"/>
          <w:szCs w:val="24"/>
        </w:rPr>
        <w:t xml:space="preserve"> cilios que ayudan a desplazar el moco y las partículas atrapadas hasta la parte alta de la vía respiratoria. </w:t>
      </w:r>
    </w:p>
    <w:p w:rsidR="00EA7B91" w:rsidRPr="000F3A10" w:rsidRDefault="00EA7B91" w:rsidP="00285BF2">
      <w:pPr>
        <w:pStyle w:val="Prrafodelista"/>
        <w:numPr>
          <w:ilvl w:val="0"/>
          <w:numId w:val="13"/>
        </w:numPr>
        <w:spacing w:before="360" w:line="480" w:lineRule="auto"/>
        <w:jc w:val="both"/>
        <w:rPr>
          <w:rFonts w:ascii="Arial" w:hAnsi="Arial" w:cs="Arial"/>
          <w:sz w:val="24"/>
          <w:szCs w:val="24"/>
        </w:rPr>
      </w:pPr>
      <w:r w:rsidRPr="000F3A10">
        <w:rPr>
          <w:rFonts w:ascii="Arial" w:hAnsi="Arial" w:cs="Arial"/>
          <w:sz w:val="24"/>
          <w:szCs w:val="24"/>
        </w:rPr>
        <w:t xml:space="preserve">Bronquios y pulmones </w:t>
      </w:r>
    </w:p>
    <w:p w:rsidR="00EA7B91" w:rsidRPr="000F3A10" w:rsidRDefault="00EA7B91" w:rsidP="0010713C">
      <w:pPr>
        <w:spacing w:before="360" w:line="480" w:lineRule="auto"/>
        <w:jc w:val="both"/>
        <w:rPr>
          <w:rFonts w:ascii="Arial" w:hAnsi="Arial" w:cs="Arial"/>
          <w:sz w:val="24"/>
          <w:szCs w:val="24"/>
        </w:rPr>
      </w:pPr>
      <w:r w:rsidRPr="000F3A10">
        <w:rPr>
          <w:rFonts w:ascii="Arial" w:hAnsi="Arial" w:cs="Arial"/>
          <w:sz w:val="24"/>
          <w:szCs w:val="24"/>
        </w:rPr>
        <w:t>La tráquea se bifurca</w:t>
      </w:r>
      <w:r w:rsidR="00406B5C" w:rsidRPr="000F3A10">
        <w:rPr>
          <w:rFonts w:ascii="Arial" w:hAnsi="Arial" w:cs="Arial"/>
          <w:sz w:val="24"/>
          <w:szCs w:val="24"/>
        </w:rPr>
        <w:t>,</w:t>
      </w:r>
      <w:r w:rsidRPr="000F3A10">
        <w:rPr>
          <w:rFonts w:ascii="Arial" w:hAnsi="Arial" w:cs="Arial"/>
          <w:sz w:val="24"/>
          <w:szCs w:val="24"/>
        </w:rPr>
        <w:t xml:space="preserve"> en dos grandes bronquios izquierdo y derecho que son la única fuente de ventilación de cada pulmón. El bronquio principal derecho es más recto y tiene mayor diámetro que el izquierdo. La túnica epitelial cilíndrica se extiende hasta los bronquios, y proporciona humidificación y moco, protegiendo a la vía respiratoria inferior de partículas dañinas. </w:t>
      </w:r>
    </w:p>
    <w:p w:rsidR="00EA7B91" w:rsidRPr="000F3A10" w:rsidRDefault="00EA7B91" w:rsidP="0010713C">
      <w:pPr>
        <w:spacing w:before="360" w:line="480" w:lineRule="auto"/>
        <w:jc w:val="both"/>
        <w:rPr>
          <w:rFonts w:ascii="Arial" w:hAnsi="Arial" w:cs="Arial"/>
          <w:sz w:val="24"/>
          <w:szCs w:val="24"/>
        </w:rPr>
      </w:pPr>
      <w:r w:rsidRPr="000F3A10">
        <w:rPr>
          <w:rFonts w:ascii="Arial" w:hAnsi="Arial" w:cs="Arial"/>
          <w:sz w:val="24"/>
          <w:szCs w:val="24"/>
        </w:rPr>
        <w:t>Los pulmones están revestidos por una membrana de capa doble denominada pleura. La pleura visceral se adhiere a los pulmones, mientras que la parietal reviste la cara interna de la pared torácica y del mediastino. Entre estas se encuentra un espacio virtual</w:t>
      </w:r>
      <w:r w:rsidR="008F46D3" w:rsidRPr="000F3A10">
        <w:rPr>
          <w:rFonts w:ascii="Arial" w:hAnsi="Arial" w:cs="Arial"/>
          <w:sz w:val="24"/>
          <w:szCs w:val="24"/>
        </w:rPr>
        <w:t xml:space="preserve"> </w:t>
      </w:r>
      <w:r w:rsidRPr="000F3A10">
        <w:rPr>
          <w:rFonts w:ascii="Arial" w:hAnsi="Arial" w:cs="Arial"/>
          <w:sz w:val="24"/>
          <w:szCs w:val="24"/>
        </w:rPr>
        <w:t xml:space="preserve">que contiene una pequeña cantidad de líquido lubricante, que permite que las membranas se deslicen entre sí. </w:t>
      </w:r>
    </w:p>
    <w:p w:rsidR="00EA7B91" w:rsidRDefault="00EA7B91" w:rsidP="0010713C">
      <w:pPr>
        <w:spacing w:before="360" w:line="480" w:lineRule="auto"/>
        <w:jc w:val="both"/>
        <w:rPr>
          <w:rFonts w:ascii="Arial" w:hAnsi="Arial" w:cs="Arial"/>
          <w:sz w:val="24"/>
          <w:szCs w:val="24"/>
        </w:rPr>
      </w:pPr>
      <w:r w:rsidRPr="000F3A10">
        <w:rPr>
          <w:rFonts w:ascii="Arial" w:hAnsi="Arial" w:cs="Arial"/>
          <w:sz w:val="24"/>
          <w:szCs w:val="24"/>
        </w:rPr>
        <w:t xml:space="preserve">Los pulmones se diferencian entre sí, pues el pulmón derecho tiene tres lóbulos: superior, medio e inferior. Y el pulmón izquierdo posee solo dos lóbulos: superior e inferior, porque comparte </w:t>
      </w:r>
      <w:r w:rsidR="00B82940" w:rsidRPr="000F3A10">
        <w:rPr>
          <w:rFonts w:ascii="Arial" w:hAnsi="Arial" w:cs="Arial"/>
          <w:sz w:val="24"/>
          <w:szCs w:val="24"/>
        </w:rPr>
        <w:t>uno</w:t>
      </w:r>
      <w:r w:rsidRPr="000F3A10">
        <w:rPr>
          <w:rFonts w:ascii="Arial" w:hAnsi="Arial" w:cs="Arial"/>
          <w:sz w:val="24"/>
          <w:szCs w:val="24"/>
        </w:rPr>
        <w:t xml:space="preserve"> de los lados intratorácicos con el corazón</w:t>
      </w:r>
      <w:r w:rsidR="00B82940" w:rsidRPr="000F3A10">
        <w:rPr>
          <w:rFonts w:ascii="Arial" w:hAnsi="Arial" w:cs="Arial"/>
          <w:sz w:val="24"/>
          <w:szCs w:val="24"/>
        </w:rPr>
        <w:t>.</w:t>
      </w:r>
    </w:p>
    <w:p w:rsidR="0010713C" w:rsidRDefault="0010713C" w:rsidP="0010713C">
      <w:pPr>
        <w:spacing w:before="360" w:line="480" w:lineRule="auto"/>
        <w:jc w:val="both"/>
        <w:rPr>
          <w:rFonts w:ascii="Arial" w:hAnsi="Arial" w:cs="Arial"/>
          <w:sz w:val="24"/>
          <w:szCs w:val="24"/>
        </w:rPr>
      </w:pPr>
    </w:p>
    <w:p w:rsidR="0010713C" w:rsidRPr="000F3A10" w:rsidRDefault="0010713C" w:rsidP="0010713C">
      <w:pPr>
        <w:spacing w:before="360" w:line="480" w:lineRule="auto"/>
        <w:jc w:val="both"/>
        <w:rPr>
          <w:rFonts w:ascii="Arial" w:hAnsi="Arial" w:cs="Arial"/>
          <w:sz w:val="24"/>
          <w:szCs w:val="24"/>
        </w:rPr>
      </w:pPr>
      <w:r>
        <w:rPr>
          <w:rFonts w:ascii="Arial" w:hAnsi="Arial" w:cs="Arial"/>
          <w:sz w:val="24"/>
          <w:szCs w:val="24"/>
        </w:rPr>
        <w:t xml:space="preserve">                                                                                                                                         3</w:t>
      </w:r>
      <w:r w:rsidR="005473DA">
        <w:rPr>
          <w:rFonts w:ascii="Arial" w:hAnsi="Arial" w:cs="Arial"/>
          <w:sz w:val="24"/>
          <w:szCs w:val="24"/>
        </w:rPr>
        <w:t>1</w:t>
      </w:r>
    </w:p>
    <w:p w:rsidR="00EA7B91" w:rsidRPr="000F3A10" w:rsidRDefault="00EA7B91" w:rsidP="00285BF2">
      <w:pPr>
        <w:pStyle w:val="Prrafodelista"/>
        <w:numPr>
          <w:ilvl w:val="0"/>
          <w:numId w:val="13"/>
        </w:numPr>
        <w:spacing w:before="360" w:line="480" w:lineRule="auto"/>
        <w:jc w:val="both"/>
        <w:rPr>
          <w:rFonts w:ascii="Arial" w:hAnsi="Arial" w:cs="Arial"/>
          <w:sz w:val="24"/>
          <w:szCs w:val="24"/>
        </w:rPr>
      </w:pPr>
      <w:r w:rsidRPr="000F3A10">
        <w:rPr>
          <w:rFonts w:ascii="Arial" w:hAnsi="Arial" w:cs="Arial"/>
          <w:sz w:val="24"/>
          <w:szCs w:val="24"/>
        </w:rPr>
        <w:t xml:space="preserve">Bronquiolos y alveolos </w:t>
      </w:r>
    </w:p>
    <w:p w:rsidR="00EA7B91" w:rsidRPr="000F3A10" w:rsidRDefault="00EA7B91" w:rsidP="0010713C">
      <w:pPr>
        <w:spacing w:before="360" w:line="480" w:lineRule="auto"/>
        <w:jc w:val="both"/>
        <w:rPr>
          <w:rFonts w:ascii="Arial" w:hAnsi="Arial" w:cs="Arial"/>
          <w:sz w:val="24"/>
          <w:szCs w:val="24"/>
        </w:rPr>
      </w:pPr>
      <w:r w:rsidRPr="000F3A10">
        <w:rPr>
          <w:rFonts w:ascii="Arial" w:hAnsi="Arial" w:cs="Arial"/>
          <w:sz w:val="24"/>
          <w:szCs w:val="24"/>
        </w:rPr>
        <w:t xml:space="preserve">Los bronquios principales al ingresar en cada pulmón se ramifican en bronquiolos más pequeños: primarios, secundarios y terciarios. Repartiendo el aire inhalado a todas las regiones del pulmón para conseguir una ventilación eficaz. El revestimiento de los bronquiolos terciarios y los bronquiolos más pequeños cada vez producen menos moco y por esta razón mientras más alejado se encuentre el bronquiolo, mucho más le cuesta al organismo expulsar fuera de la vía respiratoria el moco. </w:t>
      </w:r>
    </w:p>
    <w:p w:rsidR="00EA7B91" w:rsidRPr="000F3A10" w:rsidRDefault="00EA7B91" w:rsidP="0010713C">
      <w:pPr>
        <w:spacing w:before="360" w:line="480" w:lineRule="auto"/>
        <w:jc w:val="both"/>
        <w:rPr>
          <w:rFonts w:ascii="Arial" w:hAnsi="Arial" w:cs="Arial"/>
          <w:sz w:val="24"/>
          <w:szCs w:val="24"/>
        </w:rPr>
      </w:pPr>
      <w:r w:rsidRPr="000F3A10">
        <w:rPr>
          <w:rFonts w:ascii="Arial" w:hAnsi="Arial" w:cs="Arial"/>
          <w:sz w:val="24"/>
          <w:szCs w:val="24"/>
        </w:rPr>
        <w:t>Los bronquiolos finalmente terminan en los alveolos que son pequeños sacos de espesor unicelular que facilita el intercambio gaseoso, este intercambio ocurre a través de la delgada capa celular que separa los alveolos de los capilares pulmonares. Se conoce como respiración al intercambio gaseoso del O2 hacia la sangre y el CO2 hacia los pulmones. Los alveolos se mantienen abiertos por el tejido conectivo intersticial que los rodea. Las paredes internas de los alveolos están tapizadas por surfactante que mantienen abiertos estos sacos y no colapsen durante la espiración</w:t>
      </w:r>
      <w:r w:rsidR="008F46D3" w:rsidRPr="000F3A10">
        <w:rPr>
          <w:rFonts w:ascii="Arial" w:hAnsi="Arial" w:cs="Arial"/>
          <w:sz w:val="24"/>
          <w:szCs w:val="24"/>
        </w:rPr>
        <w:t>.</w:t>
      </w:r>
    </w:p>
    <w:p w:rsidR="00EA7B91" w:rsidRPr="000F3A10" w:rsidRDefault="00815A1D" w:rsidP="001A037F">
      <w:pPr>
        <w:pStyle w:val="Ttulo2"/>
        <w:rPr>
          <w:rFonts w:ascii="Arial" w:hAnsi="Arial" w:cs="Arial"/>
        </w:rPr>
      </w:pPr>
      <w:bookmarkStart w:id="51" w:name="_Toc533056781"/>
      <w:r w:rsidRPr="000F3A10">
        <w:rPr>
          <w:rFonts w:ascii="Arial" w:hAnsi="Arial" w:cs="Arial"/>
        </w:rPr>
        <w:t>2.4.</w:t>
      </w:r>
      <w:r w:rsidR="007137DB" w:rsidRPr="000F3A10">
        <w:rPr>
          <w:rFonts w:ascii="Arial" w:hAnsi="Arial" w:cs="Arial"/>
        </w:rPr>
        <w:t>3</w:t>
      </w:r>
      <w:r w:rsidRPr="000F3A10">
        <w:rPr>
          <w:rFonts w:ascii="Arial" w:hAnsi="Arial" w:cs="Arial"/>
        </w:rPr>
        <w:t>.</w:t>
      </w:r>
      <w:r w:rsidR="001A037F" w:rsidRPr="000F3A10">
        <w:rPr>
          <w:rFonts w:ascii="Arial" w:hAnsi="Arial" w:cs="Arial"/>
        </w:rPr>
        <w:t>2</w:t>
      </w:r>
      <w:r w:rsidR="007137DB" w:rsidRPr="000F3A10">
        <w:rPr>
          <w:rFonts w:ascii="Arial" w:hAnsi="Arial" w:cs="Arial"/>
        </w:rPr>
        <w:t xml:space="preserve">. </w:t>
      </w:r>
      <w:r w:rsidRPr="000F3A10">
        <w:rPr>
          <w:rFonts w:ascii="Arial" w:hAnsi="Arial" w:cs="Arial"/>
        </w:rPr>
        <w:t>Principales emergencias médicas clínicas respiratorias.</w:t>
      </w:r>
      <w:bookmarkEnd w:id="51"/>
    </w:p>
    <w:p w:rsidR="00815A1D" w:rsidRPr="000F3A10" w:rsidRDefault="00815A1D" w:rsidP="00285BF2">
      <w:pPr>
        <w:pStyle w:val="Ttulo3"/>
        <w:numPr>
          <w:ilvl w:val="0"/>
          <w:numId w:val="12"/>
        </w:numPr>
        <w:rPr>
          <w:rFonts w:ascii="Arial" w:hAnsi="Arial" w:cs="Arial"/>
        </w:rPr>
      </w:pPr>
      <w:bookmarkStart w:id="52" w:name="_Toc533056782"/>
      <w:r w:rsidRPr="000F3A10">
        <w:rPr>
          <w:rFonts w:ascii="Arial" w:hAnsi="Arial" w:cs="Arial"/>
        </w:rPr>
        <w:t>Asma.</w:t>
      </w:r>
      <w:bookmarkEnd w:id="52"/>
    </w:p>
    <w:p w:rsidR="00BF11CB" w:rsidRDefault="00053072" w:rsidP="0010713C">
      <w:pPr>
        <w:spacing w:before="360" w:line="480" w:lineRule="auto"/>
        <w:jc w:val="both"/>
        <w:rPr>
          <w:rFonts w:ascii="Arial" w:hAnsi="Arial" w:cs="Arial"/>
          <w:sz w:val="24"/>
          <w:szCs w:val="24"/>
        </w:rPr>
      </w:pPr>
      <w:r w:rsidRPr="000F3A10">
        <w:rPr>
          <w:rFonts w:ascii="Arial" w:hAnsi="Arial" w:cs="Arial"/>
          <w:sz w:val="24"/>
          <w:szCs w:val="24"/>
        </w:rPr>
        <w:t xml:space="preserve">La Organización Mundial de la Salud mención que el asma es una enfermedad crónica que se caracteriza por ataques recurrentes de disnea y sibilancias, que varían en severidad y frecuencia de una persona y que en la actualidad hay 235 millones de pacientes con asma. </w:t>
      </w:r>
      <w:r w:rsidR="00BF11CB">
        <w:rPr>
          <w:rFonts w:ascii="Arial" w:hAnsi="Arial" w:cs="Arial"/>
          <w:sz w:val="24"/>
          <w:szCs w:val="24"/>
        </w:rPr>
        <w:t xml:space="preserve">          </w:t>
      </w:r>
    </w:p>
    <w:p w:rsidR="00BF11CB" w:rsidRDefault="00BF11CB" w:rsidP="0010713C">
      <w:pPr>
        <w:spacing w:before="360" w:line="480" w:lineRule="auto"/>
        <w:jc w:val="both"/>
        <w:rPr>
          <w:rFonts w:ascii="Arial" w:hAnsi="Arial" w:cs="Arial"/>
          <w:sz w:val="24"/>
          <w:szCs w:val="24"/>
        </w:rPr>
      </w:pPr>
      <w:r>
        <w:rPr>
          <w:rFonts w:ascii="Arial" w:hAnsi="Arial" w:cs="Arial"/>
          <w:sz w:val="24"/>
          <w:szCs w:val="24"/>
        </w:rPr>
        <w:t xml:space="preserve">                                                                                                                                    3</w:t>
      </w:r>
      <w:r w:rsidR="00D57ED1">
        <w:rPr>
          <w:rFonts w:ascii="Arial" w:hAnsi="Arial" w:cs="Arial"/>
          <w:sz w:val="24"/>
          <w:szCs w:val="24"/>
        </w:rPr>
        <w:t>2</w:t>
      </w:r>
      <w:r>
        <w:rPr>
          <w:rFonts w:ascii="Arial" w:hAnsi="Arial" w:cs="Arial"/>
          <w:sz w:val="24"/>
          <w:szCs w:val="24"/>
        </w:rPr>
        <w:t xml:space="preserve">                                                                                     </w:t>
      </w:r>
    </w:p>
    <w:p w:rsidR="001A037F" w:rsidRPr="000F3A10" w:rsidRDefault="00053072" w:rsidP="0010713C">
      <w:pPr>
        <w:spacing w:before="360" w:line="480" w:lineRule="auto"/>
        <w:jc w:val="both"/>
        <w:rPr>
          <w:rFonts w:ascii="Arial" w:hAnsi="Arial" w:cs="Arial"/>
          <w:sz w:val="24"/>
          <w:szCs w:val="24"/>
        </w:rPr>
      </w:pPr>
      <w:r w:rsidRPr="000F3A10">
        <w:rPr>
          <w:rFonts w:ascii="Arial" w:hAnsi="Arial" w:cs="Arial"/>
          <w:sz w:val="24"/>
          <w:szCs w:val="24"/>
        </w:rPr>
        <w:t xml:space="preserve">Los síntomas pueden sobrevenir varias veces al día o a la semana, y en algunas personas se agravan durante la actividad física o por la noche. (OMS, 2018) </w:t>
      </w:r>
    </w:p>
    <w:p w:rsidR="001A037F" w:rsidRPr="000F3A10" w:rsidRDefault="00815A1D" w:rsidP="00BF11CB">
      <w:pPr>
        <w:spacing w:before="360" w:line="480" w:lineRule="auto"/>
        <w:jc w:val="both"/>
        <w:rPr>
          <w:rFonts w:ascii="Arial" w:hAnsi="Arial" w:cs="Arial"/>
          <w:sz w:val="24"/>
          <w:szCs w:val="24"/>
        </w:rPr>
      </w:pPr>
      <w:r w:rsidRPr="000F3A10">
        <w:rPr>
          <w:rFonts w:ascii="Arial" w:hAnsi="Arial" w:cs="Arial"/>
          <w:sz w:val="24"/>
          <w:szCs w:val="24"/>
        </w:rPr>
        <w:t xml:space="preserve">La autora del Río-Navarro, B., (2018) define el asma como una enfermedad inflamatoria crónica de las vías aéreas en la cual muchas células y productos celulares juegan un papel importante. </w:t>
      </w:r>
      <w:r w:rsidR="00053072" w:rsidRPr="000F3A10">
        <w:rPr>
          <w:rFonts w:ascii="Arial" w:hAnsi="Arial" w:cs="Arial"/>
          <w:sz w:val="24"/>
          <w:szCs w:val="24"/>
        </w:rPr>
        <w:t>Destaca la autora que l</w:t>
      </w:r>
      <w:r w:rsidRPr="000F3A10">
        <w:rPr>
          <w:rFonts w:ascii="Arial" w:hAnsi="Arial" w:cs="Arial"/>
          <w:sz w:val="24"/>
          <w:szCs w:val="24"/>
        </w:rPr>
        <w:t>a inflamación crónica produce un incremento en la reactividad de la vía aérea y episodios recurrentes de sibilancias, dificultad respiratoria, tiraje intercostal, tos y opresión torácica, especialmente en la noche y en la mañana. Estos episodios se asocian con obstrucción del flujo aéreo, reversible espontáneamente o con tratamiento. La inflamación también causa un aumento en la respuesta bronquial a una gran variedad de estímulos</w:t>
      </w:r>
      <w:r w:rsidR="00053072" w:rsidRPr="000F3A10">
        <w:rPr>
          <w:rFonts w:ascii="Arial" w:hAnsi="Arial" w:cs="Arial"/>
          <w:sz w:val="24"/>
          <w:szCs w:val="24"/>
        </w:rPr>
        <w:t xml:space="preserve">. </w:t>
      </w:r>
    </w:p>
    <w:p w:rsidR="00D635F3" w:rsidRPr="00BF11CB" w:rsidRDefault="00053072" w:rsidP="00BF11CB">
      <w:pPr>
        <w:spacing w:before="360" w:line="480" w:lineRule="auto"/>
        <w:jc w:val="both"/>
        <w:rPr>
          <w:rFonts w:ascii="Arial" w:hAnsi="Arial" w:cs="Arial"/>
          <w:sz w:val="24"/>
          <w:szCs w:val="24"/>
        </w:rPr>
      </w:pPr>
      <w:r w:rsidRPr="000F3A10">
        <w:rPr>
          <w:rFonts w:ascii="Arial" w:hAnsi="Arial" w:cs="Arial"/>
          <w:sz w:val="24"/>
          <w:szCs w:val="24"/>
        </w:rPr>
        <w:t xml:space="preserve">Otra autora, la Dra. Baños, M., indica que el asma es un problema a nivel mundial y es una enfermedad crónica respiratoria, inflamatoria de origen multifactorial, se caracteriza por hiperactividad bronquial. Esta inflamación causa episodios recurrentes de sibilancias, disnea, opresión toráxica y tos, especialmente durante la noche. Estos síntomas se asocian habitualmente a un grado variable de obstrucción de las vías aéreas que es con frecuencia reversible, ya sea de forma espontánea o mediante tratamiento. </w:t>
      </w:r>
    </w:p>
    <w:p w:rsidR="00053072" w:rsidRPr="000F3A10" w:rsidRDefault="00F76C8D" w:rsidP="00285BF2">
      <w:pPr>
        <w:pStyle w:val="Ttulo3"/>
        <w:numPr>
          <w:ilvl w:val="0"/>
          <w:numId w:val="12"/>
        </w:numPr>
        <w:rPr>
          <w:rFonts w:ascii="Arial" w:hAnsi="Arial" w:cs="Arial"/>
        </w:rPr>
      </w:pPr>
      <w:bookmarkStart w:id="53" w:name="_Toc533056783"/>
      <w:r w:rsidRPr="000F3A10">
        <w:rPr>
          <w:rFonts w:ascii="Arial" w:hAnsi="Arial" w:cs="Arial"/>
        </w:rPr>
        <w:t>Enfermedad Pulmonar Obstructiva Crónica</w:t>
      </w:r>
      <w:bookmarkEnd w:id="53"/>
    </w:p>
    <w:p w:rsidR="00BF11CB" w:rsidRDefault="00F76C8D" w:rsidP="001A037F">
      <w:pPr>
        <w:spacing w:before="360" w:line="480" w:lineRule="auto"/>
        <w:ind w:firstLine="709"/>
        <w:jc w:val="both"/>
        <w:rPr>
          <w:rFonts w:ascii="Arial" w:hAnsi="Arial" w:cs="Arial"/>
          <w:sz w:val="24"/>
          <w:szCs w:val="24"/>
        </w:rPr>
      </w:pPr>
      <w:r w:rsidRPr="000F3A10">
        <w:rPr>
          <w:rFonts w:ascii="Arial" w:hAnsi="Arial" w:cs="Arial"/>
          <w:sz w:val="24"/>
          <w:szCs w:val="24"/>
        </w:rPr>
        <w:t>Chacón, R., (2003) indica que es una entidad caracterizada por limitación al flujo aéreo, la cual no es totalmente reversible.</w:t>
      </w:r>
    </w:p>
    <w:p w:rsidR="00BF11CB" w:rsidRDefault="00BF11CB" w:rsidP="00BF11CB">
      <w:pPr>
        <w:spacing w:before="360" w:line="480" w:lineRule="auto"/>
        <w:ind w:firstLine="709"/>
        <w:jc w:val="both"/>
        <w:rPr>
          <w:rFonts w:ascii="Arial" w:hAnsi="Arial" w:cs="Arial"/>
          <w:sz w:val="24"/>
          <w:szCs w:val="24"/>
        </w:rPr>
      </w:pPr>
      <w:r>
        <w:rPr>
          <w:rFonts w:ascii="Arial" w:hAnsi="Arial" w:cs="Arial"/>
          <w:sz w:val="24"/>
          <w:szCs w:val="24"/>
        </w:rPr>
        <w:t xml:space="preserve">                                                                                                                       3</w:t>
      </w:r>
      <w:r w:rsidR="00D57ED1">
        <w:rPr>
          <w:rFonts w:ascii="Arial" w:hAnsi="Arial" w:cs="Arial"/>
          <w:sz w:val="24"/>
          <w:szCs w:val="24"/>
        </w:rPr>
        <w:t>3</w:t>
      </w:r>
    </w:p>
    <w:p w:rsidR="00BF11CB" w:rsidRDefault="00F76C8D" w:rsidP="00BF11CB">
      <w:pPr>
        <w:spacing w:before="360" w:line="480" w:lineRule="auto"/>
        <w:jc w:val="both"/>
        <w:rPr>
          <w:rFonts w:ascii="Arial" w:hAnsi="Arial" w:cs="Arial"/>
          <w:sz w:val="24"/>
          <w:szCs w:val="24"/>
        </w:rPr>
      </w:pPr>
      <w:r w:rsidRPr="000F3A10">
        <w:rPr>
          <w:rFonts w:ascii="Arial" w:hAnsi="Arial" w:cs="Arial"/>
          <w:sz w:val="24"/>
          <w:szCs w:val="24"/>
        </w:rPr>
        <w:t xml:space="preserve">La limitación al flujo aéreo es usualmente progresiva y asociada con una respuesta inflamatoria anormal de los pulmones a partículas nocivas y gases. </w:t>
      </w:r>
    </w:p>
    <w:p w:rsidR="001A037F" w:rsidRPr="00BF11CB" w:rsidRDefault="00F76C8D" w:rsidP="00BF11CB">
      <w:pPr>
        <w:spacing w:before="360" w:line="480" w:lineRule="auto"/>
        <w:jc w:val="both"/>
        <w:rPr>
          <w:rFonts w:ascii="Arial" w:hAnsi="Arial" w:cs="Arial"/>
          <w:sz w:val="24"/>
          <w:szCs w:val="24"/>
        </w:rPr>
      </w:pPr>
      <w:r w:rsidRPr="000F3A10">
        <w:rPr>
          <w:rFonts w:ascii="Arial" w:hAnsi="Arial" w:cs="Arial"/>
          <w:sz w:val="24"/>
          <w:szCs w:val="24"/>
        </w:rPr>
        <w:t xml:space="preserve">Otra definición es que consiste en un proceso caracterizado por la presencia de una obstrucción crónica, progresiva y poco reversible al flujo aéreo, causado principalmente por una respuesta inflamatoria anómala frente al humo del tabaco. (Barbera, J.A. 2001) </w:t>
      </w:r>
    </w:p>
    <w:p w:rsidR="00F76C8D" w:rsidRPr="000F3A10" w:rsidRDefault="00024B5F" w:rsidP="00BF11CB">
      <w:pPr>
        <w:spacing w:before="360" w:line="480" w:lineRule="auto"/>
        <w:jc w:val="both"/>
        <w:rPr>
          <w:rFonts w:ascii="Arial" w:hAnsi="Arial" w:cs="Arial"/>
          <w:color w:val="FF0000"/>
          <w:sz w:val="24"/>
          <w:szCs w:val="24"/>
        </w:rPr>
      </w:pPr>
      <w:r w:rsidRPr="000F3A10">
        <w:rPr>
          <w:rFonts w:ascii="Arial" w:hAnsi="Arial" w:cs="Arial"/>
          <w:color w:val="000000" w:themeColor="text1"/>
          <w:sz w:val="24"/>
          <w:szCs w:val="24"/>
        </w:rPr>
        <w:t>La enfermedad pulmonar obstructiva crónica se distinguen dos patologías.</w:t>
      </w:r>
    </w:p>
    <w:p w:rsidR="00024B5F" w:rsidRPr="000F3A10" w:rsidRDefault="00024B5F" w:rsidP="00285BF2">
      <w:pPr>
        <w:pStyle w:val="Prrafodelista"/>
        <w:numPr>
          <w:ilvl w:val="0"/>
          <w:numId w:val="13"/>
        </w:numPr>
        <w:spacing w:before="3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Enfisema Pulmonar: dilatación anormal y permanente de los espacios aéreos distales al bronquiolo terminal con destrucción de sus paredes y sin signos de fibrosis. Su principal </w:t>
      </w:r>
      <w:r w:rsidR="00FC1944" w:rsidRPr="000F3A10">
        <w:rPr>
          <w:rFonts w:ascii="Arial" w:hAnsi="Arial" w:cs="Arial"/>
          <w:color w:val="000000" w:themeColor="text1"/>
          <w:sz w:val="24"/>
          <w:szCs w:val="24"/>
        </w:rPr>
        <w:t>síntoma</w:t>
      </w:r>
      <w:r w:rsidRPr="000F3A10">
        <w:rPr>
          <w:rFonts w:ascii="Arial" w:hAnsi="Arial" w:cs="Arial"/>
          <w:color w:val="000000" w:themeColor="text1"/>
          <w:sz w:val="24"/>
          <w:szCs w:val="24"/>
        </w:rPr>
        <w:t xml:space="preserve"> es la disnea.</w:t>
      </w:r>
      <w:r w:rsidRPr="000F3A10">
        <w:rPr>
          <w:rFonts w:ascii="Arial" w:hAnsi="Arial" w:cs="Arial"/>
          <w:sz w:val="24"/>
          <w:szCs w:val="24"/>
        </w:rPr>
        <w:t xml:space="preserve"> </w:t>
      </w:r>
    </w:p>
    <w:p w:rsidR="00024B5F" w:rsidRPr="000F3A10" w:rsidRDefault="00024B5F" w:rsidP="00285BF2">
      <w:pPr>
        <w:pStyle w:val="Prrafodelista"/>
        <w:numPr>
          <w:ilvl w:val="0"/>
          <w:numId w:val="13"/>
        </w:numPr>
        <w:spacing w:before="3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Bronquitis Crónica: es la inflamación de los conductos bronquiales, las vías respiratorias que llevan oxígeno a sus pulmones. Causa tos con mucosidad, dificultar para respirar, jadeo, fiebre baja y presión en el pecho.</w:t>
      </w:r>
    </w:p>
    <w:p w:rsidR="00024B5F" w:rsidRPr="000F3A10" w:rsidRDefault="00024B5F" w:rsidP="00285BF2">
      <w:pPr>
        <w:pStyle w:val="Ttulo3"/>
        <w:numPr>
          <w:ilvl w:val="0"/>
          <w:numId w:val="32"/>
        </w:numPr>
        <w:rPr>
          <w:rFonts w:ascii="Arial" w:hAnsi="Arial" w:cs="Arial"/>
        </w:rPr>
      </w:pPr>
      <w:bookmarkStart w:id="54" w:name="_Toc533056784"/>
      <w:r w:rsidRPr="000F3A10">
        <w:rPr>
          <w:rFonts w:ascii="Arial" w:hAnsi="Arial" w:cs="Arial"/>
        </w:rPr>
        <w:t>Neumonía</w:t>
      </w:r>
      <w:bookmarkEnd w:id="54"/>
    </w:p>
    <w:p w:rsidR="001A037F" w:rsidRPr="000F3A10" w:rsidRDefault="00F71AC6" w:rsidP="00BF11CB">
      <w:pPr>
        <w:spacing w:before="3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Constituye la principal causa de ingreso y de mortalidad entre las infecciones comunitarias en los servicios de urgencias de los centros hospitalarios.</w:t>
      </w:r>
    </w:p>
    <w:p w:rsidR="001A037F" w:rsidRDefault="000E656E" w:rsidP="00BF11CB">
      <w:pPr>
        <w:spacing w:before="3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La neumonía se define como la infección aguda del parénquima pulmonar que se asocia con síntomas de infección aguda. (Saera, B. 2003)</w:t>
      </w:r>
      <w:r w:rsidR="00BF11CB">
        <w:rPr>
          <w:rFonts w:ascii="Arial" w:hAnsi="Arial" w:cs="Arial"/>
          <w:color w:val="000000" w:themeColor="text1"/>
          <w:sz w:val="24"/>
          <w:szCs w:val="24"/>
        </w:rPr>
        <w:t>.</w:t>
      </w:r>
    </w:p>
    <w:p w:rsidR="00BF11CB" w:rsidRPr="000F3A10" w:rsidRDefault="00BF11CB" w:rsidP="00BF11CB">
      <w:pPr>
        <w:spacing w:before="36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3</w:t>
      </w:r>
      <w:r w:rsidR="00D57ED1">
        <w:rPr>
          <w:rFonts w:ascii="Arial" w:hAnsi="Arial" w:cs="Arial"/>
          <w:color w:val="000000" w:themeColor="text1"/>
          <w:sz w:val="24"/>
          <w:szCs w:val="24"/>
        </w:rPr>
        <w:t>4</w:t>
      </w:r>
    </w:p>
    <w:p w:rsidR="001A037F" w:rsidRPr="000F3A10" w:rsidRDefault="000E656E" w:rsidP="00BF11CB">
      <w:pPr>
        <w:spacing w:before="3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investigador Bantar, C., (2010) menciona que la neumonía permanece como una de las infecciones más serias que afectan a los pacientes ambulatorios, representando una morbilidad y mortalidad significativa. En los Estados Unidos es la sexta causa principal de muerte. De hecho, se estima que, aproximadamente, 5,6 millones de casos ocurren cada año en ese país y al menos un millón de ellos requieren hospitalización.</w:t>
      </w:r>
      <w:r w:rsidRPr="000F3A10">
        <w:rPr>
          <w:rFonts w:ascii="Arial" w:hAnsi="Arial" w:cs="Arial"/>
          <w:sz w:val="24"/>
          <w:szCs w:val="24"/>
        </w:rPr>
        <w:t xml:space="preserve"> </w:t>
      </w:r>
    </w:p>
    <w:p w:rsidR="00E8157E" w:rsidRPr="000F3A10" w:rsidRDefault="000E656E" w:rsidP="00BF11CB">
      <w:pPr>
        <w:spacing w:before="3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Los síntomas más frecuentes son taquipnea, disnea, tos, fiebre y dolor torácico. Ante la presencia de estos síntomas, acompañados o no por hallazgos patológicos en la auscultación pulmonar, se debe efectuar el diagnóstico presuntivo de NAC, el que será confirmado a través de la radiografía de tórax. (Lopardo, G. </w:t>
      </w:r>
      <w:r w:rsidR="00FC1944" w:rsidRPr="000F3A10">
        <w:rPr>
          <w:rFonts w:ascii="Arial" w:hAnsi="Arial" w:cs="Arial"/>
          <w:color w:val="000000" w:themeColor="text1"/>
          <w:sz w:val="24"/>
          <w:szCs w:val="24"/>
        </w:rPr>
        <w:t>2015)</w:t>
      </w:r>
    </w:p>
    <w:p w:rsidR="00D635F3" w:rsidRPr="000F3A10" w:rsidRDefault="00D635F3" w:rsidP="001A037F">
      <w:pPr>
        <w:pStyle w:val="Ttulo2"/>
        <w:rPr>
          <w:rFonts w:ascii="Arial" w:hAnsi="Arial" w:cs="Arial"/>
        </w:rPr>
      </w:pPr>
      <w:bookmarkStart w:id="55" w:name="_Toc533056785"/>
      <w:r w:rsidRPr="000F3A10">
        <w:rPr>
          <w:rFonts w:ascii="Arial" w:hAnsi="Arial" w:cs="Arial"/>
        </w:rPr>
        <w:t>2.4.</w:t>
      </w:r>
      <w:r w:rsidR="007137DB" w:rsidRPr="000F3A10">
        <w:rPr>
          <w:rFonts w:ascii="Arial" w:hAnsi="Arial" w:cs="Arial"/>
        </w:rPr>
        <w:t>4</w:t>
      </w:r>
      <w:r w:rsidRPr="000F3A10">
        <w:rPr>
          <w:rFonts w:ascii="Arial" w:hAnsi="Arial" w:cs="Arial"/>
        </w:rPr>
        <w:t xml:space="preserve">. </w:t>
      </w:r>
      <w:r w:rsidR="00DD35B3" w:rsidRPr="000F3A10">
        <w:rPr>
          <w:rFonts w:ascii="Arial" w:hAnsi="Arial" w:cs="Arial"/>
        </w:rPr>
        <w:t>Emergencias médicas gastrointestinal</w:t>
      </w:r>
      <w:r w:rsidR="007137DB" w:rsidRPr="000F3A10">
        <w:rPr>
          <w:rFonts w:ascii="Arial" w:hAnsi="Arial" w:cs="Arial"/>
        </w:rPr>
        <w:t>es</w:t>
      </w:r>
      <w:bookmarkEnd w:id="55"/>
    </w:p>
    <w:p w:rsidR="00DD35B3" w:rsidRPr="000F3A10" w:rsidRDefault="00DD35B3" w:rsidP="00BF11CB">
      <w:pPr>
        <w:spacing w:before="3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Situación que pone en peligro la vida de una persona y la falta de asistencia médica conducirá a la muerte de este en pocos minutos, debido a una alteración a nivel del aparato gastrointestinal, es de importancia vital la aplicación de primeros auxilios.</w:t>
      </w:r>
    </w:p>
    <w:p w:rsidR="00DD35B3" w:rsidRPr="000F3A10" w:rsidRDefault="00DD35B3" w:rsidP="00285BF2">
      <w:pPr>
        <w:pStyle w:val="Ttulo3"/>
        <w:numPr>
          <w:ilvl w:val="0"/>
          <w:numId w:val="32"/>
        </w:numPr>
        <w:rPr>
          <w:rFonts w:ascii="Arial" w:hAnsi="Arial" w:cs="Arial"/>
        </w:rPr>
      </w:pPr>
      <w:bookmarkStart w:id="56" w:name="_Toc533056786"/>
      <w:r w:rsidRPr="000F3A10">
        <w:rPr>
          <w:rFonts w:ascii="Arial" w:hAnsi="Arial" w:cs="Arial"/>
        </w:rPr>
        <w:t>Anatomía y fisiología</w:t>
      </w:r>
      <w:bookmarkEnd w:id="56"/>
      <w:r w:rsidRPr="000F3A10">
        <w:rPr>
          <w:rFonts w:ascii="Arial" w:hAnsi="Arial" w:cs="Arial"/>
        </w:rPr>
        <w:t xml:space="preserve"> </w:t>
      </w:r>
    </w:p>
    <w:p w:rsidR="00DD35B3" w:rsidRDefault="00DD35B3" w:rsidP="00BF11CB">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El tubo digestivo es el encargado de relacionar a los órganos que intervienen en el consumo, el procesamiento y la eliminación de los nutrientes a través de la digestión. Este empieza por la boca, continua con el esófago, el recorrido sigue mediante el estómago e intestinos, y termina a la altura de la pelvis en el recto.</w:t>
      </w:r>
    </w:p>
    <w:p w:rsidR="00BF11CB" w:rsidRDefault="00BF11CB" w:rsidP="00BF11CB">
      <w:pPr>
        <w:spacing w:before="360" w:after="160" w:line="480" w:lineRule="auto"/>
        <w:jc w:val="both"/>
        <w:rPr>
          <w:rFonts w:ascii="Arial" w:hAnsi="Arial" w:cs="Arial"/>
          <w:color w:val="000000" w:themeColor="text1"/>
          <w:sz w:val="24"/>
          <w:szCs w:val="24"/>
        </w:rPr>
      </w:pPr>
    </w:p>
    <w:p w:rsidR="001A037F" w:rsidRPr="000F3A10" w:rsidRDefault="00BF11CB" w:rsidP="00BF11CB">
      <w:pPr>
        <w:spacing w:before="360" w:after="16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3</w:t>
      </w:r>
      <w:r w:rsidR="0037113B">
        <w:rPr>
          <w:rFonts w:ascii="Arial" w:hAnsi="Arial" w:cs="Arial"/>
          <w:color w:val="000000" w:themeColor="text1"/>
          <w:sz w:val="24"/>
          <w:szCs w:val="24"/>
        </w:rPr>
        <w:t>5</w:t>
      </w:r>
    </w:p>
    <w:p w:rsidR="00DD35B3" w:rsidRPr="000F3A10" w:rsidRDefault="00DD35B3" w:rsidP="00285BF2">
      <w:pPr>
        <w:pStyle w:val="Prrafodelista"/>
        <w:numPr>
          <w:ilvl w:val="0"/>
          <w:numId w:val="15"/>
        </w:numPr>
        <w:spacing w:before="360" w:after="160" w:line="480" w:lineRule="auto"/>
        <w:jc w:val="both"/>
        <w:rPr>
          <w:rFonts w:ascii="Arial" w:hAnsi="Arial" w:cs="Arial"/>
          <w:i/>
          <w:color w:val="000000" w:themeColor="text1"/>
          <w:sz w:val="24"/>
          <w:szCs w:val="24"/>
        </w:rPr>
      </w:pPr>
      <w:r w:rsidRPr="000F3A10">
        <w:rPr>
          <w:rFonts w:ascii="Arial" w:hAnsi="Arial" w:cs="Arial"/>
          <w:i/>
          <w:color w:val="000000" w:themeColor="text1"/>
          <w:sz w:val="24"/>
          <w:szCs w:val="24"/>
        </w:rPr>
        <w:t xml:space="preserve">Tracto gastrointestinal superior  </w:t>
      </w:r>
    </w:p>
    <w:p w:rsidR="001A037F" w:rsidRPr="000F3A10" w:rsidRDefault="00DD35B3" w:rsidP="00BF11CB">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Empieza en la boca con la lengua y las glándulas salivares. Aquí se realiza el proceso de digestión que inicia con la masticación. El siguiente paso de la digestión se realiza en el esófago, este es un órgano muscular hueco, se encuentra detrás de la tráquea, desciende por el tórax y atraviesa el diafragma, terminando en el estómago. La pared muscular del esófago es la que impulsa los alimentos hasta el estómago, debido a que el esófago no tiene una estructura rígida, por esta razón se comprime fácilmente, en la parte distal del esófago se encuentra el esfínter esofágico inferior. </w:t>
      </w:r>
    </w:p>
    <w:p w:rsidR="001A037F" w:rsidRPr="000F3A10" w:rsidRDefault="00DD35B3" w:rsidP="00BF11CB">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Debajo del diafragma se encuentra el estómago, justo debajo del lóbulo inferior del hígado. Está protegido por la caja torácica, y el estómago al estar vacío presenta muchos pliegues o rugosidades, esto le permite expandirse al ingerir alimentos o líquidos. </w:t>
      </w:r>
    </w:p>
    <w:p w:rsidR="00DD35B3" w:rsidRPr="000F3A10" w:rsidRDefault="00DD35B3" w:rsidP="00BF11CB">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La velocidad de evacuación o el vaciamiento gástrico (velocidad con la que el estómago vacía su contenido gástrico) a los tramos más bajos del tubo digestivo depende del tipo y la cantidad de alimento. </w:t>
      </w:r>
    </w:p>
    <w:p w:rsidR="00DD35B3" w:rsidRPr="000F3A10" w:rsidRDefault="00DD35B3" w:rsidP="00285BF2">
      <w:pPr>
        <w:pStyle w:val="Prrafodelista"/>
        <w:numPr>
          <w:ilvl w:val="0"/>
          <w:numId w:val="15"/>
        </w:numPr>
        <w:spacing w:before="360" w:after="160" w:line="259" w:lineRule="auto"/>
        <w:jc w:val="both"/>
        <w:rPr>
          <w:rFonts w:ascii="Arial" w:hAnsi="Arial" w:cs="Arial"/>
          <w:i/>
          <w:color w:val="000000" w:themeColor="text1"/>
          <w:sz w:val="24"/>
          <w:szCs w:val="24"/>
        </w:rPr>
      </w:pPr>
      <w:r w:rsidRPr="000F3A10">
        <w:rPr>
          <w:rFonts w:ascii="Arial" w:hAnsi="Arial" w:cs="Arial"/>
          <w:i/>
          <w:color w:val="000000" w:themeColor="text1"/>
          <w:sz w:val="24"/>
          <w:szCs w:val="24"/>
        </w:rPr>
        <w:t xml:space="preserve">Tracto gastrointestinal inferior </w:t>
      </w:r>
    </w:p>
    <w:p w:rsidR="00BF11CB" w:rsidRDefault="00E2561A" w:rsidP="00BF11CB">
      <w:pPr>
        <w:spacing w:before="360" w:after="160" w:line="480" w:lineRule="auto"/>
        <w:ind w:firstLine="709"/>
        <w:jc w:val="both"/>
        <w:rPr>
          <w:rFonts w:ascii="Arial" w:hAnsi="Arial" w:cs="Arial"/>
          <w:color w:val="000000" w:themeColor="text1"/>
          <w:sz w:val="24"/>
          <w:szCs w:val="24"/>
        </w:rPr>
      </w:pPr>
      <w:r w:rsidRPr="000F3A10">
        <w:rPr>
          <w:rFonts w:ascii="Arial" w:hAnsi="Arial" w:cs="Arial"/>
          <w:color w:val="000000" w:themeColor="text1"/>
          <w:sz w:val="24"/>
          <w:szCs w:val="24"/>
        </w:rPr>
        <w:t xml:space="preserve">La </w:t>
      </w:r>
      <w:r w:rsidR="00DD35B3" w:rsidRPr="000F3A10">
        <w:rPr>
          <w:rFonts w:ascii="Arial" w:hAnsi="Arial" w:cs="Arial"/>
          <w:color w:val="000000" w:themeColor="text1"/>
          <w:sz w:val="24"/>
          <w:szCs w:val="24"/>
        </w:rPr>
        <w:t>primera estructura del tracto gastrointestinal inferior</w:t>
      </w:r>
      <w:r w:rsidR="006D27AA" w:rsidRPr="000F3A10">
        <w:rPr>
          <w:rFonts w:ascii="Arial" w:hAnsi="Arial" w:cs="Arial"/>
          <w:color w:val="000000" w:themeColor="text1"/>
          <w:sz w:val="24"/>
          <w:szCs w:val="24"/>
        </w:rPr>
        <w:t xml:space="preserve">, </w:t>
      </w:r>
      <w:r w:rsidRPr="000F3A10">
        <w:rPr>
          <w:rFonts w:ascii="Arial" w:hAnsi="Arial" w:cs="Arial"/>
          <w:color w:val="000000" w:themeColor="text1"/>
          <w:sz w:val="24"/>
          <w:szCs w:val="24"/>
        </w:rPr>
        <w:t>es el intestino delgado</w:t>
      </w:r>
      <w:r w:rsidR="00DD35B3" w:rsidRPr="000F3A10">
        <w:rPr>
          <w:rFonts w:ascii="Arial" w:hAnsi="Arial" w:cs="Arial"/>
          <w:color w:val="000000" w:themeColor="text1"/>
          <w:sz w:val="24"/>
          <w:szCs w:val="24"/>
        </w:rPr>
        <w:t>. El intestino delgado tiene una longitud de 6.5</w:t>
      </w:r>
      <w:r w:rsidRPr="000F3A10">
        <w:rPr>
          <w:rFonts w:ascii="Arial" w:hAnsi="Arial" w:cs="Arial"/>
          <w:color w:val="000000" w:themeColor="text1"/>
          <w:sz w:val="24"/>
          <w:szCs w:val="24"/>
        </w:rPr>
        <w:t xml:space="preserve"> metros,</w:t>
      </w:r>
      <w:r w:rsidR="00DD35B3" w:rsidRPr="000F3A10">
        <w:rPr>
          <w:rFonts w:ascii="Arial" w:hAnsi="Arial" w:cs="Arial"/>
          <w:color w:val="000000" w:themeColor="text1"/>
          <w:sz w:val="24"/>
          <w:szCs w:val="24"/>
        </w:rPr>
        <w:t xml:space="preserve"> pero dentro de la cavidad abdominal</w:t>
      </w:r>
      <w:r w:rsidR="006D27AA" w:rsidRPr="000F3A10">
        <w:rPr>
          <w:rFonts w:ascii="Arial" w:hAnsi="Arial" w:cs="Arial"/>
          <w:color w:val="000000" w:themeColor="text1"/>
          <w:sz w:val="24"/>
          <w:szCs w:val="24"/>
        </w:rPr>
        <w:t>,</w:t>
      </w:r>
      <w:r w:rsidR="00DD35B3" w:rsidRPr="000F3A10">
        <w:rPr>
          <w:rFonts w:ascii="Arial" w:hAnsi="Arial" w:cs="Arial"/>
          <w:color w:val="000000" w:themeColor="text1"/>
          <w:sz w:val="24"/>
          <w:szCs w:val="24"/>
        </w:rPr>
        <w:t xml:space="preserve"> se dobla en forma de asas.</w:t>
      </w:r>
    </w:p>
    <w:p w:rsidR="00BF11CB" w:rsidRDefault="00BF11CB" w:rsidP="00BF11CB">
      <w:pPr>
        <w:spacing w:before="360" w:after="160" w:line="48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                                                                                                                            3</w:t>
      </w:r>
      <w:r w:rsidR="0037113B">
        <w:rPr>
          <w:rFonts w:ascii="Arial" w:hAnsi="Arial" w:cs="Arial"/>
          <w:color w:val="000000" w:themeColor="text1"/>
          <w:sz w:val="24"/>
          <w:szCs w:val="24"/>
        </w:rPr>
        <w:t>6</w:t>
      </w:r>
    </w:p>
    <w:p w:rsidR="00E2561A" w:rsidRPr="000F3A10" w:rsidRDefault="00DD35B3" w:rsidP="00BF11CB">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 </w:t>
      </w:r>
      <w:r w:rsidR="00E2561A" w:rsidRPr="000F3A10">
        <w:rPr>
          <w:rFonts w:ascii="Arial" w:hAnsi="Arial" w:cs="Arial"/>
          <w:color w:val="000000" w:themeColor="text1"/>
          <w:sz w:val="24"/>
          <w:szCs w:val="24"/>
        </w:rPr>
        <w:t>Además,</w:t>
      </w:r>
      <w:r w:rsidRPr="000F3A10">
        <w:rPr>
          <w:rFonts w:ascii="Arial" w:hAnsi="Arial" w:cs="Arial"/>
          <w:color w:val="000000" w:themeColor="text1"/>
          <w:sz w:val="24"/>
          <w:szCs w:val="24"/>
        </w:rPr>
        <w:t xml:space="preserve"> está formado por tres segmentos: el duodeno, el yeyuno y el íleon.</w:t>
      </w:r>
      <w:r w:rsidR="00BF11CB">
        <w:rPr>
          <w:rFonts w:ascii="Arial" w:hAnsi="Arial" w:cs="Arial"/>
          <w:color w:val="000000" w:themeColor="text1"/>
          <w:sz w:val="24"/>
          <w:szCs w:val="24"/>
        </w:rPr>
        <w:t xml:space="preserve"> </w:t>
      </w:r>
      <w:r w:rsidRPr="000F3A10">
        <w:rPr>
          <w:rFonts w:ascii="Arial" w:hAnsi="Arial" w:cs="Arial"/>
          <w:color w:val="000000" w:themeColor="text1"/>
          <w:sz w:val="24"/>
          <w:szCs w:val="24"/>
        </w:rPr>
        <w:t xml:space="preserve">El duodeno recibe del estómago el contenido semilíquido y parcialmente digerido y las secreciones exocrinas del hígado y del páncreas. El yeyuno, es el responsable de la mayor parte de la digestión química y la absorción de los nutrientes. La </w:t>
      </w:r>
      <w:r w:rsidR="00E2561A" w:rsidRPr="000F3A10">
        <w:rPr>
          <w:rFonts w:ascii="Arial" w:hAnsi="Arial" w:cs="Arial"/>
          <w:color w:val="000000" w:themeColor="text1"/>
          <w:sz w:val="24"/>
          <w:szCs w:val="24"/>
        </w:rPr>
        <w:t>última</w:t>
      </w:r>
      <w:r w:rsidRPr="000F3A10">
        <w:rPr>
          <w:rFonts w:ascii="Arial" w:hAnsi="Arial" w:cs="Arial"/>
          <w:color w:val="000000" w:themeColor="text1"/>
          <w:sz w:val="24"/>
          <w:szCs w:val="24"/>
        </w:rPr>
        <w:t xml:space="preserve"> proporción del intestino delgado es el íleon que también absorbe los nutrientes y es la más larga. La porción que continúa es el intestino grueso, cuya función es la de reabsorción del agua y absorción de las vitaminas; y está formado por: el ciego, el colon y el </w:t>
      </w:r>
      <w:r w:rsidR="0037113B" w:rsidRPr="000F3A10">
        <w:rPr>
          <w:rFonts w:ascii="Arial" w:hAnsi="Arial" w:cs="Arial"/>
          <w:color w:val="000000" w:themeColor="text1"/>
          <w:sz w:val="24"/>
          <w:szCs w:val="24"/>
        </w:rPr>
        <w:t>recto.</w:t>
      </w:r>
      <w:r w:rsidRPr="000F3A10">
        <w:rPr>
          <w:rFonts w:ascii="Arial" w:hAnsi="Arial" w:cs="Arial"/>
          <w:color w:val="000000" w:themeColor="text1"/>
          <w:sz w:val="24"/>
          <w:szCs w:val="24"/>
        </w:rPr>
        <w:t xml:space="preserve"> </w:t>
      </w:r>
    </w:p>
    <w:p w:rsidR="00DD35B3" w:rsidRPr="000F3A10" w:rsidRDefault="00DD35B3" w:rsidP="00285BF2">
      <w:pPr>
        <w:pStyle w:val="Prrafodelista"/>
        <w:numPr>
          <w:ilvl w:val="0"/>
          <w:numId w:val="15"/>
        </w:numPr>
        <w:spacing w:before="360" w:after="160" w:line="259" w:lineRule="auto"/>
        <w:jc w:val="both"/>
        <w:rPr>
          <w:rFonts w:ascii="Arial" w:hAnsi="Arial" w:cs="Arial"/>
          <w:i/>
          <w:color w:val="000000" w:themeColor="text1"/>
          <w:sz w:val="24"/>
          <w:szCs w:val="24"/>
        </w:rPr>
      </w:pPr>
      <w:r w:rsidRPr="000F3A10">
        <w:rPr>
          <w:rFonts w:ascii="Arial" w:hAnsi="Arial" w:cs="Arial"/>
          <w:i/>
          <w:color w:val="000000" w:themeColor="text1"/>
          <w:sz w:val="24"/>
          <w:szCs w:val="24"/>
        </w:rPr>
        <w:t xml:space="preserve">Órganos accesorios </w:t>
      </w:r>
    </w:p>
    <w:p w:rsidR="00DD35B3" w:rsidRPr="000F3A10" w:rsidRDefault="00E2561A" w:rsidP="00BF11CB">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El </w:t>
      </w:r>
      <w:r w:rsidR="00DD35B3" w:rsidRPr="000F3A10">
        <w:rPr>
          <w:rFonts w:ascii="Arial" w:hAnsi="Arial" w:cs="Arial"/>
          <w:color w:val="000000" w:themeColor="text1"/>
          <w:sz w:val="24"/>
          <w:szCs w:val="24"/>
        </w:rPr>
        <w:t>Hígado</w:t>
      </w:r>
      <w:r w:rsidRPr="000F3A10">
        <w:rPr>
          <w:rFonts w:ascii="Arial" w:hAnsi="Arial" w:cs="Arial"/>
          <w:color w:val="000000" w:themeColor="text1"/>
          <w:sz w:val="24"/>
          <w:szCs w:val="24"/>
        </w:rPr>
        <w:t xml:space="preserve"> </w:t>
      </w:r>
      <w:r w:rsidR="00DD35B3" w:rsidRPr="000F3A10">
        <w:rPr>
          <w:rFonts w:ascii="Arial" w:hAnsi="Arial" w:cs="Arial"/>
          <w:color w:val="000000" w:themeColor="text1"/>
          <w:sz w:val="24"/>
          <w:szCs w:val="24"/>
        </w:rPr>
        <w:t>se encuentra en la cavidad abdominal</w:t>
      </w:r>
      <w:r w:rsidR="006D27AA" w:rsidRPr="000F3A10">
        <w:rPr>
          <w:rFonts w:ascii="Arial" w:hAnsi="Arial" w:cs="Arial"/>
          <w:color w:val="000000" w:themeColor="text1"/>
          <w:sz w:val="24"/>
          <w:szCs w:val="24"/>
        </w:rPr>
        <w:t>,</w:t>
      </w:r>
      <w:r w:rsidR="00DD35B3" w:rsidRPr="000F3A10">
        <w:rPr>
          <w:rFonts w:ascii="Arial" w:hAnsi="Arial" w:cs="Arial"/>
          <w:color w:val="000000" w:themeColor="text1"/>
          <w:sz w:val="24"/>
          <w:szCs w:val="24"/>
        </w:rPr>
        <w:t xml:space="preserve"> en el cuadrante superior derecho. Las funciones principales son: la producción de bilis y la regulación metabólica y hematológica. </w:t>
      </w:r>
    </w:p>
    <w:p w:rsidR="00E8157E" w:rsidRPr="000F3A10" w:rsidRDefault="00E2561A" w:rsidP="00BF11CB">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La </w:t>
      </w:r>
      <w:r w:rsidR="00DD35B3" w:rsidRPr="000F3A10">
        <w:rPr>
          <w:rFonts w:ascii="Arial" w:hAnsi="Arial" w:cs="Arial"/>
          <w:color w:val="000000" w:themeColor="text1"/>
          <w:sz w:val="24"/>
          <w:szCs w:val="24"/>
        </w:rPr>
        <w:t>Vesícula biliar</w:t>
      </w:r>
      <w:r w:rsidRPr="000F3A10">
        <w:rPr>
          <w:rFonts w:ascii="Arial" w:hAnsi="Arial" w:cs="Arial"/>
          <w:color w:val="000000" w:themeColor="text1"/>
          <w:sz w:val="24"/>
          <w:szCs w:val="24"/>
        </w:rPr>
        <w:t xml:space="preserve"> </w:t>
      </w:r>
      <w:r w:rsidR="00DD35B3" w:rsidRPr="000F3A10">
        <w:rPr>
          <w:rFonts w:ascii="Arial" w:hAnsi="Arial" w:cs="Arial"/>
          <w:color w:val="000000" w:themeColor="text1"/>
          <w:sz w:val="24"/>
          <w:szCs w:val="24"/>
        </w:rPr>
        <w:t>es un órgano piriforme</w:t>
      </w:r>
      <w:r w:rsidRPr="000F3A10">
        <w:rPr>
          <w:rFonts w:ascii="Arial" w:hAnsi="Arial" w:cs="Arial"/>
          <w:color w:val="000000" w:themeColor="text1"/>
          <w:sz w:val="24"/>
          <w:szCs w:val="24"/>
        </w:rPr>
        <w:t xml:space="preserve"> </w:t>
      </w:r>
      <w:r w:rsidR="00DD35B3" w:rsidRPr="000F3A10">
        <w:rPr>
          <w:rFonts w:ascii="Arial" w:hAnsi="Arial" w:cs="Arial"/>
          <w:color w:val="000000" w:themeColor="text1"/>
          <w:sz w:val="24"/>
          <w:szCs w:val="24"/>
        </w:rPr>
        <w:t>se encuentra debajo del hígado, y su función es modificar y almacenar la bilis</w:t>
      </w:r>
      <w:r w:rsidRPr="000F3A10">
        <w:rPr>
          <w:rFonts w:ascii="Arial" w:hAnsi="Arial" w:cs="Arial"/>
          <w:color w:val="000000" w:themeColor="text1"/>
          <w:sz w:val="24"/>
          <w:szCs w:val="24"/>
        </w:rPr>
        <w:t xml:space="preserve"> y finalmente el páncreas el cual </w:t>
      </w:r>
      <w:r w:rsidR="00DD35B3" w:rsidRPr="000F3A10">
        <w:rPr>
          <w:rFonts w:ascii="Arial" w:hAnsi="Arial" w:cs="Arial"/>
          <w:color w:val="000000" w:themeColor="text1"/>
          <w:sz w:val="24"/>
          <w:szCs w:val="24"/>
        </w:rPr>
        <w:t>se encuentra ubicado en el epigastrio detrás del estómago y entre el bazo y la primera porción del duodeno, su conducto se une al colédoco y desemboca en el duodeno. Tiene la función digestiva como órgano exocrino</w:t>
      </w:r>
      <w:r w:rsidRPr="000F3A10">
        <w:rPr>
          <w:rFonts w:ascii="Arial" w:hAnsi="Arial" w:cs="Arial"/>
          <w:color w:val="000000" w:themeColor="text1"/>
          <w:sz w:val="24"/>
          <w:szCs w:val="24"/>
        </w:rPr>
        <w:t>.</w:t>
      </w:r>
      <w:r w:rsidR="00DD35B3" w:rsidRPr="000F3A10">
        <w:rPr>
          <w:rFonts w:ascii="Arial" w:hAnsi="Arial" w:cs="Arial"/>
          <w:color w:val="000000" w:themeColor="text1"/>
          <w:sz w:val="24"/>
          <w:szCs w:val="24"/>
        </w:rPr>
        <w:t xml:space="preserve"> </w:t>
      </w:r>
      <w:r w:rsidR="008313C8" w:rsidRPr="000F3A10">
        <w:rPr>
          <w:rFonts w:ascii="Arial" w:hAnsi="Arial" w:cs="Arial"/>
          <w:color w:val="000000" w:themeColor="text1"/>
          <w:sz w:val="24"/>
          <w:szCs w:val="24"/>
        </w:rPr>
        <w:t>(AMLS, 2014)</w:t>
      </w:r>
    </w:p>
    <w:p w:rsidR="008313C8" w:rsidRPr="000F3A10" w:rsidRDefault="008313C8" w:rsidP="00285BF2">
      <w:pPr>
        <w:pStyle w:val="Ttulo3"/>
        <w:numPr>
          <w:ilvl w:val="0"/>
          <w:numId w:val="32"/>
        </w:numPr>
        <w:rPr>
          <w:rFonts w:ascii="Arial" w:hAnsi="Arial" w:cs="Arial"/>
        </w:rPr>
      </w:pPr>
      <w:bookmarkStart w:id="57" w:name="_Toc533056787"/>
      <w:r w:rsidRPr="000F3A10">
        <w:rPr>
          <w:rFonts w:ascii="Arial" w:hAnsi="Arial" w:cs="Arial"/>
        </w:rPr>
        <w:t>Funciones del aparato digestivo</w:t>
      </w:r>
      <w:bookmarkEnd w:id="57"/>
      <w:r w:rsidRPr="000F3A10">
        <w:rPr>
          <w:rFonts w:ascii="Arial" w:hAnsi="Arial" w:cs="Arial"/>
        </w:rPr>
        <w:t xml:space="preserve"> </w:t>
      </w:r>
    </w:p>
    <w:p w:rsidR="00BF11CB" w:rsidRDefault="008313C8" w:rsidP="00BF11CB">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Las cuatro funciones principales son: motilidad, secreción, digestión y absorción, para que estén intactas dichas funciones</w:t>
      </w:r>
      <w:r w:rsidR="00D90431">
        <w:rPr>
          <w:rFonts w:ascii="Arial" w:hAnsi="Arial" w:cs="Arial"/>
          <w:color w:val="000000" w:themeColor="text1"/>
          <w:sz w:val="24"/>
          <w:szCs w:val="24"/>
        </w:rPr>
        <w:t>.</w:t>
      </w:r>
    </w:p>
    <w:p w:rsidR="00BF11CB" w:rsidRDefault="00BF11CB" w:rsidP="00BF11CB">
      <w:pPr>
        <w:spacing w:before="360" w:after="16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3</w:t>
      </w:r>
      <w:r w:rsidR="0037113B">
        <w:rPr>
          <w:rFonts w:ascii="Arial" w:hAnsi="Arial" w:cs="Arial"/>
          <w:color w:val="000000" w:themeColor="text1"/>
          <w:sz w:val="24"/>
          <w:szCs w:val="24"/>
        </w:rPr>
        <w:t>7</w:t>
      </w:r>
    </w:p>
    <w:p w:rsidR="008313C8" w:rsidRPr="000F3A10" w:rsidRDefault="008313C8" w:rsidP="00BF11CB">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 necesitan de una intervención adecuada del sistema nervioso, sistema endocrino, aparato locomotor y el sistema cardiovascular. </w:t>
      </w:r>
    </w:p>
    <w:p w:rsidR="008313C8" w:rsidRPr="000F3A10" w:rsidRDefault="008313C8" w:rsidP="00285BF2">
      <w:pPr>
        <w:pStyle w:val="Prrafodelista"/>
        <w:numPr>
          <w:ilvl w:val="0"/>
          <w:numId w:val="15"/>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Motilidad</w:t>
      </w:r>
      <w:r w:rsidR="00E8157E" w:rsidRPr="000F3A10">
        <w:rPr>
          <w:rFonts w:ascii="Arial" w:hAnsi="Arial" w:cs="Arial"/>
          <w:color w:val="000000" w:themeColor="text1"/>
          <w:sz w:val="24"/>
          <w:szCs w:val="24"/>
        </w:rPr>
        <w:t>: l</w:t>
      </w:r>
      <w:r w:rsidRPr="000F3A10">
        <w:rPr>
          <w:rFonts w:ascii="Arial" w:hAnsi="Arial" w:cs="Arial"/>
          <w:color w:val="000000" w:themeColor="text1"/>
          <w:sz w:val="24"/>
          <w:szCs w:val="24"/>
        </w:rPr>
        <w:t xml:space="preserve">os alimentos avanzan a través del tubo digestivo mediante la motilidad de este, durante este proceso se mezclan los componentes alimentarios y se reducen en tamaño las partículas de los alimentos para que puedan ser digeridos. El peristaltismo es la respuesta muscular estructurada y coordinada, necesaria para este proceso. </w:t>
      </w:r>
    </w:p>
    <w:p w:rsidR="008313C8" w:rsidRPr="000F3A10" w:rsidRDefault="008313C8" w:rsidP="00285BF2">
      <w:pPr>
        <w:pStyle w:val="Prrafodelista"/>
        <w:numPr>
          <w:ilvl w:val="0"/>
          <w:numId w:val="15"/>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Secreción</w:t>
      </w:r>
      <w:r w:rsidR="00E8157E" w:rsidRPr="000F3A10">
        <w:rPr>
          <w:rFonts w:ascii="Arial" w:hAnsi="Arial" w:cs="Arial"/>
          <w:color w:val="000000" w:themeColor="text1"/>
          <w:sz w:val="24"/>
          <w:szCs w:val="24"/>
        </w:rPr>
        <w:t>: p</w:t>
      </w:r>
      <w:r w:rsidRPr="000F3A10">
        <w:rPr>
          <w:rFonts w:ascii="Arial" w:hAnsi="Arial" w:cs="Arial"/>
          <w:color w:val="000000" w:themeColor="text1"/>
          <w:sz w:val="24"/>
          <w:szCs w:val="24"/>
        </w:rPr>
        <w:t xml:space="preserve">ara facilitar la movilidad y la digestión el tubo digestivo este revestido por células que segregan </w:t>
      </w:r>
      <w:r w:rsidR="008529CE" w:rsidRPr="000F3A10">
        <w:rPr>
          <w:rFonts w:ascii="Arial" w:hAnsi="Arial" w:cs="Arial"/>
          <w:color w:val="000000" w:themeColor="text1"/>
          <w:sz w:val="24"/>
          <w:szCs w:val="24"/>
        </w:rPr>
        <w:t>líquidos hasta</w:t>
      </w:r>
      <w:r w:rsidRPr="000F3A10">
        <w:rPr>
          <w:rFonts w:ascii="Arial" w:hAnsi="Arial" w:cs="Arial"/>
          <w:color w:val="000000" w:themeColor="text1"/>
          <w:sz w:val="24"/>
          <w:szCs w:val="24"/>
        </w:rPr>
        <w:t xml:space="preserve"> 9 litros, entre ellos: agua, ácidos, tampones, electrolitos y enzimas en un periodo de tiempo de 24 horas.  </w:t>
      </w:r>
    </w:p>
    <w:p w:rsidR="008313C8" w:rsidRPr="000F3A10" w:rsidRDefault="008313C8" w:rsidP="00285BF2">
      <w:pPr>
        <w:pStyle w:val="Prrafodelista"/>
        <w:numPr>
          <w:ilvl w:val="0"/>
          <w:numId w:val="15"/>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Digestión</w:t>
      </w:r>
      <w:r w:rsidR="00E8157E" w:rsidRPr="000F3A10">
        <w:rPr>
          <w:rFonts w:ascii="Arial" w:hAnsi="Arial" w:cs="Arial"/>
          <w:color w:val="000000" w:themeColor="text1"/>
          <w:sz w:val="24"/>
          <w:szCs w:val="24"/>
        </w:rPr>
        <w:t>: e</w:t>
      </w:r>
      <w:r w:rsidRPr="000F3A10">
        <w:rPr>
          <w:rFonts w:ascii="Arial" w:hAnsi="Arial" w:cs="Arial"/>
          <w:color w:val="000000" w:themeColor="text1"/>
          <w:sz w:val="24"/>
          <w:szCs w:val="24"/>
        </w:rPr>
        <w:t xml:space="preserve">s la descomposición mecánica y química de los alimentos que ingerimos, en células que sirvan para nutrir a las células corporales. </w:t>
      </w:r>
    </w:p>
    <w:p w:rsidR="008529CE" w:rsidRPr="000F3A10" w:rsidRDefault="008313C8" w:rsidP="00285BF2">
      <w:pPr>
        <w:pStyle w:val="Prrafodelista"/>
        <w:numPr>
          <w:ilvl w:val="0"/>
          <w:numId w:val="15"/>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Absorción</w:t>
      </w:r>
      <w:r w:rsidR="00E8157E" w:rsidRPr="000F3A10">
        <w:rPr>
          <w:rFonts w:ascii="Arial" w:hAnsi="Arial" w:cs="Arial"/>
          <w:color w:val="000000" w:themeColor="text1"/>
          <w:sz w:val="24"/>
          <w:szCs w:val="24"/>
        </w:rPr>
        <w:t>: l</w:t>
      </w:r>
      <w:r w:rsidRPr="000F3A10">
        <w:rPr>
          <w:rFonts w:ascii="Arial" w:hAnsi="Arial" w:cs="Arial"/>
          <w:color w:val="000000" w:themeColor="text1"/>
          <w:sz w:val="24"/>
          <w:szCs w:val="24"/>
        </w:rPr>
        <w:t>os líquidos y nutrientes es el principal lugar de absorción del intestino delgado, y las sales y el agua, principalmente en intestino grueso</w:t>
      </w:r>
      <w:r w:rsidR="008529CE" w:rsidRPr="000F3A10">
        <w:rPr>
          <w:rFonts w:ascii="Arial" w:hAnsi="Arial" w:cs="Arial"/>
          <w:color w:val="000000" w:themeColor="text1"/>
          <w:sz w:val="24"/>
          <w:szCs w:val="24"/>
        </w:rPr>
        <w:t>.</w:t>
      </w:r>
    </w:p>
    <w:p w:rsidR="00D90431" w:rsidRDefault="008529CE"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Dentro de los síntomas gastrointestinales, el más frecuente es el dolor abdominal y diagnosticarlo con exactitud y eficacia, resulta un desafío incluso para los profesionales sanitarios con mayor experiencia. El diagnóstico exacto no resulta siempre ser evidente y el síntoma de dolor abdominal por lo general está mal definido. Para el diagnóstico del dolor abdominal hay otro factor que complica la percepción de la molestia. </w:t>
      </w:r>
    </w:p>
    <w:p w:rsidR="00D90431" w:rsidRDefault="00D90431" w:rsidP="00D90431">
      <w:pPr>
        <w:spacing w:before="360" w:after="160" w:line="480" w:lineRule="auto"/>
        <w:jc w:val="both"/>
        <w:rPr>
          <w:rFonts w:ascii="Arial" w:hAnsi="Arial" w:cs="Arial"/>
          <w:color w:val="000000" w:themeColor="text1"/>
          <w:sz w:val="24"/>
          <w:szCs w:val="24"/>
        </w:rPr>
      </w:pPr>
    </w:p>
    <w:p w:rsidR="00D90431" w:rsidRDefault="00D90431" w:rsidP="00E2605C">
      <w:pPr>
        <w:spacing w:before="360" w:after="160" w:line="48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                                                                                                                          3</w:t>
      </w:r>
      <w:r w:rsidR="0037113B">
        <w:rPr>
          <w:rFonts w:ascii="Arial" w:hAnsi="Arial" w:cs="Arial"/>
          <w:color w:val="000000" w:themeColor="text1"/>
          <w:sz w:val="24"/>
          <w:szCs w:val="24"/>
        </w:rPr>
        <w:t>8</w:t>
      </w:r>
    </w:p>
    <w:p w:rsidR="00E8157E" w:rsidRPr="000F3A10" w:rsidRDefault="008529CE"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Depende de lo que causa el dolor y el grado de tolerancia que presenta la persona al dolor. </w:t>
      </w:r>
    </w:p>
    <w:p w:rsidR="00E8157E" w:rsidRPr="000F3A10" w:rsidRDefault="008529CE"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Hay que </w:t>
      </w:r>
      <w:r w:rsidR="00E8157E" w:rsidRPr="000F3A10">
        <w:rPr>
          <w:rFonts w:ascii="Arial" w:hAnsi="Arial" w:cs="Arial"/>
          <w:color w:val="000000" w:themeColor="text1"/>
          <w:sz w:val="24"/>
          <w:szCs w:val="24"/>
        </w:rPr>
        <w:t xml:space="preserve">tomar en cuenta </w:t>
      </w:r>
      <w:r w:rsidRPr="000F3A10">
        <w:rPr>
          <w:rFonts w:ascii="Arial" w:hAnsi="Arial" w:cs="Arial"/>
          <w:color w:val="000000" w:themeColor="text1"/>
          <w:sz w:val="24"/>
          <w:szCs w:val="24"/>
        </w:rPr>
        <w:t xml:space="preserve">que el dolor abdominal se divide en tres categorías: visceral, parietal y referido. </w:t>
      </w:r>
    </w:p>
    <w:p w:rsidR="00E8157E" w:rsidRPr="000F3A10" w:rsidRDefault="008529CE"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Dolor visceral: este dolor se caracteriza por una molestia profunda y persistente que va desde leve hasta intolerable. Este dolor ocurre cuando se distienden las paredes de los órganos huecos. El paciente lo identifica como retortijones, punzadas y ardores. Por lo general este dolor se percibe en la zona epigástrica (el dolor proviene del estómago, vesícula, hígado, duodeno o páncreas), periumbilical (el dolor se relaciona con el apéndice, el intestino delgado o el ciego) o suprapúbica (se asocia a los riñones, uréteres, vejiga, colon, útero u ovarios). </w:t>
      </w:r>
    </w:p>
    <w:p w:rsidR="00E8157E" w:rsidRPr="000F3A10" w:rsidRDefault="008529CE"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Este dolor presenta algunos signos como lo son:  dificultad para encontrar una posición confortable, diaforesis, náuseas, vómitos, agitación y palidez </w:t>
      </w:r>
    </w:p>
    <w:p w:rsidR="00E8157E" w:rsidRDefault="008529CE"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Dolor somático: se produce por la inflamación de las fibras nerviosas del peritoneo parietal o de otros tejidos, como los del aparato locomotor. Con signos de dolor vivo, concreto y localizado, con aumenta de la sensibilidad a la palpación, rebote y defensa de la zona afectada. El dolor somático aparece más tarde, debido a que las estructuras dañadas, tardan mayor tiempo en notar la irritación y el dolor. </w:t>
      </w:r>
    </w:p>
    <w:p w:rsidR="00D90431" w:rsidRDefault="00D90431" w:rsidP="00D90431">
      <w:pPr>
        <w:spacing w:before="360" w:after="160" w:line="480" w:lineRule="auto"/>
        <w:jc w:val="both"/>
        <w:rPr>
          <w:rFonts w:ascii="Arial" w:hAnsi="Arial" w:cs="Arial"/>
          <w:color w:val="000000" w:themeColor="text1"/>
          <w:sz w:val="24"/>
          <w:szCs w:val="24"/>
        </w:rPr>
      </w:pPr>
    </w:p>
    <w:p w:rsidR="00D90431" w:rsidRPr="000F3A10" w:rsidRDefault="00D90431" w:rsidP="00D90431">
      <w:pPr>
        <w:spacing w:before="360" w:after="16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3</w:t>
      </w:r>
      <w:r w:rsidR="0037113B">
        <w:rPr>
          <w:rFonts w:ascii="Arial" w:hAnsi="Arial" w:cs="Arial"/>
          <w:color w:val="000000" w:themeColor="text1"/>
          <w:sz w:val="24"/>
          <w:szCs w:val="24"/>
        </w:rPr>
        <w:t>9</w:t>
      </w:r>
    </w:p>
    <w:p w:rsidR="00E8157E" w:rsidRPr="000F3A10" w:rsidRDefault="008529CE"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Dolor referido: cuando el dolor emana desde una región diferente a la de su origen. Por ejemplo, como en el infarto de miocardio, que el dolor se refiera al maxilar, al cuello o al brazo. </w:t>
      </w:r>
    </w:p>
    <w:p w:rsidR="00E8157E" w:rsidRPr="000F3A10" w:rsidRDefault="008529CE"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El dolor abdominal constituye un motivo habitual de consulta, tanto en los centros de atención primaria como en los servicios de urgencias hospitalarias.</w:t>
      </w:r>
    </w:p>
    <w:p w:rsidR="001C0FF8" w:rsidRPr="000F3A10" w:rsidRDefault="001C0FF8"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E</w:t>
      </w:r>
      <w:r w:rsidR="008529CE" w:rsidRPr="000F3A10">
        <w:rPr>
          <w:rFonts w:ascii="Arial" w:hAnsi="Arial" w:cs="Arial"/>
          <w:color w:val="000000" w:themeColor="text1"/>
          <w:sz w:val="24"/>
          <w:szCs w:val="24"/>
        </w:rPr>
        <w:t xml:space="preserve">s un síntoma frecuente con un elevado número de causas responsables del mismo, y su carácter normalmente inespecífico lo convierte en ocasiones en un desafío diagnóstico, de </w:t>
      </w:r>
      <w:r w:rsidRPr="000F3A10">
        <w:rPr>
          <w:rFonts w:ascii="Arial" w:hAnsi="Arial" w:cs="Arial"/>
          <w:color w:val="000000" w:themeColor="text1"/>
          <w:sz w:val="24"/>
          <w:szCs w:val="24"/>
        </w:rPr>
        <w:t>hecho,</w:t>
      </w:r>
      <w:r w:rsidR="008529CE" w:rsidRPr="000F3A10">
        <w:rPr>
          <w:rFonts w:ascii="Arial" w:hAnsi="Arial" w:cs="Arial"/>
          <w:color w:val="000000" w:themeColor="text1"/>
          <w:sz w:val="24"/>
          <w:szCs w:val="24"/>
        </w:rPr>
        <w:t xml:space="preserve"> hasta un 40-50% permanece sin un diagnóstico etiológico inicial</w:t>
      </w:r>
      <w:r w:rsidRPr="000F3A10">
        <w:rPr>
          <w:rFonts w:ascii="Arial" w:hAnsi="Arial" w:cs="Arial"/>
          <w:color w:val="000000" w:themeColor="text1"/>
          <w:sz w:val="24"/>
          <w:szCs w:val="24"/>
        </w:rPr>
        <w:t>. (Valero, B. 2011)</w:t>
      </w:r>
    </w:p>
    <w:p w:rsidR="001C0FF8" w:rsidRPr="000F3A10" w:rsidRDefault="001C0FF8" w:rsidP="00285BF2">
      <w:pPr>
        <w:pStyle w:val="Ttulo3"/>
        <w:numPr>
          <w:ilvl w:val="0"/>
          <w:numId w:val="33"/>
        </w:numPr>
        <w:rPr>
          <w:rFonts w:ascii="Arial" w:hAnsi="Arial" w:cs="Arial"/>
        </w:rPr>
      </w:pPr>
      <w:bookmarkStart w:id="58" w:name="_Toc533056788"/>
      <w:r w:rsidRPr="000F3A10">
        <w:rPr>
          <w:rFonts w:ascii="Arial" w:hAnsi="Arial" w:cs="Arial"/>
        </w:rPr>
        <w:t>Diagnósticos relacionados</w:t>
      </w:r>
      <w:bookmarkEnd w:id="58"/>
      <w:r w:rsidRPr="000F3A10">
        <w:rPr>
          <w:rFonts w:ascii="Arial" w:hAnsi="Arial" w:cs="Arial"/>
        </w:rPr>
        <w:t xml:space="preserve"> </w:t>
      </w:r>
    </w:p>
    <w:p w:rsidR="001C0FF8" w:rsidRPr="000F3A10" w:rsidRDefault="001C0FF8" w:rsidP="00285BF2">
      <w:pPr>
        <w:pStyle w:val="Prrafodelista"/>
        <w:numPr>
          <w:ilvl w:val="0"/>
          <w:numId w:val="15"/>
        </w:numPr>
        <w:spacing w:before="360" w:after="160" w:line="480" w:lineRule="auto"/>
        <w:jc w:val="both"/>
        <w:rPr>
          <w:rFonts w:ascii="Arial" w:hAnsi="Arial" w:cs="Arial"/>
          <w:b/>
          <w:i/>
          <w:color w:val="000000" w:themeColor="text1"/>
          <w:sz w:val="24"/>
          <w:szCs w:val="24"/>
        </w:rPr>
      </w:pPr>
      <w:r w:rsidRPr="000F3A10">
        <w:rPr>
          <w:rFonts w:ascii="Arial" w:hAnsi="Arial" w:cs="Arial"/>
          <w:color w:val="000000" w:themeColor="text1"/>
          <w:sz w:val="24"/>
          <w:szCs w:val="24"/>
        </w:rPr>
        <w:t>Esofagitis: se produce como consecuencia del reflujo patológico del contenido gástrico al esófago. En la actualidad constituye una de las entidades nosológicas del aparato digestivo de mayor prevalencia en la población occidental. Así, basándonos en datos a nivel mundial se estima que un 7,7% de la población occidental lo presenta.</w:t>
      </w:r>
      <w:r w:rsidR="009468F3" w:rsidRPr="000F3A10">
        <w:rPr>
          <w:rFonts w:ascii="Arial" w:hAnsi="Arial" w:cs="Arial"/>
          <w:color w:val="000000" w:themeColor="text1"/>
          <w:sz w:val="24"/>
          <w:szCs w:val="24"/>
        </w:rPr>
        <w:t xml:space="preserve"> (Arín, A. 2003)</w:t>
      </w:r>
    </w:p>
    <w:p w:rsidR="001C0FF8" w:rsidRPr="000F3A10" w:rsidRDefault="001C0FF8" w:rsidP="00285BF2">
      <w:pPr>
        <w:pStyle w:val="Prrafodelista"/>
        <w:numPr>
          <w:ilvl w:val="0"/>
          <w:numId w:val="15"/>
        </w:numPr>
        <w:spacing w:before="360" w:after="160" w:line="480" w:lineRule="auto"/>
        <w:jc w:val="both"/>
        <w:rPr>
          <w:rFonts w:ascii="Arial" w:hAnsi="Arial" w:cs="Arial"/>
          <w:b/>
          <w:i/>
          <w:color w:val="000000" w:themeColor="text1"/>
          <w:sz w:val="24"/>
          <w:szCs w:val="24"/>
        </w:rPr>
      </w:pPr>
      <w:r w:rsidRPr="000F3A10">
        <w:rPr>
          <w:rFonts w:ascii="Arial" w:hAnsi="Arial" w:cs="Arial"/>
          <w:color w:val="000000" w:themeColor="text1"/>
          <w:sz w:val="24"/>
          <w:szCs w:val="24"/>
        </w:rPr>
        <w:t xml:space="preserve">Infarto agudo de miocardio (IAM): es la necrosis del musculo cardiaco </w:t>
      </w:r>
    </w:p>
    <w:p w:rsidR="00D90431" w:rsidRPr="00D90431" w:rsidRDefault="001C0FF8" w:rsidP="00285BF2">
      <w:pPr>
        <w:pStyle w:val="Prrafodelista"/>
        <w:numPr>
          <w:ilvl w:val="0"/>
          <w:numId w:val="15"/>
        </w:numPr>
        <w:spacing w:before="360" w:after="160" w:line="480" w:lineRule="auto"/>
        <w:jc w:val="both"/>
        <w:rPr>
          <w:rFonts w:ascii="Arial" w:hAnsi="Arial" w:cs="Arial"/>
          <w:b/>
          <w:i/>
          <w:color w:val="000000" w:themeColor="text1"/>
          <w:sz w:val="24"/>
          <w:szCs w:val="24"/>
        </w:rPr>
      </w:pPr>
      <w:r w:rsidRPr="000F3A10">
        <w:rPr>
          <w:rFonts w:ascii="Arial" w:hAnsi="Arial" w:cs="Arial"/>
          <w:color w:val="000000" w:themeColor="text1"/>
          <w:sz w:val="24"/>
          <w:szCs w:val="24"/>
        </w:rPr>
        <w:t xml:space="preserve">Hemorragia digestiva alta: </w:t>
      </w:r>
      <w:r w:rsidR="009468F3" w:rsidRPr="000F3A10">
        <w:rPr>
          <w:rFonts w:ascii="Arial" w:hAnsi="Arial" w:cs="Arial"/>
          <w:color w:val="000000" w:themeColor="text1"/>
          <w:sz w:val="24"/>
          <w:szCs w:val="24"/>
        </w:rPr>
        <w:t>s una emergencia médico-quirúrgica que tiene elevada morbilidad y una mortalidad no despreciable, a pesar de los avances actuales en relación con la conducta que se debe seguir. Su incidencia aumenta cada vez más en todas las latitudes.</w:t>
      </w:r>
    </w:p>
    <w:p w:rsidR="00D90431" w:rsidRDefault="00D90431" w:rsidP="00D90431">
      <w:pPr>
        <w:pStyle w:val="Prrafodelista"/>
        <w:spacing w:before="360" w:after="160" w:line="480" w:lineRule="auto"/>
        <w:jc w:val="both"/>
        <w:rPr>
          <w:rFonts w:ascii="Arial" w:hAnsi="Arial" w:cs="Arial"/>
          <w:b/>
          <w:i/>
          <w:color w:val="000000" w:themeColor="text1"/>
          <w:sz w:val="24"/>
          <w:szCs w:val="24"/>
        </w:rPr>
      </w:pPr>
    </w:p>
    <w:p w:rsidR="00D90431" w:rsidRPr="00D90431" w:rsidRDefault="00D90431" w:rsidP="00D90431">
      <w:pPr>
        <w:pStyle w:val="Prrafodelista"/>
        <w:spacing w:before="360" w:after="160" w:line="480" w:lineRule="auto"/>
        <w:jc w:val="both"/>
        <w:rPr>
          <w:rFonts w:ascii="Arial" w:hAnsi="Arial" w:cs="Arial"/>
          <w:bCs/>
          <w:i/>
          <w:color w:val="000000" w:themeColor="text1"/>
          <w:sz w:val="24"/>
          <w:szCs w:val="24"/>
        </w:rPr>
      </w:pPr>
      <w:r>
        <w:rPr>
          <w:rFonts w:ascii="Arial" w:hAnsi="Arial" w:cs="Arial"/>
          <w:b/>
          <w:i/>
          <w:color w:val="000000" w:themeColor="text1"/>
          <w:sz w:val="24"/>
          <w:szCs w:val="24"/>
        </w:rPr>
        <w:t xml:space="preserve">                                                                                                                          </w:t>
      </w:r>
      <w:r w:rsidR="0037113B">
        <w:rPr>
          <w:rFonts w:ascii="Arial" w:hAnsi="Arial" w:cs="Arial"/>
          <w:bCs/>
          <w:i/>
          <w:color w:val="000000" w:themeColor="text1"/>
          <w:sz w:val="24"/>
          <w:szCs w:val="24"/>
        </w:rPr>
        <w:t>40</w:t>
      </w:r>
    </w:p>
    <w:p w:rsidR="001C0FF8" w:rsidRPr="000F3A10" w:rsidRDefault="009468F3" w:rsidP="00D90431">
      <w:pPr>
        <w:pStyle w:val="Prrafodelista"/>
        <w:spacing w:before="360" w:after="160" w:line="480" w:lineRule="auto"/>
        <w:jc w:val="both"/>
        <w:rPr>
          <w:rFonts w:ascii="Arial" w:hAnsi="Arial" w:cs="Arial"/>
          <w:b/>
          <w:i/>
          <w:color w:val="000000" w:themeColor="text1"/>
          <w:sz w:val="24"/>
          <w:szCs w:val="24"/>
        </w:rPr>
      </w:pPr>
      <w:r w:rsidRPr="000F3A10">
        <w:rPr>
          <w:rFonts w:ascii="Arial" w:hAnsi="Arial" w:cs="Arial"/>
          <w:color w:val="000000" w:themeColor="text1"/>
          <w:sz w:val="24"/>
          <w:szCs w:val="24"/>
        </w:rPr>
        <w:t xml:space="preserve"> En Estados Unidos es responsable de más de 300 000 ingresos hospitalarios anuales, mientras que en España se producen 62 000 episodios de sangrado digestivo alto y fallecen 4 000 pacientes por año. La mortalidad por esta causa en forma general oscila alrededor de 10 % y su frecuencia está entre 50 y 150 episodios por cada 100 000 habitantes. Si bien en más de 70 % de los afectados el sangrado cesa espontáneamente, 30 % puede requerir tratamiento quirúrgico</w:t>
      </w:r>
      <w:r w:rsidR="001C0FF8" w:rsidRPr="000F3A10">
        <w:rPr>
          <w:rFonts w:ascii="Arial" w:hAnsi="Arial" w:cs="Arial"/>
          <w:color w:val="000000" w:themeColor="text1"/>
          <w:sz w:val="24"/>
          <w:szCs w:val="24"/>
        </w:rPr>
        <w:t xml:space="preserve">. </w:t>
      </w:r>
      <w:r w:rsidRPr="000F3A10">
        <w:rPr>
          <w:rFonts w:ascii="Arial" w:hAnsi="Arial" w:cs="Arial"/>
          <w:color w:val="000000" w:themeColor="text1"/>
          <w:sz w:val="24"/>
          <w:szCs w:val="24"/>
        </w:rPr>
        <w:t>(Casamayor, E. 2010)</w:t>
      </w:r>
    </w:p>
    <w:p w:rsidR="001C0FF8" w:rsidRPr="000F3A10" w:rsidRDefault="001C0FF8" w:rsidP="00285BF2">
      <w:pPr>
        <w:pStyle w:val="Prrafodelista"/>
        <w:numPr>
          <w:ilvl w:val="0"/>
          <w:numId w:val="15"/>
        </w:numPr>
        <w:spacing w:before="360" w:after="160" w:line="480" w:lineRule="auto"/>
        <w:jc w:val="both"/>
        <w:rPr>
          <w:rFonts w:ascii="Arial" w:hAnsi="Arial" w:cs="Arial"/>
          <w:b/>
          <w:i/>
          <w:color w:val="000000" w:themeColor="text1"/>
          <w:sz w:val="24"/>
          <w:szCs w:val="24"/>
        </w:rPr>
      </w:pPr>
      <w:r w:rsidRPr="000F3A10">
        <w:rPr>
          <w:rFonts w:ascii="Arial" w:hAnsi="Arial" w:cs="Arial"/>
          <w:color w:val="000000" w:themeColor="text1"/>
          <w:sz w:val="24"/>
          <w:szCs w:val="24"/>
        </w:rPr>
        <w:t xml:space="preserve">Dispepsia: </w:t>
      </w:r>
      <w:r w:rsidR="009468F3" w:rsidRPr="000F3A10">
        <w:rPr>
          <w:rFonts w:ascii="Arial" w:hAnsi="Arial" w:cs="Arial"/>
          <w:color w:val="000000" w:themeColor="text1"/>
          <w:sz w:val="24"/>
          <w:szCs w:val="24"/>
        </w:rPr>
        <w:t xml:space="preserve">cualquier dolor o molestia localizada en la parte central de la mitad superior del abdomen. Las molestias pueden consistir en una sensación de plenitud epigástrica, saciedad temprana o náuseas. </w:t>
      </w:r>
      <w:r w:rsidRPr="000F3A10">
        <w:rPr>
          <w:rFonts w:ascii="Arial" w:hAnsi="Arial" w:cs="Arial"/>
          <w:color w:val="000000" w:themeColor="text1"/>
          <w:sz w:val="24"/>
          <w:szCs w:val="24"/>
        </w:rPr>
        <w:t>La dificultad en la digestión se manifiesta por dolores en el epigastrio, náuseas, pesadez abdominal y flatulencia; es posible que se pueda presentar cefalea, palpitaciones y malestar general.</w:t>
      </w:r>
      <w:r w:rsidR="009468F3" w:rsidRPr="000F3A10">
        <w:rPr>
          <w:rFonts w:ascii="Arial" w:hAnsi="Arial" w:cs="Arial"/>
          <w:color w:val="000000" w:themeColor="text1"/>
          <w:sz w:val="24"/>
          <w:szCs w:val="24"/>
        </w:rPr>
        <w:t xml:space="preserve"> (Morera, M. 2014)</w:t>
      </w:r>
    </w:p>
    <w:p w:rsidR="001C0FF8" w:rsidRPr="000F3A10" w:rsidRDefault="001C0FF8" w:rsidP="00285BF2">
      <w:pPr>
        <w:pStyle w:val="Prrafodelista"/>
        <w:numPr>
          <w:ilvl w:val="0"/>
          <w:numId w:val="15"/>
        </w:numPr>
        <w:spacing w:before="360" w:after="160" w:line="480" w:lineRule="auto"/>
        <w:jc w:val="both"/>
        <w:rPr>
          <w:rFonts w:ascii="Arial" w:hAnsi="Arial" w:cs="Arial"/>
          <w:b/>
          <w:i/>
          <w:color w:val="000000" w:themeColor="text1"/>
          <w:sz w:val="24"/>
          <w:szCs w:val="24"/>
        </w:rPr>
      </w:pPr>
      <w:r w:rsidRPr="000F3A10">
        <w:rPr>
          <w:rFonts w:ascii="Arial" w:hAnsi="Arial" w:cs="Arial"/>
          <w:color w:val="000000" w:themeColor="text1"/>
          <w:sz w:val="24"/>
          <w:szCs w:val="24"/>
        </w:rPr>
        <w:t xml:space="preserve">Gastroenteritis aguda: es una inflamación de la mucosa gástrica e intestinal, habitualmente de causa infecciosa, que va a tener clínicamente un cuadro de deposiciones líquidas en número aumentado que suele acompañarse de vómitos, fiebre y dolor abdominal. Constituye una causa importante de morbilidad y mortalidad pediátrica en todo el mundo, produciendo 1,5 billones de episodios y 1,52,5 millones de muertes anuales en niños menores de 5 años. </w:t>
      </w:r>
    </w:p>
    <w:p w:rsidR="0037113B" w:rsidRPr="0037113B" w:rsidRDefault="001C0FF8" w:rsidP="00285BF2">
      <w:pPr>
        <w:pStyle w:val="Prrafodelista"/>
        <w:numPr>
          <w:ilvl w:val="0"/>
          <w:numId w:val="15"/>
        </w:numPr>
        <w:spacing w:before="360" w:after="160" w:line="480" w:lineRule="auto"/>
        <w:jc w:val="both"/>
        <w:rPr>
          <w:rFonts w:ascii="Arial" w:hAnsi="Arial" w:cs="Arial"/>
          <w:b/>
          <w:i/>
          <w:color w:val="000000" w:themeColor="text1"/>
          <w:sz w:val="24"/>
          <w:szCs w:val="24"/>
        </w:rPr>
      </w:pPr>
      <w:r w:rsidRPr="000F3A10">
        <w:rPr>
          <w:rFonts w:ascii="Arial" w:hAnsi="Arial" w:cs="Arial"/>
          <w:color w:val="000000" w:themeColor="text1"/>
          <w:sz w:val="24"/>
          <w:szCs w:val="24"/>
        </w:rPr>
        <w:t xml:space="preserve">Cólico biliar: </w:t>
      </w:r>
      <w:r w:rsidR="009468F3" w:rsidRPr="000F3A10">
        <w:rPr>
          <w:rFonts w:ascii="Arial" w:hAnsi="Arial" w:cs="Arial"/>
          <w:color w:val="000000" w:themeColor="text1"/>
          <w:sz w:val="24"/>
          <w:szCs w:val="24"/>
        </w:rPr>
        <w:t>presencia de cálculos o piedras</w:t>
      </w:r>
      <w:r w:rsidR="007137DB" w:rsidRPr="000F3A10">
        <w:rPr>
          <w:rFonts w:ascii="Arial" w:hAnsi="Arial" w:cs="Arial"/>
          <w:color w:val="000000" w:themeColor="text1"/>
          <w:sz w:val="24"/>
          <w:szCs w:val="24"/>
        </w:rPr>
        <w:t xml:space="preserve"> </w:t>
      </w:r>
      <w:r w:rsidR="009468F3" w:rsidRPr="000F3A10">
        <w:rPr>
          <w:rFonts w:ascii="Arial" w:hAnsi="Arial" w:cs="Arial"/>
          <w:color w:val="000000" w:themeColor="text1"/>
          <w:sz w:val="24"/>
          <w:szCs w:val="24"/>
        </w:rPr>
        <w:t>en la vesícula biliar o en los conductos biliares</w:t>
      </w:r>
      <w:r w:rsidR="007137DB" w:rsidRPr="000F3A10">
        <w:rPr>
          <w:rFonts w:ascii="Arial" w:hAnsi="Arial" w:cs="Arial"/>
          <w:color w:val="000000" w:themeColor="text1"/>
          <w:sz w:val="24"/>
          <w:szCs w:val="24"/>
        </w:rPr>
        <w:t>. E</w:t>
      </w:r>
      <w:r w:rsidRPr="000F3A10">
        <w:rPr>
          <w:rFonts w:ascii="Arial" w:hAnsi="Arial" w:cs="Arial"/>
          <w:color w:val="000000" w:themeColor="text1"/>
          <w:sz w:val="24"/>
          <w:szCs w:val="24"/>
        </w:rPr>
        <w:t xml:space="preserve">s habitualmente cíclico y empeora con la ingesta de comidas grasas. </w:t>
      </w:r>
    </w:p>
    <w:p w:rsidR="0037113B" w:rsidRPr="0037113B" w:rsidRDefault="0037113B" w:rsidP="0037113B">
      <w:pPr>
        <w:pStyle w:val="Prrafodelista"/>
        <w:spacing w:before="360" w:after="160" w:line="480" w:lineRule="auto"/>
        <w:jc w:val="both"/>
        <w:rPr>
          <w:rFonts w:ascii="Arial" w:hAnsi="Arial" w:cs="Arial"/>
          <w:b/>
          <w:i/>
          <w:color w:val="000000" w:themeColor="text1"/>
          <w:sz w:val="24"/>
          <w:szCs w:val="24"/>
        </w:rPr>
      </w:pPr>
      <w:r>
        <w:rPr>
          <w:rFonts w:ascii="Arial" w:hAnsi="Arial" w:cs="Arial"/>
          <w:color w:val="000000" w:themeColor="text1"/>
          <w:sz w:val="24"/>
          <w:szCs w:val="24"/>
        </w:rPr>
        <w:t xml:space="preserve">                                                                                                                           41</w:t>
      </w:r>
    </w:p>
    <w:p w:rsidR="0037113B" w:rsidRPr="0037113B" w:rsidRDefault="0037113B" w:rsidP="0037113B">
      <w:pPr>
        <w:pStyle w:val="Prrafodelista"/>
        <w:spacing w:before="360" w:after="160" w:line="480" w:lineRule="auto"/>
        <w:jc w:val="both"/>
        <w:rPr>
          <w:rFonts w:ascii="Arial" w:hAnsi="Arial" w:cs="Arial"/>
          <w:b/>
          <w:i/>
          <w:color w:val="000000" w:themeColor="text1"/>
          <w:sz w:val="24"/>
          <w:szCs w:val="24"/>
        </w:rPr>
      </w:pPr>
    </w:p>
    <w:p w:rsidR="001C0FF8" w:rsidRPr="0037113B" w:rsidRDefault="001C0FF8" w:rsidP="0037113B">
      <w:pPr>
        <w:spacing w:before="360" w:after="160" w:line="480" w:lineRule="auto"/>
        <w:ind w:left="360"/>
        <w:jc w:val="both"/>
        <w:rPr>
          <w:rFonts w:ascii="Arial" w:hAnsi="Arial" w:cs="Arial"/>
          <w:b/>
          <w:i/>
          <w:color w:val="000000" w:themeColor="text1"/>
          <w:sz w:val="24"/>
          <w:szCs w:val="24"/>
        </w:rPr>
      </w:pPr>
      <w:r w:rsidRPr="0037113B">
        <w:rPr>
          <w:rFonts w:ascii="Arial" w:hAnsi="Arial" w:cs="Arial"/>
          <w:color w:val="000000" w:themeColor="text1"/>
          <w:sz w:val="24"/>
          <w:szCs w:val="24"/>
        </w:rPr>
        <w:t>Manifestaciones principales: dolor en epigastrio y/o hipocondrio derecho</w:t>
      </w:r>
      <w:r w:rsidR="007137DB" w:rsidRPr="0037113B">
        <w:rPr>
          <w:rFonts w:ascii="Arial" w:hAnsi="Arial" w:cs="Arial"/>
          <w:color w:val="000000" w:themeColor="text1"/>
          <w:sz w:val="24"/>
          <w:szCs w:val="24"/>
        </w:rPr>
        <w:t xml:space="preserve"> </w:t>
      </w:r>
      <w:r w:rsidRPr="0037113B">
        <w:rPr>
          <w:rFonts w:ascii="Arial" w:hAnsi="Arial" w:cs="Arial"/>
          <w:color w:val="000000" w:themeColor="text1"/>
          <w:sz w:val="24"/>
          <w:szCs w:val="24"/>
        </w:rPr>
        <w:t>se irradia a la espalda, omóplato y hombro derecho, de tipo cólico. Acompañado de náuseas y vómitos.</w:t>
      </w:r>
      <w:r w:rsidR="007137DB" w:rsidRPr="0037113B">
        <w:rPr>
          <w:rFonts w:ascii="Arial" w:hAnsi="Arial" w:cs="Arial"/>
          <w:color w:val="000000" w:themeColor="text1"/>
          <w:sz w:val="24"/>
          <w:szCs w:val="24"/>
        </w:rPr>
        <w:t xml:space="preserve"> (Moreira, V. 2005)</w:t>
      </w:r>
    </w:p>
    <w:p w:rsidR="001C0FF8" w:rsidRPr="000F3A10" w:rsidRDefault="001C0FF8" w:rsidP="00285BF2">
      <w:pPr>
        <w:pStyle w:val="Prrafodelista"/>
        <w:numPr>
          <w:ilvl w:val="0"/>
          <w:numId w:val="15"/>
        </w:numPr>
        <w:spacing w:before="360" w:after="160" w:line="480" w:lineRule="auto"/>
        <w:jc w:val="both"/>
        <w:rPr>
          <w:rFonts w:ascii="Arial" w:hAnsi="Arial" w:cs="Arial"/>
          <w:b/>
          <w:i/>
          <w:color w:val="000000" w:themeColor="text1"/>
          <w:sz w:val="24"/>
          <w:szCs w:val="24"/>
        </w:rPr>
      </w:pPr>
      <w:r w:rsidRPr="000F3A10">
        <w:rPr>
          <w:rFonts w:ascii="Arial" w:hAnsi="Arial" w:cs="Arial"/>
          <w:color w:val="000000" w:themeColor="text1"/>
          <w:sz w:val="24"/>
          <w:szCs w:val="24"/>
        </w:rPr>
        <w:t xml:space="preserve">Colecistitis aguda: es una obstrucción completa del conducto cístico causada por una estenosis, cálculos o tumores malignos. </w:t>
      </w:r>
      <w:r w:rsidR="007137DB" w:rsidRPr="000F3A10">
        <w:rPr>
          <w:rFonts w:ascii="Arial" w:hAnsi="Arial" w:cs="Arial"/>
          <w:color w:val="000000" w:themeColor="text1"/>
          <w:sz w:val="24"/>
          <w:szCs w:val="24"/>
        </w:rPr>
        <w:t>Las m</w:t>
      </w:r>
      <w:r w:rsidRPr="000F3A10">
        <w:rPr>
          <w:rFonts w:ascii="Arial" w:hAnsi="Arial" w:cs="Arial"/>
          <w:color w:val="000000" w:themeColor="text1"/>
          <w:sz w:val="24"/>
          <w:szCs w:val="24"/>
        </w:rPr>
        <w:t>anifestaciones principales</w:t>
      </w:r>
      <w:r w:rsidR="007137DB" w:rsidRPr="000F3A10">
        <w:rPr>
          <w:rFonts w:ascii="Arial" w:hAnsi="Arial" w:cs="Arial"/>
          <w:color w:val="000000" w:themeColor="text1"/>
          <w:sz w:val="24"/>
          <w:szCs w:val="24"/>
        </w:rPr>
        <w:t xml:space="preserve"> son</w:t>
      </w:r>
      <w:r w:rsidRPr="000F3A10">
        <w:rPr>
          <w:rFonts w:ascii="Arial" w:hAnsi="Arial" w:cs="Arial"/>
          <w:color w:val="000000" w:themeColor="text1"/>
          <w:sz w:val="24"/>
          <w:szCs w:val="24"/>
        </w:rPr>
        <w:t>: dolor continúo en epigastrio y/o hipocondrio derecho. Se acompaña de náuseas y vómitos, fiebre.</w:t>
      </w:r>
      <w:r w:rsidR="007137DB" w:rsidRPr="000F3A10">
        <w:rPr>
          <w:rFonts w:ascii="Arial" w:hAnsi="Arial" w:cs="Arial"/>
          <w:color w:val="000000" w:themeColor="text1"/>
          <w:sz w:val="24"/>
          <w:szCs w:val="24"/>
        </w:rPr>
        <w:t xml:space="preserve"> (Albarrán, J. 2012)</w:t>
      </w:r>
    </w:p>
    <w:p w:rsidR="007137DB" w:rsidRPr="000F3A10" w:rsidRDefault="007137DB" w:rsidP="001A037F">
      <w:pPr>
        <w:pStyle w:val="Ttulo2"/>
        <w:rPr>
          <w:rFonts w:ascii="Arial" w:hAnsi="Arial" w:cs="Arial"/>
        </w:rPr>
      </w:pPr>
      <w:bookmarkStart w:id="59" w:name="_Toc533056789"/>
      <w:r w:rsidRPr="000F3A10">
        <w:rPr>
          <w:rFonts w:ascii="Arial" w:hAnsi="Arial" w:cs="Arial"/>
        </w:rPr>
        <w:t>2.4.5. Emergencias médicas cardiovasculares</w:t>
      </w:r>
      <w:bookmarkEnd w:id="59"/>
    </w:p>
    <w:p w:rsidR="007137DB" w:rsidRPr="000F3A10" w:rsidRDefault="007137DB" w:rsidP="00E2605C">
      <w:pPr>
        <w:spacing w:before="360" w:after="160" w:line="480" w:lineRule="auto"/>
        <w:ind w:firstLine="708"/>
        <w:jc w:val="both"/>
        <w:rPr>
          <w:rFonts w:ascii="Arial" w:hAnsi="Arial" w:cs="Arial"/>
          <w:color w:val="000000" w:themeColor="text1"/>
          <w:sz w:val="24"/>
          <w:szCs w:val="24"/>
        </w:rPr>
      </w:pPr>
      <w:r w:rsidRPr="000F3A10">
        <w:rPr>
          <w:rFonts w:ascii="Arial" w:hAnsi="Arial" w:cs="Arial"/>
          <w:color w:val="000000" w:themeColor="text1"/>
          <w:sz w:val="24"/>
          <w:szCs w:val="24"/>
        </w:rPr>
        <w:t>Es la situación en donde la falta de asistencia médica provocará la muerte del paciente en minutos pues hay una alteración en el aparato cardiovascular y la aplicación de primeros auxilios es vital para salvaguardar la vida del paciente.</w:t>
      </w:r>
    </w:p>
    <w:p w:rsidR="007137DB" w:rsidRDefault="007137DB"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Las enfermedades cardiovasculares ocupan los primeros lugares de morbilidad y mortalidad en el mundo, y representan, un importante problema de salud pública mundial; en los países en desarrollo generan incluso mayor carga de enfermedad que las causas infecciosas. Estas enfermedades comienzan a desarrollarse desde la infancia, y pueden, en la edad adulta, presentarse de manera súbita con un paro cardiorrespiratorio, como primer, único y último síntoma, produciendo un impacto negativo en nuestras sociedades en el ámbito personal, familiar, laboral, económico y social.</w:t>
      </w:r>
      <w:r w:rsidR="00A526E1" w:rsidRPr="000F3A10">
        <w:rPr>
          <w:rFonts w:ascii="Arial" w:hAnsi="Arial" w:cs="Arial"/>
          <w:color w:val="000000" w:themeColor="text1"/>
          <w:sz w:val="24"/>
          <w:szCs w:val="24"/>
        </w:rPr>
        <w:t xml:space="preserve"> (Vigo, J. 2008)</w:t>
      </w:r>
      <w:r w:rsidR="00C304A6">
        <w:rPr>
          <w:rFonts w:ascii="Arial" w:hAnsi="Arial" w:cs="Arial"/>
          <w:color w:val="000000" w:themeColor="text1"/>
          <w:sz w:val="24"/>
          <w:szCs w:val="24"/>
        </w:rPr>
        <w:t>.</w:t>
      </w:r>
    </w:p>
    <w:p w:rsidR="00C304A6" w:rsidRPr="000F3A10" w:rsidRDefault="00C304A6" w:rsidP="00D90431">
      <w:pPr>
        <w:spacing w:before="360" w:after="16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42</w:t>
      </w:r>
    </w:p>
    <w:p w:rsidR="00D90431" w:rsidRPr="000F3A10" w:rsidRDefault="00A526E1"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Las emergencias cardiovasculares refieren a la atención de urgencia de enfermedades cardiovasculares. Este tipo de enfermedades suele agrupar a aquellas afecciones del sistema cardiovascular, es decir cualquier enfermedad que afecte a las arterias coronarias, al corazón o los vasos sanguíneos.</w:t>
      </w:r>
      <w:r w:rsidR="00D90431">
        <w:rPr>
          <w:rFonts w:ascii="Arial" w:hAnsi="Arial" w:cs="Arial"/>
          <w:color w:val="000000" w:themeColor="text1"/>
          <w:sz w:val="24"/>
          <w:szCs w:val="24"/>
        </w:rPr>
        <w:t xml:space="preserve">                                                                                                                                    </w:t>
      </w:r>
    </w:p>
    <w:p w:rsidR="00A526E1" w:rsidRPr="000F3A10" w:rsidRDefault="00A526E1"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Las emergencias </w:t>
      </w:r>
      <w:r w:rsidR="00E8157E" w:rsidRPr="000F3A10">
        <w:rPr>
          <w:rFonts w:ascii="Arial" w:hAnsi="Arial" w:cs="Arial"/>
          <w:color w:val="000000" w:themeColor="text1"/>
          <w:sz w:val="24"/>
          <w:szCs w:val="24"/>
        </w:rPr>
        <w:t>médicas</w:t>
      </w:r>
      <w:r w:rsidRPr="000F3A10">
        <w:rPr>
          <w:rFonts w:ascii="Arial" w:hAnsi="Arial" w:cs="Arial"/>
          <w:color w:val="000000" w:themeColor="text1"/>
          <w:sz w:val="24"/>
          <w:szCs w:val="24"/>
        </w:rPr>
        <w:t xml:space="preserve"> cardiovasculares más comunes son:</w:t>
      </w:r>
    </w:p>
    <w:p w:rsidR="00894669" w:rsidRPr="000F3A10" w:rsidRDefault="00A526E1" w:rsidP="00285BF2">
      <w:pPr>
        <w:pStyle w:val="Ttulo3"/>
        <w:numPr>
          <w:ilvl w:val="0"/>
          <w:numId w:val="38"/>
        </w:numPr>
        <w:rPr>
          <w:rFonts w:ascii="Arial" w:hAnsi="Arial" w:cs="Arial"/>
        </w:rPr>
      </w:pPr>
      <w:bookmarkStart w:id="60" w:name="_Toc533056790"/>
      <w:r w:rsidRPr="000F3A10">
        <w:rPr>
          <w:rFonts w:ascii="Arial" w:hAnsi="Arial" w:cs="Arial"/>
        </w:rPr>
        <w:t>El infarto de miocardio.</w:t>
      </w:r>
      <w:bookmarkEnd w:id="60"/>
      <w:r w:rsidRPr="000F3A10">
        <w:rPr>
          <w:rFonts w:ascii="Arial" w:hAnsi="Arial" w:cs="Arial"/>
        </w:rPr>
        <w:t xml:space="preserve"> </w:t>
      </w:r>
    </w:p>
    <w:p w:rsidR="00A526E1" w:rsidRPr="000F3A10" w:rsidRDefault="009F7B54"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La Organización Mundial de la Salud define el Infarto Agudo </w:t>
      </w:r>
      <w:r w:rsidR="00E2605C" w:rsidRPr="000F3A10">
        <w:rPr>
          <w:rFonts w:ascii="Arial" w:hAnsi="Arial" w:cs="Arial"/>
          <w:color w:val="000000" w:themeColor="text1"/>
          <w:sz w:val="24"/>
          <w:szCs w:val="24"/>
        </w:rPr>
        <w:t>de</w:t>
      </w:r>
      <w:r w:rsidRPr="000F3A10">
        <w:rPr>
          <w:rFonts w:ascii="Arial" w:hAnsi="Arial" w:cs="Arial"/>
          <w:color w:val="000000" w:themeColor="text1"/>
          <w:sz w:val="24"/>
          <w:szCs w:val="24"/>
        </w:rPr>
        <w:t xml:space="preserve"> Miocardio como la presencia de por lo menos dos </w:t>
      </w:r>
      <w:r w:rsidR="00747377" w:rsidRPr="000F3A10">
        <w:rPr>
          <w:rFonts w:ascii="Arial" w:hAnsi="Arial" w:cs="Arial"/>
          <w:color w:val="000000" w:themeColor="text1"/>
          <w:sz w:val="24"/>
          <w:szCs w:val="24"/>
        </w:rPr>
        <w:t>de los siguientes criterios.</w:t>
      </w:r>
    </w:p>
    <w:p w:rsidR="00747377" w:rsidRPr="000F3A10" w:rsidRDefault="00747377" w:rsidP="00285BF2">
      <w:pPr>
        <w:pStyle w:val="Prrafodelista"/>
        <w:numPr>
          <w:ilvl w:val="0"/>
          <w:numId w:val="18"/>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Dolor torácico típico o atípico, sugestivo de isquemia.</w:t>
      </w:r>
    </w:p>
    <w:p w:rsidR="00747377" w:rsidRPr="000F3A10" w:rsidRDefault="00747377" w:rsidP="00285BF2">
      <w:pPr>
        <w:pStyle w:val="Prrafodelista"/>
        <w:numPr>
          <w:ilvl w:val="0"/>
          <w:numId w:val="18"/>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Elevación de marcadores de macro necrosis.</w:t>
      </w:r>
    </w:p>
    <w:p w:rsidR="00747377" w:rsidRPr="000F3A10" w:rsidRDefault="00747377" w:rsidP="00285BF2">
      <w:pPr>
        <w:pStyle w:val="Prrafodelista"/>
        <w:numPr>
          <w:ilvl w:val="0"/>
          <w:numId w:val="18"/>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Cambios electrocardiográficos característicos con presencia de ondas Q patológicas.</w:t>
      </w:r>
    </w:p>
    <w:p w:rsidR="00E2605C" w:rsidRPr="000F3A10" w:rsidRDefault="00747377"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Los principales factores de riesgo documentados son: tabaquismo, diabetes, dislipidemias, hipertensión arterial, obesidad, inactividad física e historia familiar.</w:t>
      </w:r>
    </w:p>
    <w:p w:rsidR="00C304A6" w:rsidRDefault="00747377"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En la </w:t>
      </w:r>
      <w:r w:rsidR="00443155" w:rsidRPr="000F3A10">
        <w:rPr>
          <w:rFonts w:ascii="Arial" w:hAnsi="Arial" w:cs="Arial"/>
          <w:color w:val="000000" w:themeColor="text1"/>
          <w:sz w:val="24"/>
          <w:szCs w:val="24"/>
        </w:rPr>
        <w:t>República</w:t>
      </w:r>
      <w:r w:rsidRPr="000F3A10">
        <w:rPr>
          <w:rFonts w:ascii="Arial" w:hAnsi="Arial" w:cs="Arial"/>
          <w:color w:val="000000" w:themeColor="text1"/>
          <w:sz w:val="24"/>
          <w:szCs w:val="24"/>
        </w:rPr>
        <w:t xml:space="preserve"> de Panamá, Castañeda, F., (2017) menciona que de los 17 mil fallecimientos que se dan cada año, el 28.2% son por causas cardiovasculares y que de estos 1,495 se deben a infartos agudos del miocardio.</w:t>
      </w:r>
    </w:p>
    <w:p w:rsidR="00C304A6" w:rsidRDefault="00C304A6" w:rsidP="00D90431">
      <w:pPr>
        <w:spacing w:before="360" w:after="160" w:line="480" w:lineRule="auto"/>
        <w:jc w:val="both"/>
        <w:rPr>
          <w:rFonts w:ascii="Arial" w:hAnsi="Arial" w:cs="Arial"/>
          <w:color w:val="000000" w:themeColor="text1"/>
          <w:sz w:val="24"/>
          <w:szCs w:val="24"/>
        </w:rPr>
      </w:pPr>
    </w:p>
    <w:p w:rsidR="00C304A6" w:rsidRDefault="00C304A6" w:rsidP="00D90431">
      <w:pPr>
        <w:spacing w:before="360" w:after="16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43</w:t>
      </w:r>
    </w:p>
    <w:p w:rsidR="00C304A6" w:rsidRPr="000F3A10" w:rsidRDefault="00061FF5" w:rsidP="00D90431">
      <w:pPr>
        <w:spacing w:before="360" w:after="160" w:line="480" w:lineRule="auto"/>
        <w:jc w:val="both"/>
        <w:rPr>
          <w:rFonts w:ascii="Arial" w:hAnsi="Arial" w:cs="Arial"/>
        </w:rPr>
      </w:pPr>
      <w:r w:rsidRPr="000F3A10">
        <w:rPr>
          <w:rFonts w:ascii="Arial" w:hAnsi="Arial" w:cs="Arial"/>
          <w:color w:val="000000" w:themeColor="text1"/>
          <w:sz w:val="24"/>
          <w:szCs w:val="24"/>
        </w:rPr>
        <w:t xml:space="preserve">El infarto de miocardio se reconoce por la aparición brusca de los siguientes síntomas: dolor intenso en el pecho, en la zona precordial, sensación de malestar general, mareo, náuseas y sudoración. </w:t>
      </w:r>
      <w:bookmarkStart w:id="61" w:name="_Toc533056791"/>
      <w:r w:rsidR="00A526E1" w:rsidRPr="000F3A10">
        <w:rPr>
          <w:rFonts w:ascii="Arial" w:hAnsi="Arial" w:cs="Arial"/>
        </w:rPr>
        <w:t>Insuficiencia cardíaca</w:t>
      </w:r>
      <w:bookmarkEnd w:id="61"/>
      <w:r w:rsidR="00C304A6">
        <w:rPr>
          <w:rFonts w:ascii="Arial" w:hAnsi="Arial" w:cs="Arial"/>
        </w:rPr>
        <w:t>.</w:t>
      </w:r>
    </w:p>
    <w:p w:rsidR="00D90431" w:rsidRPr="000F3A10" w:rsidRDefault="00A526E1"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Este tipo de afección se produce cuando hay un desequilibrio entre la capacidad que tiene el corazón para bombear sangre y las necesidades que exige el organismo.</w:t>
      </w:r>
      <w:r w:rsidR="00D90431">
        <w:rPr>
          <w:rFonts w:ascii="Arial" w:hAnsi="Arial" w:cs="Arial"/>
          <w:color w:val="000000" w:themeColor="text1"/>
          <w:sz w:val="24"/>
          <w:szCs w:val="24"/>
        </w:rPr>
        <w:t xml:space="preserve">                                                                                                                                 </w:t>
      </w:r>
    </w:p>
    <w:p w:rsidR="00E2605C" w:rsidRPr="000F3A10" w:rsidRDefault="00061FF5"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Es un síndrome heterogéneo resultante de daño estructural de la fibra miocárdica a través de diversos mecanismos como cardiomiopatía idiopática, infarto agudo de miocardio, hipertensión arterial sistémica o valvulopatía cardíaca, entre otras causas. La prevalencia de la insuficiencia cardíaca se ha ido incrementando en forma significativa a medida que la terapéutica actual ha reducido la mortalidad de la cardiopatía isquémica en particular del infarto agudo de miocardio. (Méndez, A. 2006)</w:t>
      </w:r>
    </w:p>
    <w:p w:rsidR="00E2605C" w:rsidRDefault="00061FF5"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Otra definición es aquella brindada por Negrín, J. (2001) el cual menciona que se trata de un síndrome que implica disfunción cardíaca que produce mala perfusión de órganos periféricos en relación con su demanda metabólica, como consecuencia de procesos que afectan, de forma primaria o secundaria, la capacidad del corazón para llenarse o vaciarse adecuadamente</w:t>
      </w:r>
      <w:r w:rsidR="00111E81" w:rsidRPr="000F3A10">
        <w:rPr>
          <w:rFonts w:ascii="Arial" w:hAnsi="Arial" w:cs="Arial"/>
          <w:color w:val="000000" w:themeColor="text1"/>
          <w:sz w:val="24"/>
          <w:szCs w:val="24"/>
        </w:rPr>
        <w:t xml:space="preserve"> y que s</w:t>
      </w:r>
      <w:r w:rsidRPr="000F3A10">
        <w:rPr>
          <w:rFonts w:ascii="Arial" w:hAnsi="Arial" w:cs="Arial"/>
          <w:color w:val="000000" w:themeColor="text1"/>
          <w:sz w:val="24"/>
          <w:szCs w:val="24"/>
        </w:rPr>
        <w:t xml:space="preserve">us causas </w:t>
      </w:r>
      <w:r w:rsidR="00111E81" w:rsidRPr="000F3A10">
        <w:rPr>
          <w:rFonts w:ascii="Arial" w:hAnsi="Arial" w:cs="Arial"/>
          <w:color w:val="000000" w:themeColor="text1"/>
          <w:sz w:val="24"/>
          <w:szCs w:val="24"/>
        </w:rPr>
        <w:t>primordiales</w:t>
      </w:r>
      <w:r w:rsidRPr="000F3A10">
        <w:rPr>
          <w:rFonts w:ascii="Arial" w:hAnsi="Arial" w:cs="Arial"/>
          <w:color w:val="000000" w:themeColor="text1"/>
          <w:sz w:val="24"/>
          <w:szCs w:val="24"/>
        </w:rPr>
        <w:t xml:space="preserve"> siguen siendo la cardiopatía isquémica y la hipertensión arterial</w:t>
      </w:r>
      <w:r w:rsidR="00111E81" w:rsidRPr="000F3A10">
        <w:rPr>
          <w:rFonts w:ascii="Arial" w:hAnsi="Arial" w:cs="Arial"/>
          <w:color w:val="000000" w:themeColor="text1"/>
          <w:sz w:val="24"/>
          <w:szCs w:val="24"/>
        </w:rPr>
        <w:t>.</w:t>
      </w:r>
    </w:p>
    <w:p w:rsidR="00C304A6" w:rsidRDefault="00C304A6" w:rsidP="00D90431">
      <w:pPr>
        <w:spacing w:before="360" w:after="160" w:line="480" w:lineRule="auto"/>
        <w:jc w:val="both"/>
        <w:rPr>
          <w:rFonts w:ascii="Arial" w:hAnsi="Arial" w:cs="Arial"/>
          <w:color w:val="000000" w:themeColor="text1"/>
          <w:sz w:val="24"/>
          <w:szCs w:val="24"/>
        </w:rPr>
      </w:pPr>
    </w:p>
    <w:p w:rsidR="00C304A6" w:rsidRPr="000F3A10" w:rsidRDefault="00C304A6" w:rsidP="00D90431">
      <w:pPr>
        <w:spacing w:before="360" w:after="16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44</w:t>
      </w:r>
    </w:p>
    <w:p w:rsidR="00C304A6" w:rsidRPr="000F3A10" w:rsidRDefault="00111E81"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Se puede apreciar en un paciente con Insuficiencia Cardiaca los siguientes signos y síntomas: ortopnea, palidez, pile fría, sudoración, caquexia, edema en miembros inferiores y ascitis</w:t>
      </w:r>
    </w:p>
    <w:p w:rsidR="001A037F" w:rsidRPr="000F3A10" w:rsidRDefault="00111E81" w:rsidP="00285BF2">
      <w:pPr>
        <w:pStyle w:val="Ttulo3"/>
        <w:numPr>
          <w:ilvl w:val="0"/>
          <w:numId w:val="36"/>
        </w:numPr>
        <w:rPr>
          <w:rFonts w:ascii="Arial" w:hAnsi="Arial" w:cs="Arial"/>
        </w:rPr>
      </w:pPr>
      <w:bookmarkStart w:id="62" w:name="_Toc533056792"/>
      <w:r w:rsidRPr="000F3A10">
        <w:rPr>
          <w:rFonts w:ascii="Arial" w:hAnsi="Arial" w:cs="Arial"/>
        </w:rPr>
        <w:t xml:space="preserve">Crisis </w:t>
      </w:r>
      <w:r w:rsidR="00A526E1" w:rsidRPr="000F3A10">
        <w:rPr>
          <w:rFonts w:ascii="Arial" w:hAnsi="Arial" w:cs="Arial"/>
        </w:rPr>
        <w:t>hipertensiva</w:t>
      </w:r>
      <w:r w:rsidRPr="000F3A10">
        <w:rPr>
          <w:rFonts w:ascii="Arial" w:hAnsi="Arial" w:cs="Arial"/>
        </w:rPr>
        <w:t>s</w:t>
      </w:r>
      <w:bookmarkEnd w:id="62"/>
    </w:p>
    <w:p w:rsidR="00D90431" w:rsidRPr="000F3A10" w:rsidRDefault="00894669"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E</w:t>
      </w:r>
      <w:r w:rsidR="00111E81" w:rsidRPr="000F3A10">
        <w:rPr>
          <w:rFonts w:ascii="Arial" w:hAnsi="Arial" w:cs="Arial"/>
          <w:color w:val="000000" w:themeColor="text1"/>
          <w:sz w:val="24"/>
          <w:szCs w:val="24"/>
        </w:rPr>
        <w:t>s un aumento agudo de la presión arterial, que puede ocasionar alteraciones orgánicas o funcionales sobre órganos diana. Se ha establecido como punto de corte una presión arterial sistólica ≥180 mmHg y/o una presión arterial diastólica ≥110 mmHg. Las crisis hipertensivas se dividen en dos:</w:t>
      </w:r>
    </w:p>
    <w:p w:rsidR="00111E81" w:rsidRPr="000F3A10" w:rsidRDefault="00111E81" w:rsidP="00285BF2">
      <w:pPr>
        <w:pStyle w:val="Prrafodelista"/>
        <w:numPr>
          <w:ilvl w:val="0"/>
          <w:numId w:val="19"/>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Urgencia hipertensiva</w:t>
      </w:r>
      <w:r w:rsidR="006D27AA" w:rsidRPr="000F3A10">
        <w:rPr>
          <w:rFonts w:ascii="Arial" w:hAnsi="Arial" w:cs="Arial"/>
          <w:color w:val="000000" w:themeColor="text1"/>
          <w:sz w:val="24"/>
          <w:szCs w:val="24"/>
        </w:rPr>
        <w:t xml:space="preserve">, </w:t>
      </w:r>
      <w:r w:rsidRPr="000F3A10">
        <w:rPr>
          <w:rFonts w:ascii="Arial" w:hAnsi="Arial" w:cs="Arial"/>
          <w:color w:val="000000" w:themeColor="text1"/>
          <w:sz w:val="24"/>
          <w:szCs w:val="24"/>
        </w:rPr>
        <w:t xml:space="preserve">en donde se presenta un incremento de la presión arterial en donde no se acompaña de lesión en órgano diana y el paciente puede estar asintomático o con síntomas inespecíficos, no comprometiendo la vida del paciente. </w:t>
      </w:r>
    </w:p>
    <w:p w:rsidR="00111E81" w:rsidRPr="000F3A10" w:rsidRDefault="00111E81" w:rsidP="00285BF2">
      <w:pPr>
        <w:pStyle w:val="Prrafodelista"/>
        <w:numPr>
          <w:ilvl w:val="0"/>
          <w:numId w:val="19"/>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En la emergencia hipertensiva el aumento de la presión arterial se acompaña de lesión de órganos diana, pudiendo poner en riesgo la vida del paciente, por lo que requiere un descenso rápido e ingreso hospitalario. (Ponce, I. 2011)</w:t>
      </w:r>
    </w:p>
    <w:p w:rsidR="00A9114D" w:rsidRPr="000F3A10" w:rsidRDefault="00A9114D" w:rsidP="001A037F">
      <w:pPr>
        <w:pStyle w:val="Ttulo2"/>
        <w:rPr>
          <w:rFonts w:ascii="Arial" w:hAnsi="Arial" w:cs="Arial"/>
        </w:rPr>
      </w:pPr>
      <w:bookmarkStart w:id="63" w:name="_Toc533056793"/>
      <w:r w:rsidRPr="000F3A10">
        <w:rPr>
          <w:rFonts w:ascii="Arial" w:hAnsi="Arial" w:cs="Arial"/>
        </w:rPr>
        <w:t>2.4.6. Emergencias médicas endocrinas</w:t>
      </w:r>
      <w:bookmarkEnd w:id="63"/>
    </w:p>
    <w:p w:rsidR="00E2605C" w:rsidRDefault="00A9114D"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A pesar de su baja incidencia, las emergencias derivadas de patologías del sistema endocrino son importantes, dado que los síntomas suelen ser poco específicos y el retraso en el diagnóstico y tratamiento significa un aumento en la morbimortalidad.</w:t>
      </w:r>
    </w:p>
    <w:p w:rsidR="00C304A6" w:rsidRPr="000F3A10" w:rsidRDefault="00C304A6" w:rsidP="00D90431">
      <w:pPr>
        <w:spacing w:before="360" w:after="16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45</w:t>
      </w:r>
    </w:p>
    <w:p w:rsidR="000216F6" w:rsidRPr="000F3A10" w:rsidRDefault="00A9114D"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Las emergencias endocrinas más frecuentes son:</w:t>
      </w:r>
      <w:r w:rsidR="000216F6" w:rsidRPr="000F3A10">
        <w:rPr>
          <w:rFonts w:ascii="Arial" w:hAnsi="Arial" w:cs="Arial"/>
          <w:color w:val="000000" w:themeColor="text1"/>
          <w:sz w:val="24"/>
          <w:szCs w:val="24"/>
        </w:rPr>
        <w:t xml:space="preserve"> </w:t>
      </w:r>
    </w:p>
    <w:p w:rsidR="001A037F" w:rsidRPr="000F3A10" w:rsidRDefault="000216F6" w:rsidP="00285BF2">
      <w:pPr>
        <w:pStyle w:val="Ttulo3"/>
        <w:numPr>
          <w:ilvl w:val="0"/>
          <w:numId w:val="34"/>
        </w:numPr>
        <w:rPr>
          <w:rFonts w:ascii="Arial" w:hAnsi="Arial" w:cs="Arial"/>
        </w:rPr>
      </w:pPr>
      <w:bookmarkStart w:id="64" w:name="_Toc533056794"/>
      <w:r w:rsidRPr="000F3A10">
        <w:rPr>
          <w:rFonts w:ascii="Arial" w:hAnsi="Arial" w:cs="Arial"/>
        </w:rPr>
        <w:t>Hipoglicemia</w:t>
      </w:r>
      <w:bookmarkEnd w:id="64"/>
    </w:p>
    <w:p w:rsidR="00D90431" w:rsidRDefault="001A037F"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S</w:t>
      </w:r>
      <w:r w:rsidR="000216F6" w:rsidRPr="000F3A10">
        <w:rPr>
          <w:rFonts w:ascii="Arial" w:hAnsi="Arial" w:cs="Arial"/>
          <w:color w:val="000000" w:themeColor="text1"/>
          <w:sz w:val="24"/>
          <w:szCs w:val="24"/>
        </w:rPr>
        <w:t>e define como una glucosa</w:t>
      </w:r>
      <w:r w:rsidR="006D27AA" w:rsidRPr="000F3A10">
        <w:rPr>
          <w:rFonts w:ascii="Arial" w:hAnsi="Arial" w:cs="Arial"/>
          <w:color w:val="000000" w:themeColor="text1"/>
          <w:sz w:val="24"/>
          <w:szCs w:val="24"/>
        </w:rPr>
        <w:t>,</w:t>
      </w:r>
      <w:r w:rsidR="000216F6" w:rsidRPr="000F3A10">
        <w:rPr>
          <w:rFonts w:ascii="Arial" w:hAnsi="Arial" w:cs="Arial"/>
          <w:color w:val="000000" w:themeColor="text1"/>
          <w:sz w:val="24"/>
          <w:szCs w:val="24"/>
        </w:rPr>
        <w:t xml:space="preserve"> en sangre menor a 60mg/dl. Las manifestaciones clínicas pueden variar de una persona a otra y con diferentes niveles de </w:t>
      </w:r>
      <w:r w:rsidR="005D64D0" w:rsidRPr="000F3A10">
        <w:rPr>
          <w:rFonts w:ascii="Arial" w:hAnsi="Arial" w:cs="Arial"/>
          <w:color w:val="000000" w:themeColor="text1"/>
          <w:sz w:val="24"/>
          <w:szCs w:val="24"/>
        </w:rPr>
        <w:t>glucosa</w:t>
      </w:r>
    </w:p>
    <w:p w:rsidR="00A9114D" w:rsidRPr="000F3A10" w:rsidRDefault="000216F6"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 Los síntomas son:</w:t>
      </w:r>
    </w:p>
    <w:p w:rsidR="000216F6" w:rsidRPr="000F3A10" w:rsidRDefault="000216F6" w:rsidP="00285BF2">
      <w:pPr>
        <w:pStyle w:val="Prrafodelista"/>
        <w:numPr>
          <w:ilvl w:val="0"/>
          <w:numId w:val="20"/>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Adrenérgicos. Taquicardia, palpitaciones, temblores, palidez, ansiedad.</w:t>
      </w:r>
    </w:p>
    <w:p w:rsidR="000216F6" w:rsidRPr="000F3A10" w:rsidRDefault="000216F6" w:rsidP="00285BF2">
      <w:pPr>
        <w:pStyle w:val="Prrafodelista"/>
        <w:numPr>
          <w:ilvl w:val="0"/>
          <w:numId w:val="20"/>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Colinérgicos. Sudoración, náuseas.</w:t>
      </w:r>
    </w:p>
    <w:p w:rsidR="000216F6" w:rsidRPr="000F3A10" w:rsidRDefault="000216F6" w:rsidP="00285BF2">
      <w:pPr>
        <w:pStyle w:val="Prrafodelista"/>
        <w:numPr>
          <w:ilvl w:val="0"/>
          <w:numId w:val="20"/>
        </w:num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Neuroglucopénicos. Hambre, vértigo, cefalea, debilidad, visión borrosa, disminución de la capacidad de concentración, confusión, disminución del nivel de conciencia, diplopía, convulsiones, alteración del comportamiento, agresividad, conversación incoherente, delirio, etc. (Cadme, J. 2012)</w:t>
      </w:r>
    </w:p>
    <w:p w:rsidR="001A037F" w:rsidRPr="000F3A10" w:rsidRDefault="000216F6" w:rsidP="00285BF2">
      <w:pPr>
        <w:pStyle w:val="Ttulo3"/>
        <w:numPr>
          <w:ilvl w:val="0"/>
          <w:numId w:val="35"/>
        </w:numPr>
        <w:rPr>
          <w:rFonts w:ascii="Arial" w:hAnsi="Arial" w:cs="Arial"/>
        </w:rPr>
      </w:pPr>
      <w:bookmarkStart w:id="65" w:name="_Toc533056795"/>
      <w:r w:rsidRPr="000F3A10">
        <w:rPr>
          <w:rFonts w:ascii="Arial" w:hAnsi="Arial" w:cs="Arial"/>
        </w:rPr>
        <w:t>Hiperglicemia</w:t>
      </w:r>
      <w:bookmarkEnd w:id="65"/>
    </w:p>
    <w:p w:rsidR="001A037F" w:rsidRDefault="001A037F" w:rsidP="00D90431">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L</w:t>
      </w:r>
      <w:r w:rsidR="000216F6" w:rsidRPr="000F3A10">
        <w:rPr>
          <w:rFonts w:ascii="Arial" w:hAnsi="Arial" w:cs="Arial"/>
          <w:color w:val="000000" w:themeColor="text1"/>
          <w:sz w:val="24"/>
          <w:szCs w:val="24"/>
        </w:rPr>
        <w:t xml:space="preserve">a </w:t>
      </w:r>
      <w:r w:rsidR="00642487" w:rsidRPr="000F3A10">
        <w:rPr>
          <w:rFonts w:ascii="Arial" w:hAnsi="Arial" w:cs="Arial"/>
          <w:color w:val="000000" w:themeColor="text1"/>
          <w:sz w:val="24"/>
          <w:szCs w:val="24"/>
        </w:rPr>
        <w:t>Asociación</w:t>
      </w:r>
      <w:r w:rsidR="000216F6" w:rsidRPr="000F3A10">
        <w:rPr>
          <w:rFonts w:ascii="Arial" w:hAnsi="Arial" w:cs="Arial"/>
          <w:color w:val="000000" w:themeColor="text1"/>
          <w:sz w:val="24"/>
          <w:szCs w:val="24"/>
        </w:rPr>
        <w:t xml:space="preserve"> Americana de la Diabetes menciona que es el término técnico que </w:t>
      </w:r>
      <w:r w:rsidR="00642487" w:rsidRPr="000F3A10">
        <w:rPr>
          <w:rFonts w:ascii="Arial" w:hAnsi="Arial" w:cs="Arial"/>
          <w:color w:val="000000" w:themeColor="text1"/>
          <w:sz w:val="24"/>
          <w:szCs w:val="24"/>
        </w:rPr>
        <w:t xml:space="preserve">se </w:t>
      </w:r>
      <w:r w:rsidR="000216F6" w:rsidRPr="000F3A10">
        <w:rPr>
          <w:rFonts w:ascii="Arial" w:hAnsi="Arial" w:cs="Arial"/>
          <w:color w:val="000000" w:themeColor="text1"/>
          <w:sz w:val="24"/>
          <w:szCs w:val="24"/>
        </w:rPr>
        <w:t>utiliza</w:t>
      </w:r>
      <w:r w:rsidR="00642487" w:rsidRPr="000F3A10">
        <w:rPr>
          <w:rFonts w:ascii="Arial" w:hAnsi="Arial" w:cs="Arial"/>
          <w:color w:val="000000" w:themeColor="text1"/>
          <w:sz w:val="24"/>
          <w:szCs w:val="24"/>
        </w:rPr>
        <w:t xml:space="preserve"> </w:t>
      </w:r>
      <w:r w:rsidR="000216F6" w:rsidRPr="000F3A10">
        <w:rPr>
          <w:rFonts w:ascii="Arial" w:hAnsi="Arial" w:cs="Arial"/>
          <w:color w:val="000000" w:themeColor="text1"/>
          <w:sz w:val="24"/>
          <w:szCs w:val="24"/>
        </w:rPr>
        <w:t xml:space="preserve">para </w:t>
      </w:r>
      <w:r w:rsidR="00642487" w:rsidRPr="000F3A10">
        <w:rPr>
          <w:rFonts w:ascii="Arial" w:hAnsi="Arial" w:cs="Arial"/>
          <w:color w:val="000000" w:themeColor="text1"/>
          <w:sz w:val="24"/>
          <w:szCs w:val="24"/>
        </w:rPr>
        <w:t xml:space="preserve">hacer referencia </w:t>
      </w:r>
      <w:r w:rsidR="000216F6" w:rsidRPr="000F3A10">
        <w:rPr>
          <w:rFonts w:ascii="Arial" w:hAnsi="Arial" w:cs="Arial"/>
          <w:color w:val="000000" w:themeColor="text1"/>
          <w:sz w:val="24"/>
          <w:szCs w:val="24"/>
        </w:rPr>
        <w:t>a los altos niveles de azúcar en la sangre. E</w:t>
      </w:r>
      <w:r w:rsidR="00642487" w:rsidRPr="000F3A10">
        <w:rPr>
          <w:rFonts w:ascii="Arial" w:hAnsi="Arial" w:cs="Arial"/>
          <w:color w:val="000000" w:themeColor="text1"/>
          <w:sz w:val="24"/>
          <w:szCs w:val="24"/>
        </w:rPr>
        <w:t xml:space="preserve">ste alto nivel </w:t>
      </w:r>
      <w:r w:rsidR="000216F6" w:rsidRPr="000F3A10">
        <w:rPr>
          <w:rFonts w:ascii="Arial" w:hAnsi="Arial" w:cs="Arial"/>
          <w:color w:val="000000" w:themeColor="text1"/>
          <w:sz w:val="24"/>
          <w:szCs w:val="24"/>
        </w:rPr>
        <w:t xml:space="preserve">aparece cuando el organismo no cuenta con la suficiente cantidad de insulina o cuando la cantidad de insulina es muy escasa. </w:t>
      </w:r>
      <w:r w:rsidR="00642487" w:rsidRPr="000F3A10">
        <w:rPr>
          <w:rFonts w:ascii="Arial" w:hAnsi="Arial" w:cs="Arial"/>
          <w:color w:val="000000" w:themeColor="text1"/>
          <w:sz w:val="24"/>
          <w:szCs w:val="24"/>
        </w:rPr>
        <w:t>T</w:t>
      </w:r>
      <w:r w:rsidR="000216F6" w:rsidRPr="000F3A10">
        <w:rPr>
          <w:rFonts w:ascii="Arial" w:hAnsi="Arial" w:cs="Arial"/>
          <w:color w:val="000000" w:themeColor="text1"/>
          <w:sz w:val="24"/>
          <w:szCs w:val="24"/>
        </w:rPr>
        <w:t>ambién se presenta cuando el organismo no puede utilizar la insulina adecuadamente.</w:t>
      </w:r>
      <w:r w:rsidR="00642487" w:rsidRPr="000F3A10">
        <w:rPr>
          <w:rFonts w:ascii="Arial" w:hAnsi="Arial" w:cs="Arial"/>
          <w:color w:val="000000" w:themeColor="text1"/>
          <w:sz w:val="24"/>
          <w:szCs w:val="24"/>
        </w:rPr>
        <w:t xml:space="preserve"> (American Diabetes Association, 2018). </w:t>
      </w:r>
    </w:p>
    <w:p w:rsidR="00515022" w:rsidRDefault="00515022" w:rsidP="00D90431">
      <w:pPr>
        <w:spacing w:before="360" w:after="160" w:line="480" w:lineRule="auto"/>
        <w:jc w:val="both"/>
        <w:rPr>
          <w:rFonts w:ascii="Arial" w:hAnsi="Arial" w:cs="Arial"/>
          <w:color w:val="000000" w:themeColor="text1"/>
          <w:sz w:val="24"/>
          <w:szCs w:val="24"/>
        </w:rPr>
      </w:pPr>
    </w:p>
    <w:p w:rsidR="00515022" w:rsidRPr="000F3A10" w:rsidRDefault="00515022" w:rsidP="00D90431">
      <w:pPr>
        <w:spacing w:before="360" w:after="16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46</w:t>
      </w:r>
    </w:p>
    <w:p w:rsidR="00642487" w:rsidRPr="000F3A10" w:rsidRDefault="00642487" w:rsidP="00DD1EE7">
      <w:pPr>
        <w:spacing w:before="360"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Los principales signos y síntomas que se presentan en la hiperglucemia son los siguientes: alto nivel de azúcar en la sangre, altos niveles de azúcar en la orina, Aumento de la sed y necesidad frecuente de orinar</w:t>
      </w:r>
      <w:r w:rsidR="00DD1EE7">
        <w:rPr>
          <w:rFonts w:ascii="Arial" w:hAnsi="Arial" w:cs="Arial"/>
          <w:color w:val="000000" w:themeColor="text1"/>
          <w:sz w:val="24"/>
          <w:szCs w:val="24"/>
        </w:rPr>
        <w:t>.</w:t>
      </w:r>
    </w:p>
    <w:bookmarkEnd w:id="36"/>
    <w:p w:rsidR="00642487" w:rsidRPr="000F3A10" w:rsidRDefault="00642487" w:rsidP="00642487">
      <w:pPr>
        <w:spacing w:after="160" w:line="480" w:lineRule="auto"/>
        <w:jc w:val="center"/>
        <w:rPr>
          <w:rFonts w:ascii="Arial" w:hAnsi="Arial" w:cs="Arial"/>
          <w:b/>
          <w:color w:val="000000" w:themeColor="text1"/>
          <w:sz w:val="24"/>
          <w:szCs w:val="24"/>
        </w:rPr>
      </w:pPr>
    </w:p>
    <w:p w:rsidR="00642487" w:rsidRPr="000F3A10" w:rsidRDefault="00642487" w:rsidP="00642487">
      <w:pPr>
        <w:spacing w:after="160" w:line="480" w:lineRule="auto"/>
        <w:jc w:val="center"/>
        <w:rPr>
          <w:rFonts w:ascii="Arial" w:hAnsi="Arial" w:cs="Arial"/>
          <w:b/>
          <w:color w:val="000000" w:themeColor="text1"/>
          <w:sz w:val="24"/>
          <w:szCs w:val="24"/>
        </w:rPr>
      </w:pPr>
    </w:p>
    <w:p w:rsidR="00642487" w:rsidRPr="000F3A10" w:rsidRDefault="00642487" w:rsidP="00642487">
      <w:pPr>
        <w:spacing w:after="160" w:line="480" w:lineRule="auto"/>
        <w:jc w:val="center"/>
        <w:rPr>
          <w:rFonts w:ascii="Arial" w:hAnsi="Arial" w:cs="Arial"/>
          <w:b/>
          <w:color w:val="000000" w:themeColor="text1"/>
          <w:sz w:val="24"/>
          <w:szCs w:val="24"/>
        </w:rPr>
      </w:pPr>
    </w:p>
    <w:p w:rsidR="00642487" w:rsidRDefault="00DD1EE7" w:rsidP="00DD1EE7">
      <w:pPr>
        <w:spacing w:after="160" w:line="480" w:lineRule="auto"/>
        <w:jc w:val="right"/>
        <w:rPr>
          <w:rFonts w:ascii="Arial" w:hAnsi="Arial" w:cs="Arial"/>
          <w:bCs/>
          <w:color w:val="000000" w:themeColor="text1"/>
          <w:sz w:val="24"/>
          <w:szCs w:val="24"/>
        </w:rPr>
      </w:pPr>
      <w:r>
        <w:rPr>
          <w:rFonts w:ascii="Arial" w:hAnsi="Arial" w:cs="Arial"/>
          <w:b/>
          <w:color w:val="000000" w:themeColor="text1"/>
          <w:sz w:val="24"/>
          <w:szCs w:val="24"/>
        </w:rPr>
        <w:t xml:space="preserve">                                                             </w:t>
      </w:r>
    </w:p>
    <w:p w:rsidR="008375B7" w:rsidRDefault="008375B7" w:rsidP="00DD1EE7">
      <w:pPr>
        <w:spacing w:after="160" w:line="480" w:lineRule="auto"/>
        <w:jc w:val="right"/>
        <w:rPr>
          <w:rFonts w:ascii="Arial" w:hAnsi="Arial" w:cs="Arial"/>
          <w:bCs/>
          <w:color w:val="000000" w:themeColor="text1"/>
          <w:sz w:val="24"/>
          <w:szCs w:val="24"/>
        </w:rPr>
      </w:pPr>
    </w:p>
    <w:p w:rsidR="008375B7" w:rsidRDefault="008375B7" w:rsidP="00DD1EE7">
      <w:pPr>
        <w:spacing w:after="160" w:line="480" w:lineRule="auto"/>
        <w:jc w:val="right"/>
        <w:rPr>
          <w:rFonts w:ascii="Arial" w:hAnsi="Arial" w:cs="Arial"/>
          <w:bCs/>
          <w:color w:val="000000" w:themeColor="text1"/>
          <w:sz w:val="24"/>
          <w:szCs w:val="24"/>
        </w:rPr>
      </w:pPr>
    </w:p>
    <w:p w:rsidR="008375B7" w:rsidRDefault="008375B7" w:rsidP="00DD1EE7">
      <w:pPr>
        <w:spacing w:after="160" w:line="480" w:lineRule="auto"/>
        <w:jc w:val="right"/>
        <w:rPr>
          <w:rFonts w:ascii="Arial" w:hAnsi="Arial" w:cs="Arial"/>
          <w:bCs/>
          <w:color w:val="000000" w:themeColor="text1"/>
          <w:sz w:val="24"/>
          <w:szCs w:val="24"/>
        </w:rPr>
      </w:pPr>
    </w:p>
    <w:p w:rsidR="008375B7" w:rsidRDefault="008375B7" w:rsidP="00DD1EE7">
      <w:pPr>
        <w:spacing w:after="160" w:line="480" w:lineRule="auto"/>
        <w:jc w:val="right"/>
        <w:rPr>
          <w:rFonts w:ascii="Arial" w:hAnsi="Arial" w:cs="Arial"/>
          <w:bCs/>
          <w:color w:val="000000" w:themeColor="text1"/>
          <w:sz w:val="24"/>
          <w:szCs w:val="24"/>
        </w:rPr>
      </w:pPr>
    </w:p>
    <w:p w:rsidR="008375B7" w:rsidRDefault="008375B7" w:rsidP="00DD1EE7">
      <w:pPr>
        <w:spacing w:after="160" w:line="480" w:lineRule="auto"/>
        <w:jc w:val="right"/>
        <w:rPr>
          <w:rFonts w:ascii="Arial" w:hAnsi="Arial" w:cs="Arial"/>
          <w:bCs/>
          <w:color w:val="000000" w:themeColor="text1"/>
          <w:sz w:val="24"/>
          <w:szCs w:val="24"/>
        </w:rPr>
      </w:pPr>
    </w:p>
    <w:p w:rsidR="008375B7" w:rsidRDefault="008375B7" w:rsidP="00DD1EE7">
      <w:pPr>
        <w:spacing w:after="160" w:line="480" w:lineRule="auto"/>
        <w:jc w:val="right"/>
        <w:rPr>
          <w:rFonts w:ascii="Arial" w:hAnsi="Arial" w:cs="Arial"/>
          <w:bCs/>
          <w:color w:val="000000" w:themeColor="text1"/>
          <w:sz w:val="24"/>
          <w:szCs w:val="24"/>
        </w:rPr>
      </w:pPr>
    </w:p>
    <w:p w:rsidR="008375B7" w:rsidRDefault="008375B7" w:rsidP="00DD1EE7">
      <w:pPr>
        <w:spacing w:after="160" w:line="480" w:lineRule="auto"/>
        <w:jc w:val="right"/>
        <w:rPr>
          <w:rFonts w:ascii="Arial" w:hAnsi="Arial" w:cs="Arial"/>
          <w:bCs/>
          <w:color w:val="000000" w:themeColor="text1"/>
          <w:sz w:val="24"/>
          <w:szCs w:val="24"/>
        </w:rPr>
      </w:pPr>
    </w:p>
    <w:p w:rsidR="00821D70" w:rsidRDefault="00821D70" w:rsidP="00DD1EE7">
      <w:pPr>
        <w:spacing w:after="160" w:line="480" w:lineRule="auto"/>
        <w:jc w:val="right"/>
        <w:rPr>
          <w:rFonts w:ascii="Arial" w:hAnsi="Arial" w:cs="Arial"/>
          <w:bCs/>
          <w:color w:val="000000" w:themeColor="text1"/>
          <w:sz w:val="24"/>
          <w:szCs w:val="24"/>
        </w:rPr>
      </w:pPr>
    </w:p>
    <w:p w:rsidR="00821D70" w:rsidRDefault="00821D70" w:rsidP="00DD1EE7">
      <w:pPr>
        <w:spacing w:after="160" w:line="480" w:lineRule="auto"/>
        <w:jc w:val="right"/>
        <w:rPr>
          <w:rFonts w:ascii="Arial" w:hAnsi="Arial" w:cs="Arial"/>
          <w:bCs/>
          <w:color w:val="000000" w:themeColor="text1"/>
          <w:sz w:val="24"/>
          <w:szCs w:val="24"/>
        </w:rPr>
      </w:pPr>
    </w:p>
    <w:p w:rsidR="008375B7" w:rsidRPr="00DD1EE7" w:rsidRDefault="008375B7" w:rsidP="00DD1EE7">
      <w:pPr>
        <w:spacing w:after="160" w:line="480" w:lineRule="auto"/>
        <w:jc w:val="right"/>
        <w:rPr>
          <w:rFonts w:ascii="Arial" w:hAnsi="Arial" w:cs="Arial"/>
          <w:bCs/>
          <w:color w:val="000000" w:themeColor="text1"/>
          <w:sz w:val="24"/>
          <w:szCs w:val="24"/>
        </w:rPr>
      </w:pPr>
      <w:r>
        <w:rPr>
          <w:rFonts w:ascii="Arial" w:hAnsi="Arial" w:cs="Arial"/>
          <w:bCs/>
          <w:color w:val="000000" w:themeColor="text1"/>
          <w:sz w:val="24"/>
          <w:szCs w:val="24"/>
        </w:rPr>
        <w:t>47</w:t>
      </w:r>
    </w:p>
    <w:p w:rsidR="00642487" w:rsidRPr="000F3A10" w:rsidRDefault="00642487" w:rsidP="00642487">
      <w:pPr>
        <w:spacing w:after="160" w:line="480" w:lineRule="auto"/>
        <w:jc w:val="center"/>
        <w:rPr>
          <w:rFonts w:ascii="Arial" w:hAnsi="Arial" w:cs="Arial"/>
          <w:b/>
          <w:color w:val="000000" w:themeColor="text1"/>
          <w:sz w:val="24"/>
          <w:szCs w:val="24"/>
        </w:rPr>
      </w:pPr>
    </w:p>
    <w:p w:rsidR="00642487" w:rsidRPr="000F3A10" w:rsidRDefault="00642487" w:rsidP="00642487">
      <w:pPr>
        <w:spacing w:after="160" w:line="480" w:lineRule="auto"/>
        <w:jc w:val="center"/>
        <w:rPr>
          <w:rFonts w:ascii="Arial" w:hAnsi="Arial" w:cs="Arial"/>
          <w:b/>
          <w:color w:val="000000" w:themeColor="text1"/>
          <w:sz w:val="24"/>
          <w:szCs w:val="24"/>
        </w:rPr>
      </w:pPr>
    </w:p>
    <w:p w:rsidR="00642487" w:rsidRPr="000F3A10" w:rsidRDefault="00642487" w:rsidP="00642487">
      <w:pPr>
        <w:spacing w:after="160" w:line="480" w:lineRule="auto"/>
        <w:jc w:val="center"/>
        <w:rPr>
          <w:rFonts w:ascii="Arial" w:hAnsi="Arial" w:cs="Arial"/>
          <w:b/>
          <w:color w:val="000000" w:themeColor="text1"/>
          <w:sz w:val="24"/>
          <w:szCs w:val="24"/>
        </w:rPr>
      </w:pPr>
    </w:p>
    <w:p w:rsidR="00642487" w:rsidRPr="000F3A10" w:rsidRDefault="00642487" w:rsidP="00642487">
      <w:pPr>
        <w:spacing w:after="160" w:line="480" w:lineRule="auto"/>
        <w:jc w:val="center"/>
        <w:rPr>
          <w:rFonts w:ascii="Arial" w:hAnsi="Arial" w:cs="Arial"/>
          <w:b/>
          <w:color w:val="000000" w:themeColor="text1"/>
          <w:sz w:val="24"/>
          <w:szCs w:val="24"/>
        </w:rPr>
      </w:pPr>
    </w:p>
    <w:p w:rsidR="00D34DA0" w:rsidRPr="000F3A10" w:rsidRDefault="00D34DA0" w:rsidP="00642487">
      <w:pPr>
        <w:spacing w:after="160" w:line="480" w:lineRule="auto"/>
        <w:jc w:val="center"/>
        <w:rPr>
          <w:rFonts w:ascii="Arial" w:hAnsi="Arial" w:cs="Arial"/>
          <w:b/>
          <w:color w:val="000000" w:themeColor="text1"/>
          <w:sz w:val="24"/>
          <w:szCs w:val="24"/>
        </w:rPr>
      </w:pPr>
    </w:p>
    <w:p w:rsidR="00D34DA0" w:rsidRPr="000F3A10" w:rsidRDefault="00D34DA0" w:rsidP="00642487">
      <w:pPr>
        <w:spacing w:after="160" w:line="480" w:lineRule="auto"/>
        <w:jc w:val="center"/>
        <w:rPr>
          <w:rFonts w:ascii="Arial" w:hAnsi="Arial" w:cs="Arial"/>
          <w:b/>
          <w:color w:val="000000" w:themeColor="text1"/>
          <w:sz w:val="24"/>
          <w:szCs w:val="24"/>
        </w:rPr>
      </w:pPr>
    </w:p>
    <w:p w:rsidR="00D34DA0" w:rsidRPr="000F3A10" w:rsidRDefault="00D34DA0" w:rsidP="00642487">
      <w:pPr>
        <w:spacing w:after="160" w:line="480" w:lineRule="auto"/>
        <w:jc w:val="center"/>
        <w:rPr>
          <w:rFonts w:ascii="Arial" w:hAnsi="Arial" w:cs="Arial"/>
          <w:b/>
          <w:color w:val="000000" w:themeColor="text1"/>
          <w:sz w:val="24"/>
          <w:szCs w:val="24"/>
        </w:rPr>
      </w:pPr>
    </w:p>
    <w:p w:rsidR="00D34DA0" w:rsidRPr="000F3A10" w:rsidRDefault="00D34DA0" w:rsidP="00642487">
      <w:pPr>
        <w:spacing w:after="160" w:line="480" w:lineRule="auto"/>
        <w:jc w:val="center"/>
        <w:rPr>
          <w:rFonts w:ascii="Arial" w:hAnsi="Arial" w:cs="Arial"/>
          <w:b/>
          <w:color w:val="000000" w:themeColor="text1"/>
          <w:sz w:val="24"/>
          <w:szCs w:val="24"/>
        </w:rPr>
      </w:pPr>
    </w:p>
    <w:p w:rsidR="00D34DA0" w:rsidRPr="000F3A10" w:rsidRDefault="00D34DA0" w:rsidP="00DD1EE7">
      <w:pPr>
        <w:spacing w:after="160" w:line="480" w:lineRule="auto"/>
        <w:rPr>
          <w:rFonts w:ascii="Arial" w:hAnsi="Arial" w:cs="Arial"/>
          <w:b/>
          <w:color w:val="000000" w:themeColor="text1"/>
          <w:sz w:val="24"/>
          <w:szCs w:val="24"/>
        </w:rPr>
      </w:pPr>
    </w:p>
    <w:p w:rsidR="00E153F2" w:rsidRPr="003F40D1" w:rsidRDefault="003F40D1" w:rsidP="00642487">
      <w:pPr>
        <w:spacing w:after="160" w:line="480" w:lineRule="auto"/>
        <w:jc w:val="center"/>
        <w:rPr>
          <w:rFonts w:ascii="Arial" w:hAnsi="Arial" w:cs="Arial"/>
          <w:b/>
          <w:color w:val="000000" w:themeColor="text1"/>
          <w:sz w:val="28"/>
          <w:szCs w:val="28"/>
        </w:rPr>
      </w:pPr>
      <w:r w:rsidRPr="003F40D1">
        <w:rPr>
          <w:rFonts w:ascii="Arial" w:hAnsi="Arial" w:cs="Arial"/>
          <w:b/>
          <w:color w:val="000000" w:themeColor="text1"/>
          <w:sz w:val="28"/>
          <w:szCs w:val="28"/>
        </w:rPr>
        <w:t xml:space="preserve">CAPÍTULO TERCERO </w:t>
      </w:r>
    </w:p>
    <w:p w:rsidR="00E153F2" w:rsidRPr="000F3A10" w:rsidRDefault="00E153F2">
      <w:pPr>
        <w:spacing w:after="160" w:line="259" w:lineRule="auto"/>
        <w:rPr>
          <w:rFonts w:ascii="Arial" w:hAnsi="Arial" w:cs="Arial"/>
          <w:b/>
          <w:color w:val="000000" w:themeColor="text1"/>
          <w:sz w:val="24"/>
          <w:szCs w:val="24"/>
        </w:rPr>
      </w:pPr>
      <w:r w:rsidRPr="000F3A10">
        <w:rPr>
          <w:rFonts w:ascii="Arial" w:hAnsi="Arial" w:cs="Arial"/>
          <w:b/>
          <w:color w:val="000000" w:themeColor="text1"/>
          <w:sz w:val="24"/>
          <w:szCs w:val="24"/>
        </w:rPr>
        <w:br w:type="page"/>
      </w:r>
    </w:p>
    <w:p w:rsidR="00894669" w:rsidRPr="000F3A10" w:rsidRDefault="00E153F2" w:rsidP="00894669">
      <w:pPr>
        <w:pStyle w:val="Ttulo1"/>
        <w:rPr>
          <w:rFonts w:ascii="Arial" w:eastAsia="Times New Roman" w:hAnsi="Arial"/>
          <w:lang w:eastAsia="es-ES"/>
        </w:rPr>
      </w:pPr>
      <w:bookmarkStart w:id="66" w:name="_Toc533056796"/>
      <w:r w:rsidRPr="000F3A10">
        <w:rPr>
          <w:rFonts w:ascii="Arial" w:eastAsia="Times New Roman" w:hAnsi="Arial"/>
          <w:lang w:eastAsia="es-ES"/>
        </w:rPr>
        <w:t>3. M</w:t>
      </w:r>
      <w:r w:rsidR="00894669" w:rsidRPr="000F3A10">
        <w:rPr>
          <w:rFonts w:ascii="Arial" w:eastAsia="Times New Roman" w:hAnsi="Arial"/>
          <w:lang w:eastAsia="es-ES"/>
        </w:rPr>
        <w:t>arco metodológico</w:t>
      </w:r>
      <w:bookmarkEnd w:id="66"/>
    </w:p>
    <w:p w:rsidR="000B64C0" w:rsidRPr="000F3A10" w:rsidRDefault="00E153F2" w:rsidP="00894669">
      <w:pPr>
        <w:pStyle w:val="Ttulo2"/>
        <w:rPr>
          <w:rFonts w:ascii="Arial" w:eastAsia="Times New Roman" w:hAnsi="Arial" w:cs="Arial"/>
          <w:color w:val="000000"/>
          <w:lang w:eastAsia="es-ES"/>
        </w:rPr>
      </w:pPr>
      <w:bookmarkStart w:id="67" w:name="_Toc533056797"/>
      <w:r w:rsidRPr="000F3A10">
        <w:rPr>
          <w:rFonts w:ascii="Arial" w:eastAsia="Times New Roman" w:hAnsi="Arial" w:cs="Arial"/>
          <w:lang w:eastAsia="es-ES"/>
        </w:rPr>
        <w:t>3.1 Tipo de Investigació</w:t>
      </w:r>
      <w:r w:rsidR="000B64C0" w:rsidRPr="000F3A10">
        <w:rPr>
          <w:rFonts w:ascii="Arial" w:eastAsia="Times New Roman" w:hAnsi="Arial" w:cs="Arial"/>
          <w:lang w:eastAsia="es-ES"/>
        </w:rPr>
        <w:t>n.</w:t>
      </w:r>
      <w:bookmarkEnd w:id="67"/>
    </w:p>
    <w:p w:rsidR="00FD7E98" w:rsidRPr="000F3A10" w:rsidRDefault="00AF2A95" w:rsidP="00DD1EE7">
      <w:pPr>
        <w:spacing w:before="360" w:line="480" w:lineRule="auto"/>
        <w:jc w:val="both"/>
        <w:rPr>
          <w:rFonts w:ascii="Arial" w:hAnsi="Arial" w:cs="Arial"/>
          <w:sz w:val="24"/>
          <w:szCs w:val="24"/>
          <w:lang w:eastAsia="es-ES"/>
        </w:rPr>
      </w:pPr>
      <w:r w:rsidRPr="000F3A10">
        <w:rPr>
          <w:rFonts w:ascii="Arial" w:hAnsi="Arial" w:cs="Arial"/>
          <w:sz w:val="24"/>
          <w:szCs w:val="24"/>
          <w:lang w:eastAsia="es-ES"/>
        </w:rPr>
        <w:t xml:space="preserve">Se trata de un estudio tipo cuantitativo, observacional, descriptivo transversal en el cual se obtendrá las emergencias médicas clínicas de las hojas de atención prehospitalaria del Sistema Único de Manejo de Emergencias 9-1-1 entre </w:t>
      </w:r>
      <w:r w:rsidR="00A7302B" w:rsidRPr="000F3A10">
        <w:rPr>
          <w:rFonts w:ascii="Arial" w:hAnsi="Arial" w:cs="Arial"/>
          <w:sz w:val="24"/>
          <w:szCs w:val="24"/>
          <w:lang w:val="es-ES" w:eastAsia="es-ES"/>
        </w:rPr>
        <w:t>julio y agosto del 2018</w:t>
      </w:r>
      <w:r w:rsidRPr="000F3A10">
        <w:rPr>
          <w:rFonts w:ascii="Arial" w:hAnsi="Arial" w:cs="Arial"/>
          <w:sz w:val="24"/>
          <w:szCs w:val="24"/>
          <w:lang w:eastAsia="es-ES"/>
        </w:rPr>
        <w:t xml:space="preserve">; en la cual se recolectaron datos referentes a sus </w:t>
      </w:r>
      <w:r w:rsidR="00A7302B" w:rsidRPr="000F3A10">
        <w:rPr>
          <w:rFonts w:ascii="Arial" w:hAnsi="Arial" w:cs="Arial"/>
          <w:sz w:val="24"/>
          <w:szCs w:val="24"/>
          <w:lang w:eastAsia="es-ES"/>
        </w:rPr>
        <w:t>aspectos sociodemográficos</w:t>
      </w:r>
      <w:r w:rsidRPr="000F3A10">
        <w:rPr>
          <w:rFonts w:ascii="Arial" w:hAnsi="Arial" w:cs="Arial"/>
          <w:sz w:val="24"/>
          <w:szCs w:val="24"/>
          <w:lang w:eastAsia="es-ES"/>
        </w:rPr>
        <w:t xml:space="preserve">, </w:t>
      </w:r>
      <w:r w:rsidR="00A7302B" w:rsidRPr="000F3A10">
        <w:rPr>
          <w:rFonts w:ascii="Arial" w:hAnsi="Arial" w:cs="Arial"/>
          <w:sz w:val="24"/>
          <w:szCs w:val="24"/>
          <w:lang w:eastAsia="es-ES"/>
        </w:rPr>
        <w:t>emergencias médicas clínicas y patologías atendidas.</w:t>
      </w:r>
    </w:p>
    <w:p w:rsidR="00FD7E98" w:rsidRPr="000F3A10" w:rsidRDefault="00E153F2" w:rsidP="00894669">
      <w:pPr>
        <w:pStyle w:val="Ttulo2"/>
        <w:rPr>
          <w:rFonts w:ascii="Arial" w:hAnsi="Arial" w:cs="Arial"/>
          <w:lang w:eastAsia="es-ES"/>
        </w:rPr>
      </w:pPr>
      <w:bookmarkStart w:id="68" w:name="_Toc533056798"/>
      <w:r w:rsidRPr="000F3A10">
        <w:rPr>
          <w:rFonts w:ascii="Arial" w:eastAsia="Times New Roman" w:hAnsi="Arial" w:cs="Arial"/>
          <w:lang w:eastAsia="es-ES"/>
        </w:rPr>
        <w:t xml:space="preserve">3.2 Fuentes de </w:t>
      </w:r>
      <w:r w:rsidR="00FD7E98" w:rsidRPr="000F3A10">
        <w:rPr>
          <w:rFonts w:ascii="Arial" w:eastAsia="Times New Roman" w:hAnsi="Arial" w:cs="Arial"/>
          <w:lang w:eastAsia="es-ES"/>
        </w:rPr>
        <w:t>Información</w:t>
      </w:r>
      <w:bookmarkEnd w:id="68"/>
      <w:r w:rsidRPr="000F3A10">
        <w:rPr>
          <w:rFonts w:ascii="Arial" w:eastAsia="Times New Roman" w:hAnsi="Arial" w:cs="Arial"/>
          <w:lang w:eastAsia="es-ES"/>
        </w:rPr>
        <w:t xml:space="preserve"> </w:t>
      </w:r>
    </w:p>
    <w:p w:rsidR="00C41D8B" w:rsidRPr="000F3A10" w:rsidRDefault="00E153F2" w:rsidP="00894669">
      <w:pPr>
        <w:pStyle w:val="Ttulo3"/>
        <w:rPr>
          <w:rFonts w:ascii="Arial" w:eastAsia="Times New Roman" w:hAnsi="Arial" w:cs="Arial"/>
        </w:rPr>
      </w:pPr>
      <w:bookmarkStart w:id="69" w:name="_Toc533056799"/>
      <w:r w:rsidRPr="000F3A10">
        <w:rPr>
          <w:rFonts w:ascii="Arial" w:eastAsia="Times New Roman" w:hAnsi="Arial" w:cs="Arial"/>
        </w:rPr>
        <w:t>3.2.1 Materiales</w:t>
      </w:r>
      <w:bookmarkEnd w:id="69"/>
    </w:p>
    <w:p w:rsidR="00A7302B" w:rsidRPr="000F3A10" w:rsidRDefault="00A7302B" w:rsidP="00DD1EE7">
      <w:pPr>
        <w:spacing w:before="360" w:line="480" w:lineRule="auto"/>
        <w:jc w:val="both"/>
        <w:rPr>
          <w:rFonts w:ascii="Arial" w:eastAsia="Times New Roman" w:hAnsi="Arial" w:cs="Arial"/>
          <w:iCs/>
          <w:sz w:val="24"/>
          <w:szCs w:val="24"/>
          <w:lang w:eastAsia="es-ES"/>
        </w:rPr>
      </w:pPr>
      <w:bookmarkStart w:id="70" w:name="_Hlk526780902"/>
      <w:r w:rsidRPr="000F3A10">
        <w:rPr>
          <w:rFonts w:ascii="Arial" w:eastAsia="Times New Roman" w:hAnsi="Arial" w:cs="Arial"/>
          <w:iCs/>
          <w:sz w:val="24"/>
          <w:szCs w:val="24"/>
          <w:lang w:eastAsia="es-ES"/>
        </w:rPr>
        <w:t>La información alcanzada para esta investigación</w:t>
      </w:r>
      <w:r w:rsidR="006D27AA" w:rsidRPr="000F3A10">
        <w:rPr>
          <w:rFonts w:ascii="Arial" w:eastAsia="Times New Roman" w:hAnsi="Arial" w:cs="Arial"/>
          <w:iCs/>
          <w:sz w:val="24"/>
          <w:szCs w:val="24"/>
          <w:lang w:eastAsia="es-ES"/>
        </w:rPr>
        <w:t xml:space="preserve">, </w:t>
      </w:r>
      <w:r w:rsidRPr="000F3A10">
        <w:rPr>
          <w:rFonts w:ascii="Arial" w:eastAsia="Times New Roman" w:hAnsi="Arial" w:cs="Arial"/>
          <w:iCs/>
          <w:sz w:val="24"/>
          <w:szCs w:val="24"/>
          <w:lang w:eastAsia="es-ES"/>
        </w:rPr>
        <w:t>se dio a través de: artículos, revistas científicas, libros, capítulos de libros y documentos oficiales de instituciones públicas. Las bases de datos utilizadas para obtener esta información fueron: Scielo, Pubmed y Google Academic.</w:t>
      </w:r>
      <w:bookmarkEnd w:id="70"/>
    </w:p>
    <w:p w:rsidR="00E153F2" w:rsidRPr="000F3A10" w:rsidRDefault="00E153F2" w:rsidP="00894669">
      <w:pPr>
        <w:pStyle w:val="Ttulo3"/>
        <w:rPr>
          <w:rFonts w:ascii="Arial" w:eastAsia="Times New Roman" w:hAnsi="Arial" w:cs="Arial"/>
        </w:rPr>
      </w:pPr>
      <w:bookmarkStart w:id="71" w:name="_Toc533056800"/>
      <w:r w:rsidRPr="000F3A10">
        <w:rPr>
          <w:rFonts w:ascii="Arial" w:eastAsia="Times New Roman" w:hAnsi="Arial" w:cs="Arial"/>
        </w:rPr>
        <w:t>3.2.2 Humanas</w:t>
      </w:r>
      <w:bookmarkEnd w:id="71"/>
    </w:p>
    <w:p w:rsidR="00A7302B" w:rsidRDefault="00A7302B" w:rsidP="00DD1EE7">
      <w:pPr>
        <w:spacing w:before="360" w:line="480" w:lineRule="auto"/>
        <w:jc w:val="both"/>
        <w:rPr>
          <w:rFonts w:ascii="Arial" w:hAnsi="Arial" w:cs="Arial"/>
          <w:sz w:val="24"/>
          <w:szCs w:val="24"/>
          <w:lang w:val="es-PE" w:eastAsia="es-ES"/>
        </w:rPr>
      </w:pPr>
      <w:bookmarkStart w:id="72" w:name="_Hlk526780937"/>
      <w:r w:rsidRPr="000F3A10">
        <w:rPr>
          <w:rFonts w:ascii="Arial" w:hAnsi="Arial" w:cs="Arial"/>
          <w:sz w:val="24"/>
          <w:szCs w:val="24"/>
          <w:lang w:val="es-PE" w:eastAsia="es-ES"/>
        </w:rPr>
        <w:t>Se obtuvo a través de las hojas de atención prehospitalaria del Sistema Único de Manejo de Emergencias del sitio de lanzamiento de Tol</w:t>
      </w:r>
      <w:r w:rsidR="00D34DA0" w:rsidRPr="000F3A10">
        <w:rPr>
          <w:rFonts w:ascii="Arial" w:hAnsi="Arial" w:cs="Arial"/>
          <w:sz w:val="24"/>
          <w:szCs w:val="24"/>
          <w:lang w:val="es-PE" w:eastAsia="es-ES"/>
        </w:rPr>
        <w:t>é.</w:t>
      </w:r>
    </w:p>
    <w:p w:rsidR="00DD1EE7" w:rsidRDefault="00DD1EE7" w:rsidP="00DD1EE7">
      <w:pPr>
        <w:spacing w:before="360" w:line="480" w:lineRule="auto"/>
        <w:jc w:val="both"/>
        <w:rPr>
          <w:rFonts w:ascii="Arial" w:hAnsi="Arial" w:cs="Arial"/>
          <w:sz w:val="24"/>
          <w:szCs w:val="24"/>
          <w:lang w:val="es-PE" w:eastAsia="es-ES"/>
        </w:rPr>
      </w:pPr>
    </w:p>
    <w:p w:rsidR="00DD1EE7" w:rsidRDefault="00DD1EE7" w:rsidP="00DD1EE7">
      <w:pPr>
        <w:spacing w:before="360" w:line="480" w:lineRule="auto"/>
        <w:jc w:val="both"/>
        <w:rPr>
          <w:rFonts w:ascii="Arial" w:hAnsi="Arial" w:cs="Arial"/>
          <w:sz w:val="24"/>
          <w:szCs w:val="24"/>
          <w:lang w:val="es-PE" w:eastAsia="es-ES"/>
        </w:rPr>
      </w:pPr>
    </w:p>
    <w:p w:rsidR="00DD1EE7" w:rsidRPr="000F3A10" w:rsidRDefault="00DD1EE7" w:rsidP="00DD1EE7">
      <w:pPr>
        <w:spacing w:before="360" w:line="480" w:lineRule="auto"/>
        <w:jc w:val="right"/>
        <w:rPr>
          <w:rFonts w:ascii="Arial" w:hAnsi="Arial" w:cs="Arial"/>
          <w:sz w:val="24"/>
          <w:szCs w:val="24"/>
          <w:lang w:val="es-PE" w:eastAsia="es-ES"/>
        </w:rPr>
        <w:sectPr w:rsidR="00DD1EE7" w:rsidRPr="000F3A10" w:rsidSect="00B7361C">
          <w:pgSz w:w="12240" w:h="15840"/>
          <w:pgMar w:top="1418" w:right="1418" w:bottom="1418" w:left="1418" w:header="709" w:footer="709" w:gutter="0"/>
          <w:pgNumType w:fmt="numberInDash"/>
          <w:cols w:space="708"/>
          <w:docGrid w:linePitch="360"/>
        </w:sectPr>
      </w:pPr>
      <w:r>
        <w:rPr>
          <w:rFonts w:ascii="Arial" w:hAnsi="Arial" w:cs="Arial"/>
          <w:sz w:val="24"/>
          <w:szCs w:val="24"/>
          <w:lang w:val="es-PE" w:eastAsia="es-ES"/>
        </w:rPr>
        <w:t xml:space="preserve">                             4</w:t>
      </w:r>
      <w:r w:rsidR="00D262F5">
        <w:rPr>
          <w:rFonts w:ascii="Arial" w:hAnsi="Arial" w:cs="Arial"/>
          <w:sz w:val="24"/>
          <w:szCs w:val="24"/>
          <w:lang w:val="es-PE" w:eastAsia="es-ES"/>
        </w:rPr>
        <w:t>8</w:t>
      </w:r>
    </w:p>
    <w:p w:rsidR="00A7302B" w:rsidRPr="000F3A10" w:rsidRDefault="00D34DA0" w:rsidP="00894669">
      <w:pPr>
        <w:pStyle w:val="Ttulo2"/>
        <w:rPr>
          <w:rFonts w:ascii="Arial" w:eastAsia="Times New Roman" w:hAnsi="Arial" w:cs="Arial"/>
          <w:lang w:eastAsia="es-ES"/>
        </w:rPr>
      </w:pPr>
      <w:bookmarkStart w:id="73" w:name="_Toc533056801"/>
      <w:bookmarkEnd w:id="72"/>
      <w:r w:rsidRPr="000F3A10">
        <w:rPr>
          <w:rFonts w:ascii="Arial" w:eastAsia="Times New Roman" w:hAnsi="Arial" w:cs="Arial"/>
          <w:lang w:eastAsia="es-ES"/>
        </w:rPr>
        <w:t xml:space="preserve">3.3. </w:t>
      </w:r>
      <w:r w:rsidR="00E153F2" w:rsidRPr="000F3A10">
        <w:rPr>
          <w:rFonts w:ascii="Arial" w:eastAsia="Times New Roman" w:hAnsi="Arial" w:cs="Arial"/>
          <w:lang w:eastAsia="es-ES"/>
        </w:rPr>
        <w:t>Sistema de Hipótesis</w:t>
      </w:r>
      <w:bookmarkEnd w:id="73"/>
    </w:p>
    <w:p w:rsidR="00A7302B" w:rsidRPr="000F3A10" w:rsidRDefault="00E153F2" w:rsidP="00894669">
      <w:pPr>
        <w:pStyle w:val="Ttulo3"/>
        <w:rPr>
          <w:rFonts w:ascii="Arial" w:eastAsia="Times New Roman" w:hAnsi="Arial" w:cs="Arial"/>
        </w:rPr>
      </w:pPr>
      <w:bookmarkStart w:id="74" w:name="_Toc533056802"/>
      <w:r w:rsidRPr="000F3A10">
        <w:rPr>
          <w:rFonts w:ascii="Arial" w:eastAsia="Times New Roman" w:hAnsi="Arial" w:cs="Arial"/>
        </w:rPr>
        <w:t>3.3.1 Hipótesis de investigación</w:t>
      </w:r>
      <w:bookmarkEnd w:id="74"/>
      <w:r w:rsidRPr="000F3A10">
        <w:rPr>
          <w:rFonts w:ascii="Arial" w:eastAsia="Times New Roman" w:hAnsi="Arial" w:cs="Arial"/>
        </w:rPr>
        <w:t xml:space="preserve">  </w:t>
      </w:r>
    </w:p>
    <w:p w:rsidR="00212300" w:rsidRPr="000F3A10" w:rsidRDefault="00212300" w:rsidP="00DD1EE7">
      <w:pPr>
        <w:spacing w:before="360" w:line="480" w:lineRule="auto"/>
        <w:jc w:val="both"/>
        <w:rPr>
          <w:rFonts w:ascii="Arial" w:hAnsi="Arial" w:cs="Arial"/>
          <w:sz w:val="24"/>
          <w:szCs w:val="24"/>
          <w:lang w:eastAsia="es-ES"/>
        </w:rPr>
      </w:pPr>
      <w:r w:rsidRPr="000F3A10">
        <w:rPr>
          <w:rFonts w:ascii="Arial" w:hAnsi="Arial" w:cs="Arial"/>
          <w:sz w:val="24"/>
          <w:szCs w:val="24"/>
          <w:lang w:eastAsia="es-ES"/>
        </w:rPr>
        <w:t>La principal emergencia médica clínica atendida por el personal de atención prehospitalaria del Sistema Único de Manejo de Emergencias 9-1-1 sitio de lanzamiento de Tolé, julio-julio de 2018 es los problemas respiratorios.</w:t>
      </w:r>
    </w:p>
    <w:p w:rsidR="00A7302B" w:rsidRPr="000F3A10" w:rsidRDefault="00E153F2" w:rsidP="00894669">
      <w:pPr>
        <w:pStyle w:val="Ttulo3"/>
        <w:rPr>
          <w:rFonts w:ascii="Arial" w:eastAsia="Times New Roman" w:hAnsi="Arial" w:cs="Arial"/>
        </w:rPr>
      </w:pPr>
      <w:bookmarkStart w:id="75" w:name="_Toc533056803"/>
      <w:r w:rsidRPr="000F3A10">
        <w:rPr>
          <w:rFonts w:ascii="Arial" w:eastAsia="Times New Roman" w:hAnsi="Arial" w:cs="Arial"/>
        </w:rPr>
        <w:t>3.3.2 Hipótesis nula</w:t>
      </w:r>
      <w:bookmarkEnd w:id="75"/>
    </w:p>
    <w:p w:rsidR="00212300" w:rsidRDefault="00212300" w:rsidP="00DD1EE7">
      <w:pPr>
        <w:pStyle w:val="Ttulo9"/>
        <w:spacing w:before="360" w:line="480" w:lineRule="auto"/>
        <w:jc w:val="both"/>
        <w:rPr>
          <w:rFonts w:ascii="Arial" w:eastAsia="Times New Roman" w:hAnsi="Arial" w:cs="Arial"/>
          <w:i w:val="0"/>
          <w:sz w:val="24"/>
          <w:szCs w:val="24"/>
          <w:lang w:eastAsia="es-ES"/>
        </w:rPr>
      </w:pPr>
      <w:r w:rsidRPr="000F3A10">
        <w:rPr>
          <w:rFonts w:ascii="Arial" w:eastAsia="Times New Roman" w:hAnsi="Arial" w:cs="Arial"/>
          <w:i w:val="0"/>
          <w:sz w:val="24"/>
          <w:szCs w:val="24"/>
          <w:lang w:eastAsia="es-ES"/>
        </w:rPr>
        <w:t>La principal emergencia médica clínica atendida por el personal de atención prehospitalaria del Sistema Único de Manejo de Emergencias 9-1-1 sitio de lanzamiento de Tolé, julio-julio de 2018 es los problemas respiratorios.</w:t>
      </w:r>
    </w:p>
    <w:p w:rsidR="00DD1EE7" w:rsidRDefault="00DD1EE7" w:rsidP="00DD1EE7">
      <w:pPr>
        <w:rPr>
          <w:lang w:eastAsia="es-ES"/>
        </w:rPr>
      </w:pPr>
    </w:p>
    <w:p w:rsidR="00D61D96" w:rsidRPr="00D61D96" w:rsidRDefault="00D61D96" w:rsidP="00D61D96">
      <w:pPr>
        <w:pStyle w:val="Ttulo2"/>
        <w:rPr>
          <w:rFonts w:ascii="Arial" w:eastAsia="Times New Roman" w:hAnsi="Arial" w:cs="Arial"/>
          <w:szCs w:val="24"/>
          <w:lang w:eastAsia="es-ES"/>
        </w:rPr>
      </w:pPr>
      <w:r w:rsidRPr="00D61D96">
        <w:rPr>
          <w:rFonts w:ascii="Arial" w:eastAsia="Times New Roman" w:hAnsi="Arial" w:cs="Arial"/>
          <w:szCs w:val="24"/>
          <w:lang w:eastAsia="es-ES"/>
        </w:rPr>
        <w:t>3.4 Sistema de Variables</w:t>
      </w:r>
    </w:p>
    <w:p w:rsidR="00D61D96" w:rsidRPr="00D61D96" w:rsidRDefault="00D61D96" w:rsidP="00D61D96">
      <w:pPr>
        <w:pStyle w:val="Ttulo3"/>
        <w:rPr>
          <w:rFonts w:ascii="Arial" w:eastAsia="Times New Roman" w:hAnsi="Arial" w:cs="Arial"/>
          <w:b/>
        </w:rPr>
      </w:pPr>
      <w:r w:rsidRPr="00D61D96">
        <w:rPr>
          <w:rFonts w:ascii="Arial" w:eastAsia="Times New Roman" w:hAnsi="Arial" w:cs="Arial"/>
        </w:rPr>
        <w:t>3.4.1 Operacionalización de las variables</w:t>
      </w:r>
    </w:p>
    <w:p w:rsidR="00D61D96" w:rsidRPr="00667E60" w:rsidRDefault="00D61D96" w:rsidP="00D61D96">
      <w:pPr>
        <w:rPr>
          <w:rFonts w:ascii="Arial" w:hAnsi="Arial" w:cs="Arial"/>
          <w:sz w:val="24"/>
          <w:szCs w:val="24"/>
          <w:lang w:eastAsia="es-ES"/>
        </w:rPr>
        <w:sectPr w:rsidR="00D61D96" w:rsidRPr="00667E60" w:rsidSect="00CD6B33">
          <w:type w:val="continuous"/>
          <w:pgSz w:w="12240" w:h="15840"/>
          <w:pgMar w:top="1418" w:right="1418" w:bottom="1418" w:left="1418" w:header="720" w:footer="720" w:gutter="0"/>
          <w:cols w:space="720"/>
          <w:docGrid w:linePitch="360"/>
        </w:sectPr>
      </w:pPr>
      <w:r>
        <w:rPr>
          <w:lang w:eastAsia="es-ES"/>
        </w:rPr>
        <w:t xml:space="preserve">                                                                                                                                                                                       </w:t>
      </w:r>
    </w:p>
    <w:p w:rsidR="00D61D96" w:rsidRPr="00282015" w:rsidRDefault="00D61D96" w:rsidP="00D61D96">
      <w:pPr>
        <w:pStyle w:val="Ttulo3"/>
        <w:rPr>
          <w:rFonts w:ascii="Arial" w:eastAsia="Times New Roman" w:hAnsi="Arial" w:cs="Arial"/>
          <w:b/>
          <w:sz w:val="16"/>
          <w:szCs w:val="16"/>
        </w:rPr>
      </w:pPr>
    </w:p>
    <w:tbl>
      <w:tblPr>
        <w:tblW w:w="11624"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
        <w:gridCol w:w="1671"/>
        <w:gridCol w:w="1671"/>
        <w:gridCol w:w="1721"/>
        <w:gridCol w:w="1619"/>
        <w:gridCol w:w="2126"/>
        <w:gridCol w:w="1763"/>
      </w:tblGrid>
      <w:tr w:rsidR="00D61D96" w:rsidRPr="00207FA4" w:rsidTr="002479FE">
        <w:trPr>
          <w:trHeight w:val="455"/>
        </w:trPr>
        <w:tc>
          <w:tcPr>
            <w:tcW w:w="1053" w:type="dxa"/>
            <w:shd w:val="clear" w:color="auto" w:fill="D9D9D9"/>
            <w:vAlign w:val="center"/>
          </w:tcPr>
          <w:p w:rsidR="00D61D96" w:rsidRPr="00207FA4" w:rsidRDefault="00D61D96" w:rsidP="002479FE">
            <w:pPr>
              <w:jc w:val="center"/>
              <w:rPr>
                <w:rFonts w:ascii="Arial" w:hAnsi="Arial" w:cs="Arial"/>
                <w:b/>
                <w:sz w:val="16"/>
                <w:szCs w:val="16"/>
                <w:lang w:eastAsia="es-ES"/>
              </w:rPr>
            </w:pPr>
            <w:r w:rsidRPr="00207FA4">
              <w:rPr>
                <w:rFonts w:ascii="Arial" w:hAnsi="Arial" w:cs="Arial"/>
                <w:b/>
                <w:sz w:val="16"/>
                <w:szCs w:val="16"/>
                <w:lang w:eastAsia="es-ES"/>
              </w:rPr>
              <w:t>Variable</w:t>
            </w:r>
          </w:p>
        </w:tc>
        <w:tc>
          <w:tcPr>
            <w:tcW w:w="1671" w:type="dxa"/>
            <w:shd w:val="clear" w:color="auto" w:fill="D9D9D9"/>
            <w:vAlign w:val="center"/>
          </w:tcPr>
          <w:p w:rsidR="00D61D96" w:rsidRPr="00207FA4" w:rsidRDefault="00D61D96" w:rsidP="002479FE">
            <w:pPr>
              <w:jc w:val="center"/>
              <w:rPr>
                <w:rFonts w:ascii="Arial" w:hAnsi="Arial" w:cs="Arial"/>
                <w:b/>
                <w:sz w:val="16"/>
                <w:szCs w:val="16"/>
                <w:lang w:eastAsia="es-ES"/>
              </w:rPr>
            </w:pPr>
            <w:r w:rsidRPr="00207FA4">
              <w:rPr>
                <w:rFonts w:ascii="Arial" w:hAnsi="Arial" w:cs="Arial"/>
                <w:b/>
                <w:sz w:val="16"/>
                <w:szCs w:val="16"/>
                <w:lang w:eastAsia="es-ES"/>
              </w:rPr>
              <w:t>Tipo de variable</w:t>
            </w:r>
          </w:p>
        </w:tc>
        <w:tc>
          <w:tcPr>
            <w:tcW w:w="1671" w:type="dxa"/>
            <w:shd w:val="clear" w:color="auto" w:fill="D9D9D9"/>
            <w:vAlign w:val="center"/>
          </w:tcPr>
          <w:p w:rsidR="00D61D96" w:rsidRPr="00207FA4" w:rsidRDefault="00D61D96" w:rsidP="002479FE">
            <w:pPr>
              <w:jc w:val="center"/>
              <w:rPr>
                <w:rFonts w:ascii="Arial" w:hAnsi="Arial" w:cs="Arial"/>
                <w:b/>
                <w:sz w:val="16"/>
                <w:szCs w:val="16"/>
                <w:lang w:eastAsia="es-ES"/>
              </w:rPr>
            </w:pPr>
            <w:r w:rsidRPr="00207FA4">
              <w:rPr>
                <w:rFonts w:ascii="Arial" w:hAnsi="Arial" w:cs="Arial"/>
                <w:b/>
                <w:sz w:val="16"/>
                <w:szCs w:val="16"/>
                <w:lang w:eastAsia="es-ES"/>
              </w:rPr>
              <w:t>Definición conceptual</w:t>
            </w:r>
          </w:p>
        </w:tc>
        <w:tc>
          <w:tcPr>
            <w:tcW w:w="1721" w:type="dxa"/>
            <w:shd w:val="clear" w:color="auto" w:fill="D9D9D9"/>
            <w:vAlign w:val="center"/>
          </w:tcPr>
          <w:p w:rsidR="00D61D96" w:rsidRPr="00207FA4" w:rsidRDefault="00D61D96" w:rsidP="002479FE">
            <w:pPr>
              <w:jc w:val="center"/>
              <w:rPr>
                <w:rFonts w:ascii="Arial" w:hAnsi="Arial" w:cs="Arial"/>
                <w:b/>
                <w:sz w:val="16"/>
                <w:szCs w:val="16"/>
                <w:lang w:eastAsia="es-ES"/>
              </w:rPr>
            </w:pPr>
            <w:r w:rsidRPr="00207FA4">
              <w:rPr>
                <w:rFonts w:ascii="Arial" w:hAnsi="Arial" w:cs="Arial"/>
                <w:b/>
                <w:sz w:val="16"/>
                <w:szCs w:val="16"/>
                <w:lang w:eastAsia="es-ES"/>
              </w:rPr>
              <w:t>Definición operacional</w:t>
            </w:r>
          </w:p>
        </w:tc>
        <w:tc>
          <w:tcPr>
            <w:tcW w:w="1619" w:type="dxa"/>
            <w:shd w:val="clear" w:color="auto" w:fill="D9D9D9"/>
            <w:vAlign w:val="center"/>
          </w:tcPr>
          <w:p w:rsidR="00D61D96" w:rsidRPr="00207FA4" w:rsidRDefault="00D61D96" w:rsidP="002479FE">
            <w:pPr>
              <w:jc w:val="center"/>
              <w:rPr>
                <w:rFonts w:ascii="Arial" w:hAnsi="Arial" w:cs="Arial"/>
                <w:b/>
                <w:sz w:val="16"/>
                <w:szCs w:val="16"/>
                <w:lang w:eastAsia="es-ES"/>
              </w:rPr>
            </w:pPr>
            <w:r w:rsidRPr="00207FA4">
              <w:rPr>
                <w:rFonts w:ascii="Arial" w:hAnsi="Arial" w:cs="Arial"/>
                <w:b/>
                <w:sz w:val="16"/>
                <w:szCs w:val="16"/>
                <w:lang w:eastAsia="es-ES"/>
              </w:rPr>
              <w:t>Dimensiones</w:t>
            </w:r>
          </w:p>
        </w:tc>
        <w:tc>
          <w:tcPr>
            <w:tcW w:w="2126" w:type="dxa"/>
            <w:shd w:val="clear" w:color="auto" w:fill="D9D9D9"/>
            <w:vAlign w:val="center"/>
          </w:tcPr>
          <w:p w:rsidR="00D61D96" w:rsidRPr="00207FA4" w:rsidRDefault="00D61D96" w:rsidP="002479FE">
            <w:pPr>
              <w:jc w:val="center"/>
              <w:rPr>
                <w:rFonts w:ascii="Arial" w:hAnsi="Arial" w:cs="Arial"/>
                <w:b/>
                <w:sz w:val="16"/>
                <w:szCs w:val="16"/>
                <w:lang w:eastAsia="es-ES"/>
              </w:rPr>
            </w:pPr>
            <w:r w:rsidRPr="00207FA4">
              <w:rPr>
                <w:rFonts w:ascii="Arial" w:hAnsi="Arial" w:cs="Arial"/>
                <w:b/>
                <w:sz w:val="16"/>
                <w:szCs w:val="16"/>
                <w:lang w:eastAsia="es-ES"/>
              </w:rPr>
              <w:t>Indicadores</w:t>
            </w:r>
          </w:p>
        </w:tc>
        <w:tc>
          <w:tcPr>
            <w:tcW w:w="1763" w:type="dxa"/>
            <w:shd w:val="clear" w:color="auto" w:fill="D9D9D9"/>
            <w:vAlign w:val="center"/>
          </w:tcPr>
          <w:p w:rsidR="00D61D96" w:rsidRPr="00207FA4" w:rsidRDefault="00D61D96" w:rsidP="002479FE">
            <w:pPr>
              <w:jc w:val="center"/>
              <w:rPr>
                <w:rFonts w:ascii="Arial" w:hAnsi="Arial" w:cs="Arial"/>
                <w:b/>
                <w:sz w:val="16"/>
                <w:szCs w:val="16"/>
                <w:lang w:eastAsia="es-ES"/>
              </w:rPr>
            </w:pPr>
            <w:r w:rsidRPr="00207FA4">
              <w:rPr>
                <w:rFonts w:ascii="Arial" w:hAnsi="Arial" w:cs="Arial"/>
                <w:b/>
                <w:sz w:val="16"/>
                <w:szCs w:val="16"/>
                <w:lang w:eastAsia="es-ES"/>
              </w:rPr>
              <w:t>Instrumento</w:t>
            </w:r>
          </w:p>
        </w:tc>
      </w:tr>
      <w:tr w:rsidR="00D61D96" w:rsidRPr="00207FA4" w:rsidTr="002479FE">
        <w:trPr>
          <w:trHeight w:val="448"/>
        </w:trPr>
        <w:tc>
          <w:tcPr>
            <w:tcW w:w="1053" w:type="dxa"/>
          </w:tcPr>
          <w:p w:rsidR="00D61D96" w:rsidRPr="00207FA4" w:rsidRDefault="00D61D96" w:rsidP="002479FE">
            <w:pPr>
              <w:rPr>
                <w:rFonts w:ascii="Arial" w:hAnsi="Arial" w:cs="Arial"/>
                <w:sz w:val="16"/>
                <w:szCs w:val="16"/>
                <w:lang w:eastAsia="es-ES"/>
              </w:rPr>
            </w:pPr>
            <w:r w:rsidRPr="00207FA4">
              <w:rPr>
                <w:rFonts w:ascii="Arial" w:hAnsi="Arial" w:cs="Arial"/>
                <w:sz w:val="16"/>
                <w:szCs w:val="16"/>
                <w:lang w:eastAsia="es-ES"/>
              </w:rPr>
              <w:t>Aspectos Sociodemográficos</w:t>
            </w:r>
          </w:p>
        </w:tc>
        <w:tc>
          <w:tcPr>
            <w:tcW w:w="1671" w:type="dxa"/>
          </w:tcPr>
          <w:p w:rsidR="00D61D96" w:rsidRPr="00207FA4" w:rsidRDefault="00D61D96" w:rsidP="002479FE">
            <w:pPr>
              <w:rPr>
                <w:rFonts w:ascii="Arial" w:hAnsi="Arial" w:cs="Arial"/>
                <w:sz w:val="16"/>
                <w:szCs w:val="16"/>
                <w:lang w:eastAsia="es-ES"/>
              </w:rPr>
            </w:pPr>
            <w:r w:rsidRPr="00207FA4">
              <w:rPr>
                <w:rFonts w:ascii="Arial" w:hAnsi="Arial" w:cs="Arial"/>
                <w:sz w:val="16"/>
                <w:szCs w:val="16"/>
                <w:lang w:eastAsia="es-ES"/>
              </w:rPr>
              <w:t xml:space="preserve">Independiente </w:t>
            </w:r>
          </w:p>
          <w:p w:rsidR="00D61D96" w:rsidRPr="00207FA4" w:rsidRDefault="00D61D96" w:rsidP="002479FE">
            <w:pPr>
              <w:rPr>
                <w:rFonts w:ascii="Arial" w:hAnsi="Arial" w:cs="Arial"/>
                <w:sz w:val="16"/>
                <w:szCs w:val="16"/>
                <w:lang w:eastAsia="es-ES"/>
              </w:rPr>
            </w:pPr>
            <w:r w:rsidRPr="00207FA4">
              <w:rPr>
                <w:rFonts w:ascii="Arial" w:hAnsi="Arial" w:cs="Arial"/>
                <w:sz w:val="16"/>
                <w:szCs w:val="16"/>
                <w:lang w:eastAsia="es-ES"/>
              </w:rPr>
              <w:t>(Nominal)</w:t>
            </w:r>
          </w:p>
        </w:tc>
        <w:tc>
          <w:tcPr>
            <w:tcW w:w="1671" w:type="dxa"/>
          </w:tcPr>
          <w:p w:rsidR="00D61D96" w:rsidRPr="00207FA4" w:rsidRDefault="00D61D96" w:rsidP="002479FE">
            <w:pPr>
              <w:rPr>
                <w:rFonts w:ascii="Arial" w:hAnsi="Arial" w:cs="Arial"/>
                <w:sz w:val="16"/>
                <w:szCs w:val="16"/>
                <w:lang w:eastAsia="es-ES"/>
              </w:rPr>
            </w:pPr>
            <w:r w:rsidRPr="00207FA4">
              <w:rPr>
                <w:rFonts w:ascii="Arial" w:hAnsi="Arial" w:cs="Arial"/>
                <w:sz w:val="16"/>
                <w:szCs w:val="16"/>
                <w:lang w:eastAsia="es-ES"/>
              </w:rPr>
              <w:t>Persona que usa habitualmente un servicio.</w:t>
            </w:r>
          </w:p>
          <w:p w:rsidR="00D61D96" w:rsidRPr="00207FA4" w:rsidRDefault="00D61D96" w:rsidP="002479FE">
            <w:pPr>
              <w:rPr>
                <w:rFonts w:ascii="Arial" w:hAnsi="Arial" w:cs="Arial"/>
                <w:sz w:val="16"/>
                <w:szCs w:val="16"/>
                <w:lang w:eastAsia="es-ES"/>
              </w:rPr>
            </w:pPr>
          </w:p>
        </w:tc>
        <w:tc>
          <w:tcPr>
            <w:tcW w:w="1721" w:type="dxa"/>
          </w:tcPr>
          <w:p w:rsidR="00D61D96" w:rsidRPr="00207FA4" w:rsidRDefault="00D61D96" w:rsidP="002479FE">
            <w:pPr>
              <w:jc w:val="both"/>
              <w:rPr>
                <w:rFonts w:ascii="Arial" w:hAnsi="Arial" w:cs="Arial"/>
                <w:sz w:val="16"/>
                <w:szCs w:val="16"/>
                <w:lang w:val="es-ES" w:eastAsia="es-ES"/>
              </w:rPr>
            </w:pPr>
            <w:r w:rsidRPr="00207FA4">
              <w:rPr>
                <w:rFonts w:ascii="Arial" w:hAnsi="Arial" w:cs="Arial"/>
                <w:sz w:val="16"/>
                <w:szCs w:val="16"/>
                <w:lang w:val="es-ES" w:eastAsia="es-ES"/>
              </w:rPr>
              <w:t>¿Cuáles son los aspectos sociodemográficos de los usuarios del Sistema Único de Manejo de Emergencias 9-1-1, Tolé julio-agosto 2018?</w:t>
            </w:r>
          </w:p>
          <w:p w:rsidR="00D61D96" w:rsidRPr="00207FA4" w:rsidRDefault="00D61D96" w:rsidP="002479FE">
            <w:pPr>
              <w:ind w:left="720"/>
              <w:rPr>
                <w:rFonts w:ascii="Arial" w:hAnsi="Arial" w:cs="Arial"/>
                <w:sz w:val="16"/>
                <w:szCs w:val="16"/>
                <w:lang w:eastAsia="es-ES"/>
              </w:rPr>
            </w:pPr>
          </w:p>
        </w:tc>
        <w:tc>
          <w:tcPr>
            <w:tcW w:w="1619" w:type="dxa"/>
          </w:tcPr>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Edad</w:t>
            </w:r>
          </w:p>
          <w:p w:rsidR="00D61D96" w:rsidRPr="00207FA4" w:rsidRDefault="00D61D96" w:rsidP="002479FE">
            <w:pPr>
              <w:jc w:val="center"/>
              <w:rPr>
                <w:rFonts w:ascii="Arial" w:hAnsi="Arial" w:cs="Arial"/>
                <w:sz w:val="16"/>
                <w:szCs w:val="16"/>
                <w:lang w:eastAsia="es-ES"/>
              </w:rPr>
            </w:pPr>
          </w:p>
          <w:p w:rsidR="00D61D96" w:rsidRPr="00207FA4" w:rsidRDefault="00D61D96" w:rsidP="002479FE">
            <w:pPr>
              <w:jc w:val="center"/>
              <w:rPr>
                <w:rFonts w:ascii="Arial" w:hAnsi="Arial" w:cs="Arial"/>
                <w:sz w:val="16"/>
                <w:szCs w:val="16"/>
                <w:lang w:eastAsia="es-ES"/>
              </w:rPr>
            </w:pPr>
          </w:p>
          <w:p w:rsidR="00D61D96" w:rsidRPr="00207FA4" w:rsidRDefault="00D61D96" w:rsidP="002479FE">
            <w:pPr>
              <w:jc w:val="center"/>
              <w:rPr>
                <w:rFonts w:ascii="Arial" w:hAnsi="Arial" w:cs="Arial"/>
                <w:sz w:val="16"/>
                <w:szCs w:val="16"/>
                <w:lang w:eastAsia="es-ES"/>
              </w:rPr>
            </w:pPr>
          </w:p>
          <w:p w:rsidR="00D61D96" w:rsidRPr="00207FA4" w:rsidRDefault="00D61D96" w:rsidP="002479FE">
            <w:pPr>
              <w:jc w:val="center"/>
              <w:rPr>
                <w:rFonts w:ascii="Arial" w:hAnsi="Arial" w:cs="Arial"/>
                <w:sz w:val="16"/>
                <w:szCs w:val="16"/>
                <w:lang w:eastAsia="es-ES"/>
              </w:rPr>
            </w:pPr>
          </w:p>
          <w:p w:rsidR="00D61D96" w:rsidRPr="00207FA4" w:rsidRDefault="00D61D96" w:rsidP="002479FE">
            <w:pPr>
              <w:jc w:val="center"/>
              <w:rPr>
                <w:rFonts w:ascii="Arial" w:hAnsi="Arial" w:cs="Arial"/>
                <w:sz w:val="16"/>
                <w:szCs w:val="16"/>
                <w:lang w:eastAsia="es-ES"/>
              </w:rPr>
            </w:pPr>
          </w:p>
          <w:p w:rsidR="00D61D96" w:rsidRPr="00207FA4" w:rsidRDefault="00D61D96" w:rsidP="002479FE">
            <w:pPr>
              <w:jc w:val="center"/>
              <w:rPr>
                <w:rFonts w:ascii="Arial" w:hAnsi="Arial" w:cs="Arial"/>
                <w:sz w:val="16"/>
                <w:szCs w:val="16"/>
                <w:lang w:eastAsia="es-ES"/>
              </w:rPr>
            </w:pPr>
          </w:p>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Sexo</w:t>
            </w:r>
          </w:p>
        </w:tc>
        <w:tc>
          <w:tcPr>
            <w:tcW w:w="2126" w:type="dxa"/>
          </w:tcPr>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18 - 28 años.</w:t>
            </w:r>
          </w:p>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29 - 38 años.</w:t>
            </w:r>
          </w:p>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39 - 48 años</w:t>
            </w:r>
          </w:p>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49 - 58 años</w:t>
            </w:r>
          </w:p>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59 - 68 años</w:t>
            </w:r>
          </w:p>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69 - 78 años.</w:t>
            </w:r>
          </w:p>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Mayores de 79</w:t>
            </w:r>
          </w:p>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Masculino</w:t>
            </w:r>
          </w:p>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Femenino</w:t>
            </w:r>
          </w:p>
        </w:tc>
        <w:tc>
          <w:tcPr>
            <w:tcW w:w="1763" w:type="dxa"/>
          </w:tcPr>
          <w:p w:rsidR="00D61D96" w:rsidRPr="00207FA4" w:rsidRDefault="00D61D96" w:rsidP="002479FE">
            <w:pPr>
              <w:jc w:val="center"/>
              <w:rPr>
                <w:rFonts w:ascii="Arial" w:hAnsi="Arial" w:cs="Arial"/>
                <w:sz w:val="16"/>
                <w:szCs w:val="16"/>
                <w:lang w:eastAsia="es-ES"/>
              </w:rPr>
            </w:pPr>
            <w:r w:rsidRPr="00207FA4">
              <w:rPr>
                <w:rFonts w:ascii="Arial" w:hAnsi="Arial" w:cs="Arial"/>
                <w:sz w:val="16"/>
                <w:szCs w:val="16"/>
                <w:lang w:eastAsia="es-ES"/>
              </w:rPr>
              <w:t>Ficha de análisis de datos</w:t>
            </w:r>
          </w:p>
        </w:tc>
      </w:tr>
    </w:tbl>
    <w:p w:rsidR="00DD1EE7" w:rsidRDefault="00DD1EE7" w:rsidP="00DD1EE7">
      <w:pPr>
        <w:rPr>
          <w:lang w:eastAsia="es-ES"/>
        </w:rPr>
      </w:pPr>
    </w:p>
    <w:p w:rsidR="00CD6B33" w:rsidRPr="00D61D96" w:rsidRDefault="00D61D96" w:rsidP="00D61D96">
      <w:pPr>
        <w:rPr>
          <w:lang w:eastAsia="es-ES"/>
        </w:rPr>
      </w:pPr>
      <w:r>
        <w:rPr>
          <w:lang w:eastAsia="es-ES"/>
        </w:rPr>
        <w:t xml:space="preserve">                                                                                                                                                                                49</w:t>
      </w:r>
    </w:p>
    <w:tbl>
      <w:tblPr>
        <w:tblW w:w="11624"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
        <w:gridCol w:w="1671"/>
        <w:gridCol w:w="1671"/>
        <w:gridCol w:w="1721"/>
        <w:gridCol w:w="1619"/>
        <w:gridCol w:w="2126"/>
        <w:gridCol w:w="1763"/>
      </w:tblGrid>
      <w:tr w:rsidR="00CD6B33" w:rsidRPr="00207FA4" w:rsidTr="00912C83">
        <w:trPr>
          <w:trHeight w:val="2767"/>
        </w:trPr>
        <w:tc>
          <w:tcPr>
            <w:tcW w:w="1053" w:type="dxa"/>
          </w:tcPr>
          <w:p w:rsidR="00CD6B33" w:rsidRPr="00207FA4" w:rsidRDefault="00CD6B33" w:rsidP="00CD6B33">
            <w:pPr>
              <w:rPr>
                <w:rFonts w:ascii="Arial" w:hAnsi="Arial" w:cs="Arial"/>
                <w:sz w:val="16"/>
                <w:szCs w:val="16"/>
                <w:lang w:eastAsia="es-ES"/>
              </w:rPr>
            </w:pPr>
            <w:bookmarkStart w:id="76" w:name="_Hlk529981994"/>
            <w:r w:rsidRPr="00207FA4">
              <w:rPr>
                <w:rFonts w:ascii="Arial" w:hAnsi="Arial" w:cs="Arial"/>
                <w:sz w:val="16"/>
                <w:szCs w:val="16"/>
                <w:lang w:eastAsia="es-ES"/>
              </w:rPr>
              <w:t>Emergencias Médicas Clínicas</w:t>
            </w:r>
          </w:p>
        </w:tc>
        <w:tc>
          <w:tcPr>
            <w:tcW w:w="1671" w:type="dxa"/>
          </w:tcPr>
          <w:p w:rsidR="00CD6B33" w:rsidRPr="00207FA4" w:rsidRDefault="00CD6B33" w:rsidP="00CD6B33">
            <w:pPr>
              <w:rPr>
                <w:rFonts w:ascii="Arial" w:hAnsi="Arial" w:cs="Arial"/>
                <w:sz w:val="16"/>
                <w:szCs w:val="16"/>
                <w:lang w:eastAsia="es-ES"/>
              </w:rPr>
            </w:pPr>
            <w:r w:rsidRPr="00207FA4">
              <w:rPr>
                <w:rFonts w:ascii="Arial" w:hAnsi="Arial" w:cs="Arial"/>
                <w:sz w:val="16"/>
                <w:szCs w:val="16"/>
                <w:lang w:eastAsia="es-ES"/>
              </w:rPr>
              <w:t>Dependiente</w:t>
            </w:r>
          </w:p>
          <w:p w:rsidR="00CD6B33" w:rsidRPr="00207FA4" w:rsidRDefault="00CD6B33" w:rsidP="00CD6B33">
            <w:pPr>
              <w:rPr>
                <w:rFonts w:ascii="Arial" w:hAnsi="Arial" w:cs="Arial"/>
                <w:sz w:val="16"/>
                <w:szCs w:val="16"/>
                <w:lang w:eastAsia="es-ES"/>
              </w:rPr>
            </w:pPr>
            <w:r w:rsidRPr="00207FA4">
              <w:rPr>
                <w:rFonts w:ascii="Arial" w:hAnsi="Arial" w:cs="Arial"/>
                <w:sz w:val="16"/>
                <w:szCs w:val="16"/>
                <w:lang w:eastAsia="es-ES"/>
              </w:rPr>
              <w:t>(Cualitativa)</w:t>
            </w:r>
          </w:p>
        </w:tc>
        <w:tc>
          <w:tcPr>
            <w:tcW w:w="1671" w:type="dxa"/>
          </w:tcPr>
          <w:p w:rsidR="00CD6B33" w:rsidRPr="00207FA4" w:rsidRDefault="00CD6B33" w:rsidP="00CD6B33">
            <w:pPr>
              <w:rPr>
                <w:rFonts w:ascii="Arial" w:hAnsi="Arial" w:cs="Arial"/>
                <w:sz w:val="16"/>
                <w:szCs w:val="16"/>
                <w:lang w:eastAsia="es-ES"/>
              </w:rPr>
            </w:pPr>
            <w:r w:rsidRPr="00207FA4">
              <w:rPr>
                <w:rFonts w:ascii="Arial" w:hAnsi="Arial" w:cs="Arial"/>
                <w:sz w:val="16"/>
                <w:szCs w:val="16"/>
                <w:lang w:eastAsia="es-ES"/>
              </w:rPr>
              <w:t>Caso en el que la falta de asistencia médica conducirá a la muerte de la persona en minutos y la aplicación de primeros auxilios es de impo</w:t>
            </w:r>
            <w:r w:rsidR="00282015">
              <w:rPr>
                <w:rFonts w:ascii="Arial" w:hAnsi="Arial" w:cs="Arial"/>
                <w:sz w:val="16"/>
                <w:szCs w:val="16"/>
                <w:lang w:eastAsia="es-ES"/>
              </w:rPr>
              <w:t>rtancia vital para el paciente</w:t>
            </w:r>
          </w:p>
        </w:tc>
        <w:tc>
          <w:tcPr>
            <w:tcW w:w="1721" w:type="dxa"/>
          </w:tcPr>
          <w:p w:rsidR="00CD6B33" w:rsidRPr="00282015" w:rsidRDefault="00CD6B33" w:rsidP="00282015">
            <w:pPr>
              <w:jc w:val="both"/>
              <w:rPr>
                <w:rFonts w:ascii="Arial" w:hAnsi="Arial" w:cs="Arial"/>
                <w:sz w:val="16"/>
                <w:szCs w:val="16"/>
                <w:lang w:val="es-ES" w:eastAsia="es-ES"/>
              </w:rPr>
            </w:pPr>
            <w:r w:rsidRPr="00207FA4">
              <w:rPr>
                <w:rFonts w:ascii="Arial" w:hAnsi="Arial" w:cs="Arial"/>
                <w:sz w:val="16"/>
                <w:szCs w:val="16"/>
                <w:lang w:val="es-ES" w:eastAsia="es-ES"/>
              </w:rPr>
              <w:t xml:space="preserve">¿Cuál es la cantidad de emergencias médicas clínicas atendidas por el personal del Sistema Único de Manejo de Emergencias </w:t>
            </w:r>
            <w:r w:rsidR="00282015">
              <w:rPr>
                <w:rFonts w:ascii="Arial" w:hAnsi="Arial" w:cs="Arial"/>
                <w:sz w:val="16"/>
                <w:szCs w:val="16"/>
                <w:lang w:val="es-ES" w:eastAsia="es-ES"/>
              </w:rPr>
              <w:t>9-1-1 Tolé, junio-agosto 2018?</w:t>
            </w:r>
          </w:p>
        </w:tc>
        <w:tc>
          <w:tcPr>
            <w:tcW w:w="1619" w:type="dxa"/>
          </w:tcPr>
          <w:p w:rsidR="00CD6B33" w:rsidRPr="00207FA4" w:rsidRDefault="00CD6B33" w:rsidP="00CD6B33">
            <w:pPr>
              <w:jc w:val="center"/>
              <w:rPr>
                <w:rFonts w:ascii="Arial" w:hAnsi="Arial" w:cs="Arial"/>
                <w:sz w:val="16"/>
                <w:szCs w:val="16"/>
                <w:lang w:eastAsia="es-ES"/>
              </w:rPr>
            </w:pPr>
            <w:r w:rsidRPr="00207FA4">
              <w:rPr>
                <w:rFonts w:ascii="Arial" w:hAnsi="Arial" w:cs="Arial"/>
                <w:sz w:val="16"/>
                <w:szCs w:val="16"/>
                <w:lang w:eastAsia="es-ES"/>
              </w:rPr>
              <w:t>Emergencias médicas clínicas</w:t>
            </w:r>
          </w:p>
        </w:tc>
        <w:tc>
          <w:tcPr>
            <w:tcW w:w="2126" w:type="dxa"/>
          </w:tcPr>
          <w:p w:rsidR="00CD6B33" w:rsidRPr="00207FA4" w:rsidRDefault="00CD6B33" w:rsidP="00CD6B33">
            <w:pPr>
              <w:jc w:val="center"/>
              <w:rPr>
                <w:rFonts w:ascii="Arial" w:hAnsi="Arial" w:cs="Arial"/>
                <w:sz w:val="16"/>
                <w:szCs w:val="16"/>
                <w:lang w:eastAsia="es-ES"/>
              </w:rPr>
            </w:pPr>
            <w:r w:rsidRPr="00207FA4">
              <w:rPr>
                <w:rFonts w:ascii="Arial" w:hAnsi="Arial" w:cs="Arial"/>
                <w:sz w:val="16"/>
                <w:szCs w:val="16"/>
                <w:lang w:eastAsia="es-ES"/>
              </w:rPr>
              <w:t>Emergencia endocrina</w:t>
            </w:r>
          </w:p>
          <w:p w:rsidR="00CD6B33" w:rsidRPr="00207FA4" w:rsidRDefault="00CD6B33" w:rsidP="00CD6B33">
            <w:pPr>
              <w:jc w:val="center"/>
              <w:rPr>
                <w:rFonts w:ascii="Arial" w:hAnsi="Arial" w:cs="Arial"/>
                <w:sz w:val="16"/>
                <w:szCs w:val="16"/>
                <w:lang w:eastAsia="es-ES"/>
              </w:rPr>
            </w:pPr>
            <w:r w:rsidRPr="00207FA4">
              <w:rPr>
                <w:rFonts w:ascii="Arial" w:hAnsi="Arial" w:cs="Arial"/>
                <w:sz w:val="16"/>
                <w:szCs w:val="16"/>
                <w:lang w:eastAsia="es-ES"/>
              </w:rPr>
              <w:t>Emergencia cardiovascular</w:t>
            </w:r>
          </w:p>
          <w:p w:rsidR="00CD6B33" w:rsidRPr="00207FA4" w:rsidRDefault="00CD6B33" w:rsidP="00CD6B33">
            <w:pPr>
              <w:jc w:val="center"/>
              <w:rPr>
                <w:rFonts w:ascii="Arial" w:hAnsi="Arial" w:cs="Arial"/>
                <w:sz w:val="16"/>
                <w:szCs w:val="16"/>
                <w:lang w:eastAsia="es-ES"/>
              </w:rPr>
            </w:pPr>
            <w:r w:rsidRPr="00207FA4">
              <w:rPr>
                <w:rFonts w:ascii="Arial" w:hAnsi="Arial" w:cs="Arial"/>
                <w:sz w:val="16"/>
                <w:szCs w:val="16"/>
                <w:lang w:eastAsia="es-ES"/>
              </w:rPr>
              <w:t>Emergencia respiratoria</w:t>
            </w:r>
          </w:p>
          <w:p w:rsidR="00CD6B33" w:rsidRPr="00207FA4" w:rsidRDefault="00CD6B33" w:rsidP="00CD6B33">
            <w:pPr>
              <w:jc w:val="center"/>
              <w:rPr>
                <w:rFonts w:ascii="Arial" w:hAnsi="Arial" w:cs="Arial"/>
                <w:sz w:val="16"/>
                <w:szCs w:val="16"/>
                <w:lang w:eastAsia="es-ES"/>
              </w:rPr>
            </w:pPr>
            <w:r w:rsidRPr="00207FA4">
              <w:rPr>
                <w:rFonts w:ascii="Arial" w:hAnsi="Arial" w:cs="Arial"/>
                <w:sz w:val="16"/>
                <w:szCs w:val="16"/>
                <w:lang w:eastAsia="es-ES"/>
              </w:rPr>
              <w:t>Emergencia neurológica</w:t>
            </w:r>
          </w:p>
          <w:p w:rsidR="00CD6B33" w:rsidRPr="00207FA4" w:rsidRDefault="00CD6B33" w:rsidP="00CD6B33">
            <w:pPr>
              <w:jc w:val="center"/>
              <w:rPr>
                <w:rFonts w:ascii="Arial" w:hAnsi="Arial" w:cs="Arial"/>
                <w:sz w:val="16"/>
                <w:szCs w:val="16"/>
                <w:lang w:eastAsia="es-ES"/>
              </w:rPr>
            </w:pPr>
            <w:r w:rsidRPr="00207FA4">
              <w:rPr>
                <w:rFonts w:ascii="Arial" w:hAnsi="Arial" w:cs="Arial"/>
                <w:sz w:val="16"/>
                <w:szCs w:val="16"/>
                <w:lang w:eastAsia="es-ES"/>
              </w:rPr>
              <w:t>Emergencia gastrointestinal</w:t>
            </w:r>
          </w:p>
        </w:tc>
        <w:tc>
          <w:tcPr>
            <w:tcW w:w="1763" w:type="dxa"/>
          </w:tcPr>
          <w:p w:rsidR="00CD6B33" w:rsidRPr="00207FA4" w:rsidRDefault="00CD6B33" w:rsidP="00CD6B33">
            <w:pPr>
              <w:jc w:val="center"/>
              <w:rPr>
                <w:rFonts w:ascii="Arial" w:hAnsi="Arial" w:cs="Arial"/>
                <w:sz w:val="16"/>
                <w:szCs w:val="16"/>
                <w:lang w:eastAsia="es-ES"/>
              </w:rPr>
            </w:pPr>
            <w:r w:rsidRPr="00207FA4">
              <w:rPr>
                <w:rFonts w:ascii="Arial" w:hAnsi="Arial" w:cs="Arial"/>
                <w:sz w:val="16"/>
                <w:szCs w:val="16"/>
                <w:lang w:eastAsia="es-ES"/>
              </w:rPr>
              <w:t>Ficha de análisis de datos</w:t>
            </w:r>
          </w:p>
          <w:p w:rsidR="00CD6B33" w:rsidRPr="00207FA4" w:rsidRDefault="00CD6B33" w:rsidP="00CD6B33">
            <w:pPr>
              <w:jc w:val="center"/>
              <w:rPr>
                <w:rFonts w:ascii="Arial" w:hAnsi="Arial" w:cs="Arial"/>
                <w:sz w:val="16"/>
                <w:szCs w:val="16"/>
                <w:lang w:eastAsia="es-ES"/>
              </w:rPr>
            </w:pPr>
          </w:p>
          <w:p w:rsidR="00CD6B33" w:rsidRPr="00207FA4" w:rsidRDefault="00CD6B33" w:rsidP="00CD6B33">
            <w:pPr>
              <w:jc w:val="center"/>
              <w:rPr>
                <w:rFonts w:ascii="Arial" w:hAnsi="Arial" w:cs="Arial"/>
                <w:sz w:val="16"/>
                <w:szCs w:val="16"/>
                <w:lang w:eastAsia="es-ES"/>
              </w:rPr>
            </w:pPr>
          </w:p>
          <w:p w:rsidR="00CD6B33" w:rsidRPr="00207FA4" w:rsidRDefault="00CD6B33" w:rsidP="00CD6B33">
            <w:pPr>
              <w:jc w:val="center"/>
              <w:rPr>
                <w:rFonts w:ascii="Arial" w:hAnsi="Arial" w:cs="Arial"/>
                <w:sz w:val="16"/>
                <w:szCs w:val="16"/>
                <w:lang w:eastAsia="es-ES"/>
              </w:rPr>
            </w:pPr>
          </w:p>
          <w:p w:rsidR="00CD6B33" w:rsidRPr="00207FA4" w:rsidRDefault="00CD6B33" w:rsidP="00CD6B33">
            <w:pPr>
              <w:jc w:val="center"/>
              <w:rPr>
                <w:rFonts w:ascii="Arial" w:hAnsi="Arial" w:cs="Arial"/>
                <w:sz w:val="16"/>
                <w:szCs w:val="16"/>
                <w:lang w:eastAsia="es-ES"/>
              </w:rPr>
            </w:pPr>
          </w:p>
          <w:p w:rsidR="00CD6B33" w:rsidRPr="00207FA4" w:rsidRDefault="00CD6B33" w:rsidP="00CD6B33">
            <w:pPr>
              <w:jc w:val="center"/>
              <w:rPr>
                <w:rFonts w:ascii="Arial" w:hAnsi="Arial" w:cs="Arial"/>
                <w:sz w:val="16"/>
                <w:szCs w:val="16"/>
                <w:lang w:eastAsia="es-ES"/>
              </w:rPr>
            </w:pPr>
          </w:p>
        </w:tc>
      </w:tr>
      <w:tr w:rsidR="00282015" w:rsidRPr="000F3A10" w:rsidTr="00912C83">
        <w:trPr>
          <w:trHeight w:val="4247"/>
        </w:trPr>
        <w:tc>
          <w:tcPr>
            <w:tcW w:w="1053" w:type="dxa"/>
            <w:tcBorders>
              <w:bottom w:val="single" w:sz="4" w:space="0" w:color="000000"/>
            </w:tcBorders>
          </w:tcPr>
          <w:p w:rsidR="00282015" w:rsidRPr="000F3A10" w:rsidRDefault="00282015" w:rsidP="00CD6B33">
            <w:pPr>
              <w:rPr>
                <w:rFonts w:ascii="Arial" w:hAnsi="Arial" w:cs="Arial"/>
                <w:sz w:val="16"/>
                <w:szCs w:val="16"/>
                <w:lang w:eastAsia="es-ES"/>
              </w:rPr>
            </w:pPr>
            <w:r w:rsidRPr="000F3A10">
              <w:rPr>
                <w:rFonts w:ascii="Arial" w:hAnsi="Arial" w:cs="Arial"/>
                <w:sz w:val="16"/>
                <w:szCs w:val="16"/>
                <w:lang w:eastAsia="es-ES"/>
              </w:rPr>
              <w:t xml:space="preserve">Patologías de las principales emergencias médicas clínicas </w:t>
            </w:r>
          </w:p>
          <w:p w:rsidR="00282015" w:rsidRPr="000F3A10" w:rsidRDefault="00282015" w:rsidP="00CD6B33">
            <w:pPr>
              <w:rPr>
                <w:rFonts w:ascii="Arial" w:hAnsi="Arial" w:cs="Arial"/>
                <w:sz w:val="16"/>
                <w:szCs w:val="16"/>
                <w:lang w:eastAsia="es-ES"/>
              </w:rPr>
            </w:pPr>
          </w:p>
          <w:p w:rsidR="00282015" w:rsidRPr="000F3A10" w:rsidRDefault="00282015" w:rsidP="00CD6B33">
            <w:pPr>
              <w:rPr>
                <w:rFonts w:ascii="Arial" w:hAnsi="Arial" w:cs="Arial"/>
                <w:sz w:val="16"/>
                <w:szCs w:val="16"/>
                <w:lang w:eastAsia="es-ES"/>
              </w:rPr>
            </w:pPr>
          </w:p>
        </w:tc>
        <w:tc>
          <w:tcPr>
            <w:tcW w:w="1671" w:type="dxa"/>
            <w:tcBorders>
              <w:bottom w:val="single" w:sz="4" w:space="0" w:color="000000"/>
            </w:tcBorders>
          </w:tcPr>
          <w:p w:rsidR="00282015" w:rsidRPr="000F3A10" w:rsidRDefault="00282015" w:rsidP="00CD6B33">
            <w:pPr>
              <w:rPr>
                <w:rFonts w:ascii="Arial" w:hAnsi="Arial" w:cs="Arial"/>
                <w:sz w:val="16"/>
                <w:szCs w:val="16"/>
                <w:lang w:eastAsia="es-ES"/>
              </w:rPr>
            </w:pPr>
            <w:r w:rsidRPr="000F3A10">
              <w:rPr>
                <w:rFonts w:ascii="Arial" w:hAnsi="Arial" w:cs="Arial"/>
                <w:sz w:val="16"/>
                <w:szCs w:val="16"/>
                <w:lang w:eastAsia="es-ES"/>
              </w:rPr>
              <w:t>Dependiente (Cualitativa)</w:t>
            </w:r>
          </w:p>
        </w:tc>
        <w:tc>
          <w:tcPr>
            <w:tcW w:w="1671" w:type="dxa"/>
            <w:tcBorders>
              <w:bottom w:val="single" w:sz="4" w:space="0" w:color="000000"/>
            </w:tcBorders>
          </w:tcPr>
          <w:p w:rsidR="00282015" w:rsidRPr="000F3A10" w:rsidRDefault="00282015" w:rsidP="00CD6B33">
            <w:pPr>
              <w:rPr>
                <w:rFonts w:ascii="Arial" w:hAnsi="Arial" w:cs="Arial"/>
                <w:sz w:val="16"/>
                <w:szCs w:val="16"/>
                <w:lang w:eastAsia="es-ES"/>
              </w:rPr>
            </w:pPr>
            <w:r w:rsidRPr="000F3A10">
              <w:rPr>
                <w:rFonts w:ascii="Arial" w:hAnsi="Arial" w:cs="Arial"/>
                <w:sz w:val="16"/>
                <w:szCs w:val="16"/>
                <w:lang w:eastAsia="es-ES"/>
              </w:rPr>
              <w:t>Grupo de síntomas que se asocian a una dolencia específica</w:t>
            </w:r>
          </w:p>
        </w:tc>
        <w:tc>
          <w:tcPr>
            <w:tcW w:w="1721" w:type="dxa"/>
            <w:tcBorders>
              <w:bottom w:val="single" w:sz="4" w:space="0" w:color="000000"/>
            </w:tcBorders>
          </w:tcPr>
          <w:p w:rsidR="00282015" w:rsidRPr="000F3A10" w:rsidRDefault="00282015" w:rsidP="00CD6B33">
            <w:pPr>
              <w:jc w:val="both"/>
              <w:rPr>
                <w:rFonts w:ascii="Arial" w:hAnsi="Arial" w:cs="Arial"/>
                <w:sz w:val="16"/>
                <w:szCs w:val="16"/>
                <w:lang w:val="es-ES" w:eastAsia="es-ES"/>
              </w:rPr>
            </w:pPr>
            <w:r w:rsidRPr="000F3A10">
              <w:rPr>
                <w:rFonts w:ascii="Arial" w:hAnsi="Arial" w:cs="Arial"/>
                <w:sz w:val="16"/>
                <w:szCs w:val="16"/>
                <w:lang w:val="es-ES" w:eastAsia="es-ES"/>
              </w:rPr>
              <w:t>¿Cuál es la patología de mayor prevalencia atendido por el personal del Sistema Único de Manejo de Emergencias 9-1-1 Tolé, junio-agosto 2018?</w:t>
            </w:r>
          </w:p>
          <w:p w:rsidR="00282015" w:rsidRPr="000F3A10" w:rsidRDefault="00282015" w:rsidP="00CD6B33">
            <w:pPr>
              <w:jc w:val="both"/>
              <w:rPr>
                <w:rFonts w:ascii="Arial" w:hAnsi="Arial" w:cs="Arial"/>
                <w:sz w:val="16"/>
                <w:szCs w:val="16"/>
                <w:lang w:val="es-ES" w:eastAsia="es-ES"/>
              </w:rPr>
            </w:pPr>
          </w:p>
        </w:tc>
        <w:tc>
          <w:tcPr>
            <w:tcW w:w="1619" w:type="dxa"/>
            <w:tcBorders>
              <w:bottom w:val="single" w:sz="4" w:space="0" w:color="000000"/>
            </w:tcBorders>
          </w:tcPr>
          <w:p w:rsidR="00282015" w:rsidRPr="000F3A10" w:rsidRDefault="00282015" w:rsidP="00CD6B33">
            <w:pPr>
              <w:jc w:val="center"/>
              <w:rPr>
                <w:rFonts w:ascii="Arial" w:hAnsi="Arial" w:cs="Arial"/>
                <w:sz w:val="16"/>
                <w:szCs w:val="16"/>
                <w:lang w:eastAsia="es-ES"/>
              </w:rPr>
            </w:pPr>
            <w:r w:rsidRPr="000F3A10">
              <w:rPr>
                <w:rFonts w:ascii="Arial" w:hAnsi="Arial" w:cs="Arial"/>
                <w:sz w:val="16"/>
                <w:szCs w:val="16"/>
                <w:lang w:eastAsia="es-ES"/>
              </w:rPr>
              <w:t>Patologías según la emergencia médica clínica.</w:t>
            </w:r>
          </w:p>
        </w:tc>
        <w:tc>
          <w:tcPr>
            <w:tcW w:w="2126" w:type="dxa"/>
            <w:tcBorders>
              <w:bottom w:val="single" w:sz="4" w:space="0" w:color="000000"/>
            </w:tcBorders>
          </w:tcPr>
          <w:p w:rsidR="00282015" w:rsidRDefault="00282015" w:rsidP="00282015">
            <w:pPr>
              <w:spacing w:line="240" w:lineRule="auto"/>
              <w:rPr>
                <w:rFonts w:ascii="Arial" w:hAnsi="Arial" w:cs="Arial"/>
                <w:sz w:val="16"/>
                <w:szCs w:val="16"/>
                <w:lang w:eastAsia="es-ES"/>
              </w:rPr>
            </w:pPr>
            <w:r>
              <w:rPr>
                <w:rFonts w:ascii="Arial" w:hAnsi="Arial" w:cs="Arial"/>
                <w:sz w:val="16"/>
                <w:szCs w:val="16"/>
                <w:lang w:eastAsia="es-ES"/>
              </w:rPr>
              <w:t>Diabetes Mellitus</w:t>
            </w:r>
          </w:p>
          <w:p w:rsidR="00282015" w:rsidRPr="000F3A10" w:rsidRDefault="00282015" w:rsidP="00282015">
            <w:pPr>
              <w:spacing w:line="240" w:lineRule="auto"/>
              <w:rPr>
                <w:rFonts w:ascii="Arial" w:hAnsi="Arial" w:cs="Arial"/>
                <w:sz w:val="16"/>
                <w:szCs w:val="16"/>
                <w:lang w:eastAsia="es-ES"/>
              </w:rPr>
            </w:pPr>
            <w:r w:rsidRPr="000F3A10">
              <w:rPr>
                <w:rFonts w:ascii="Arial" w:hAnsi="Arial" w:cs="Arial"/>
                <w:sz w:val="16"/>
                <w:szCs w:val="16"/>
                <w:lang w:eastAsia="es-ES"/>
              </w:rPr>
              <w:t>EPOC</w:t>
            </w:r>
          </w:p>
          <w:p w:rsidR="00282015" w:rsidRPr="000F3A10" w:rsidRDefault="00282015" w:rsidP="00282015">
            <w:pPr>
              <w:spacing w:line="240" w:lineRule="auto"/>
              <w:rPr>
                <w:rFonts w:ascii="Arial" w:hAnsi="Arial" w:cs="Arial"/>
                <w:sz w:val="16"/>
                <w:szCs w:val="16"/>
                <w:lang w:eastAsia="es-ES"/>
              </w:rPr>
            </w:pPr>
            <w:r w:rsidRPr="000F3A10">
              <w:rPr>
                <w:rFonts w:ascii="Arial" w:hAnsi="Arial" w:cs="Arial"/>
                <w:sz w:val="16"/>
                <w:szCs w:val="16"/>
                <w:lang w:eastAsia="es-ES"/>
              </w:rPr>
              <w:t>Asma</w:t>
            </w:r>
          </w:p>
          <w:p w:rsidR="00282015" w:rsidRPr="000F3A10" w:rsidRDefault="00282015" w:rsidP="00282015">
            <w:pPr>
              <w:spacing w:line="240" w:lineRule="auto"/>
              <w:rPr>
                <w:rFonts w:ascii="Arial" w:hAnsi="Arial" w:cs="Arial"/>
                <w:sz w:val="16"/>
                <w:szCs w:val="16"/>
                <w:lang w:eastAsia="es-ES"/>
              </w:rPr>
            </w:pPr>
            <w:r w:rsidRPr="000F3A10">
              <w:rPr>
                <w:rFonts w:ascii="Arial" w:hAnsi="Arial" w:cs="Arial"/>
                <w:sz w:val="16"/>
                <w:szCs w:val="16"/>
                <w:lang w:eastAsia="es-ES"/>
              </w:rPr>
              <w:t>Gastroenteritis</w:t>
            </w:r>
          </w:p>
          <w:p w:rsidR="00282015" w:rsidRPr="000F3A10" w:rsidRDefault="00282015" w:rsidP="00282015">
            <w:pPr>
              <w:spacing w:line="240" w:lineRule="auto"/>
              <w:rPr>
                <w:rFonts w:ascii="Arial" w:hAnsi="Arial" w:cs="Arial"/>
                <w:sz w:val="16"/>
                <w:szCs w:val="16"/>
                <w:lang w:eastAsia="es-ES"/>
              </w:rPr>
            </w:pPr>
            <w:r w:rsidRPr="000F3A10">
              <w:rPr>
                <w:rFonts w:ascii="Arial" w:hAnsi="Arial" w:cs="Arial"/>
                <w:sz w:val="16"/>
                <w:szCs w:val="16"/>
                <w:lang w:eastAsia="es-ES"/>
              </w:rPr>
              <w:t>Epilepsia</w:t>
            </w:r>
          </w:p>
          <w:p w:rsidR="00282015" w:rsidRPr="000F3A10" w:rsidRDefault="00282015" w:rsidP="00282015">
            <w:pPr>
              <w:spacing w:line="240" w:lineRule="auto"/>
              <w:rPr>
                <w:rFonts w:ascii="Arial" w:hAnsi="Arial" w:cs="Arial"/>
                <w:sz w:val="16"/>
                <w:szCs w:val="16"/>
                <w:lang w:eastAsia="es-ES"/>
              </w:rPr>
            </w:pPr>
            <w:r w:rsidRPr="000F3A10">
              <w:rPr>
                <w:rFonts w:ascii="Arial" w:hAnsi="Arial" w:cs="Arial"/>
                <w:sz w:val="16"/>
                <w:szCs w:val="16"/>
                <w:lang w:eastAsia="es-ES"/>
              </w:rPr>
              <w:t>Síndrome coronario</w:t>
            </w:r>
          </w:p>
          <w:p w:rsidR="00282015" w:rsidRPr="000F3A10" w:rsidRDefault="00282015" w:rsidP="00282015">
            <w:pPr>
              <w:spacing w:line="240" w:lineRule="auto"/>
              <w:rPr>
                <w:rFonts w:ascii="Arial" w:hAnsi="Arial" w:cs="Arial"/>
                <w:sz w:val="16"/>
                <w:szCs w:val="16"/>
                <w:lang w:eastAsia="es-ES"/>
              </w:rPr>
            </w:pPr>
            <w:r w:rsidRPr="000F3A10">
              <w:rPr>
                <w:rFonts w:ascii="Arial" w:hAnsi="Arial" w:cs="Arial"/>
                <w:sz w:val="16"/>
                <w:szCs w:val="16"/>
                <w:lang w:eastAsia="es-ES"/>
              </w:rPr>
              <w:t>Cáncer</w:t>
            </w:r>
          </w:p>
          <w:p w:rsidR="00282015" w:rsidRPr="000F3A10" w:rsidRDefault="00282015" w:rsidP="00282015">
            <w:pPr>
              <w:spacing w:line="240" w:lineRule="auto"/>
              <w:rPr>
                <w:rFonts w:ascii="Arial" w:hAnsi="Arial" w:cs="Arial"/>
                <w:sz w:val="16"/>
                <w:szCs w:val="16"/>
                <w:lang w:eastAsia="es-ES"/>
              </w:rPr>
            </w:pPr>
            <w:r w:rsidRPr="000F3A10">
              <w:rPr>
                <w:rFonts w:ascii="Arial" w:hAnsi="Arial" w:cs="Arial"/>
                <w:sz w:val="16"/>
                <w:szCs w:val="16"/>
                <w:lang w:eastAsia="es-ES"/>
              </w:rPr>
              <w:t>Insuficiencia renal</w:t>
            </w:r>
          </w:p>
          <w:p w:rsidR="00282015" w:rsidRPr="000F3A10" w:rsidRDefault="00282015" w:rsidP="00282015">
            <w:pPr>
              <w:spacing w:line="240" w:lineRule="auto"/>
              <w:rPr>
                <w:rFonts w:ascii="Arial" w:hAnsi="Arial" w:cs="Arial"/>
                <w:sz w:val="16"/>
                <w:szCs w:val="16"/>
                <w:lang w:eastAsia="es-ES"/>
              </w:rPr>
            </w:pPr>
            <w:r w:rsidRPr="000F3A10">
              <w:rPr>
                <w:rFonts w:ascii="Arial" w:hAnsi="Arial" w:cs="Arial"/>
                <w:sz w:val="16"/>
                <w:szCs w:val="16"/>
                <w:lang w:eastAsia="es-ES"/>
              </w:rPr>
              <w:t>Neumonía</w:t>
            </w:r>
          </w:p>
          <w:p w:rsidR="00282015" w:rsidRPr="000F3A10" w:rsidRDefault="00282015" w:rsidP="00282015">
            <w:pPr>
              <w:spacing w:line="240" w:lineRule="auto"/>
              <w:rPr>
                <w:rFonts w:ascii="Arial" w:hAnsi="Arial" w:cs="Arial"/>
                <w:sz w:val="16"/>
                <w:szCs w:val="16"/>
                <w:lang w:eastAsia="es-ES"/>
              </w:rPr>
            </w:pPr>
            <w:r w:rsidRPr="000F3A10">
              <w:rPr>
                <w:rFonts w:ascii="Arial" w:hAnsi="Arial" w:cs="Arial"/>
                <w:sz w:val="16"/>
                <w:szCs w:val="16"/>
                <w:lang w:eastAsia="es-ES"/>
              </w:rPr>
              <w:t>Tuberculosis</w:t>
            </w:r>
          </w:p>
          <w:p w:rsidR="00282015" w:rsidRPr="000F3A10" w:rsidRDefault="00282015" w:rsidP="00282015">
            <w:pPr>
              <w:spacing w:line="240" w:lineRule="auto"/>
              <w:rPr>
                <w:rFonts w:ascii="Arial" w:hAnsi="Arial" w:cs="Arial"/>
                <w:sz w:val="16"/>
                <w:szCs w:val="16"/>
                <w:lang w:eastAsia="es-ES"/>
              </w:rPr>
            </w:pPr>
            <w:r w:rsidRPr="000F3A10">
              <w:rPr>
                <w:rFonts w:ascii="Arial" w:hAnsi="Arial" w:cs="Arial"/>
                <w:sz w:val="16"/>
                <w:szCs w:val="16"/>
                <w:lang w:eastAsia="es-ES"/>
              </w:rPr>
              <w:t>SIDA</w:t>
            </w:r>
          </w:p>
          <w:p w:rsidR="00282015" w:rsidRPr="000F3A10" w:rsidRDefault="00282015" w:rsidP="00282015">
            <w:pPr>
              <w:spacing w:line="240" w:lineRule="auto"/>
              <w:rPr>
                <w:rFonts w:ascii="Arial" w:hAnsi="Arial" w:cs="Arial"/>
                <w:sz w:val="16"/>
                <w:szCs w:val="16"/>
                <w:lang w:eastAsia="es-ES"/>
              </w:rPr>
            </w:pPr>
            <w:r w:rsidRPr="000F3A10">
              <w:rPr>
                <w:rFonts w:ascii="Arial" w:hAnsi="Arial" w:cs="Arial"/>
                <w:sz w:val="16"/>
                <w:szCs w:val="16"/>
                <w:lang w:eastAsia="es-ES"/>
              </w:rPr>
              <w:t>Enfermedad cerebrovascular</w:t>
            </w:r>
          </w:p>
          <w:p w:rsidR="00282015" w:rsidRPr="000F3A10" w:rsidRDefault="00282015" w:rsidP="00282015">
            <w:pPr>
              <w:spacing w:line="240" w:lineRule="auto"/>
              <w:jc w:val="center"/>
              <w:rPr>
                <w:rFonts w:ascii="Arial" w:hAnsi="Arial" w:cs="Arial"/>
                <w:sz w:val="16"/>
                <w:szCs w:val="16"/>
                <w:lang w:eastAsia="es-ES"/>
              </w:rPr>
            </w:pPr>
            <w:r w:rsidRPr="000F3A10">
              <w:rPr>
                <w:rFonts w:ascii="Arial" w:hAnsi="Arial" w:cs="Arial"/>
                <w:sz w:val="16"/>
                <w:szCs w:val="16"/>
                <w:lang w:eastAsia="es-ES"/>
              </w:rPr>
              <w:t>Demás patologías</w:t>
            </w:r>
          </w:p>
        </w:tc>
        <w:tc>
          <w:tcPr>
            <w:tcW w:w="1763" w:type="dxa"/>
            <w:tcBorders>
              <w:bottom w:val="single" w:sz="4" w:space="0" w:color="000000"/>
            </w:tcBorders>
          </w:tcPr>
          <w:p w:rsidR="00282015" w:rsidRPr="000F3A10" w:rsidRDefault="00282015" w:rsidP="00CD6B33">
            <w:pPr>
              <w:jc w:val="center"/>
              <w:rPr>
                <w:rFonts w:ascii="Arial" w:hAnsi="Arial" w:cs="Arial"/>
                <w:sz w:val="16"/>
                <w:szCs w:val="16"/>
                <w:lang w:eastAsia="es-ES"/>
              </w:rPr>
            </w:pPr>
            <w:r w:rsidRPr="000F3A10">
              <w:rPr>
                <w:rFonts w:ascii="Arial" w:hAnsi="Arial" w:cs="Arial"/>
                <w:sz w:val="16"/>
                <w:szCs w:val="16"/>
                <w:lang w:eastAsia="es-ES"/>
              </w:rPr>
              <w:t>Ficha de análisis de datos</w:t>
            </w:r>
          </w:p>
        </w:tc>
      </w:tr>
      <w:tr w:rsidR="00282015" w:rsidRPr="000F3A10" w:rsidTr="00912C83">
        <w:trPr>
          <w:trHeight w:val="129"/>
        </w:trPr>
        <w:tc>
          <w:tcPr>
            <w:tcW w:w="1053" w:type="dxa"/>
            <w:tcBorders>
              <w:top w:val="single" w:sz="4" w:space="0" w:color="000000"/>
              <w:left w:val="nil"/>
              <w:bottom w:val="nil"/>
              <w:right w:val="nil"/>
            </w:tcBorders>
          </w:tcPr>
          <w:p w:rsidR="00282015" w:rsidRPr="00282015" w:rsidRDefault="00282015" w:rsidP="00CD6B33">
            <w:pPr>
              <w:rPr>
                <w:rFonts w:ascii="Arial" w:hAnsi="Arial" w:cs="Arial"/>
                <w:i/>
                <w:sz w:val="16"/>
                <w:szCs w:val="16"/>
                <w:lang w:eastAsia="es-ES"/>
              </w:rPr>
            </w:pPr>
          </w:p>
        </w:tc>
        <w:tc>
          <w:tcPr>
            <w:tcW w:w="1671" w:type="dxa"/>
            <w:tcBorders>
              <w:top w:val="single" w:sz="4" w:space="0" w:color="000000"/>
              <w:left w:val="nil"/>
              <w:bottom w:val="nil"/>
              <w:right w:val="nil"/>
            </w:tcBorders>
          </w:tcPr>
          <w:p w:rsidR="00282015" w:rsidRPr="00282015" w:rsidRDefault="00282015" w:rsidP="00CD6B33">
            <w:pPr>
              <w:rPr>
                <w:rFonts w:ascii="Arial" w:hAnsi="Arial" w:cs="Arial"/>
                <w:i/>
                <w:sz w:val="16"/>
                <w:szCs w:val="16"/>
                <w:lang w:eastAsia="es-ES"/>
              </w:rPr>
            </w:pPr>
          </w:p>
        </w:tc>
        <w:tc>
          <w:tcPr>
            <w:tcW w:w="1671" w:type="dxa"/>
            <w:tcBorders>
              <w:top w:val="single" w:sz="4" w:space="0" w:color="000000"/>
              <w:left w:val="nil"/>
              <w:bottom w:val="nil"/>
              <w:right w:val="nil"/>
            </w:tcBorders>
          </w:tcPr>
          <w:p w:rsidR="00282015" w:rsidRPr="00282015" w:rsidRDefault="00282015" w:rsidP="00CD6B33">
            <w:pPr>
              <w:rPr>
                <w:rFonts w:ascii="Arial" w:hAnsi="Arial" w:cs="Arial"/>
                <w:i/>
                <w:sz w:val="16"/>
                <w:szCs w:val="16"/>
                <w:lang w:eastAsia="es-ES"/>
              </w:rPr>
            </w:pPr>
          </w:p>
        </w:tc>
        <w:tc>
          <w:tcPr>
            <w:tcW w:w="1721" w:type="dxa"/>
            <w:tcBorders>
              <w:top w:val="single" w:sz="4" w:space="0" w:color="000000"/>
              <w:left w:val="nil"/>
              <w:bottom w:val="nil"/>
              <w:right w:val="nil"/>
            </w:tcBorders>
          </w:tcPr>
          <w:p w:rsidR="00282015" w:rsidRPr="00282015" w:rsidRDefault="00282015" w:rsidP="00CD6B33">
            <w:pPr>
              <w:rPr>
                <w:rFonts w:ascii="Arial" w:hAnsi="Arial" w:cs="Arial"/>
                <w:i/>
                <w:sz w:val="16"/>
                <w:szCs w:val="16"/>
                <w:lang w:eastAsia="es-ES"/>
              </w:rPr>
            </w:pPr>
          </w:p>
        </w:tc>
        <w:tc>
          <w:tcPr>
            <w:tcW w:w="1619" w:type="dxa"/>
            <w:tcBorders>
              <w:top w:val="single" w:sz="4" w:space="0" w:color="000000"/>
              <w:left w:val="nil"/>
              <w:bottom w:val="nil"/>
              <w:right w:val="nil"/>
            </w:tcBorders>
          </w:tcPr>
          <w:p w:rsidR="00282015" w:rsidRPr="00282015" w:rsidRDefault="00282015" w:rsidP="00CD6B33">
            <w:pPr>
              <w:rPr>
                <w:rFonts w:ascii="Arial" w:hAnsi="Arial" w:cs="Arial"/>
                <w:i/>
                <w:sz w:val="16"/>
                <w:szCs w:val="16"/>
                <w:lang w:eastAsia="es-ES"/>
              </w:rPr>
            </w:pPr>
          </w:p>
        </w:tc>
        <w:tc>
          <w:tcPr>
            <w:tcW w:w="2126" w:type="dxa"/>
            <w:tcBorders>
              <w:top w:val="single" w:sz="4" w:space="0" w:color="000000"/>
              <w:left w:val="nil"/>
              <w:bottom w:val="nil"/>
              <w:right w:val="nil"/>
            </w:tcBorders>
          </w:tcPr>
          <w:p w:rsidR="00282015" w:rsidRPr="00282015" w:rsidRDefault="00282015" w:rsidP="00CD6B33">
            <w:pPr>
              <w:rPr>
                <w:rFonts w:ascii="Arial" w:hAnsi="Arial" w:cs="Arial"/>
                <w:i/>
                <w:sz w:val="16"/>
                <w:szCs w:val="16"/>
                <w:lang w:eastAsia="es-ES"/>
              </w:rPr>
            </w:pPr>
          </w:p>
        </w:tc>
        <w:tc>
          <w:tcPr>
            <w:tcW w:w="1763" w:type="dxa"/>
            <w:tcBorders>
              <w:top w:val="single" w:sz="4" w:space="0" w:color="000000"/>
              <w:left w:val="nil"/>
              <w:bottom w:val="nil"/>
              <w:right w:val="nil"/>
            </w:tcBorders>
          </w:tcPr>
          <w:p w:rsidR="00282015" w:rsidRPr="000F3A10" w:rsidRDefault="00282015" w:rsidP="00CD6B33">
            <w:pPr>
              <w:jc w:val="center"/>
              <w:rPr>
                <w:rFonts w:ascii="Arial" w:hAnsi="Arial" w:cs="Arial"/>
                <w:sz w:val="16"/>
                <w:szCs w:val="16"/>
                <w:lang w:eastAsia="es-ES"/>
              </w:rPr>
            </w:pPr>
          </w:p>
        </w:tc>
      </w:tr>
      <w:tr w:rsidR="00282015" w:rsidRPr="000F3A10" w:rsidTr="00912C83">
        <w:trPr>
          <w:trHeight w:val="129"/>
        </w:trPr>
        <w:tc>
          <w:tcPr>
            <w:tcW w:w="11624" w:type="dxa"/>
            <w:gridSpan w:val="7"/>
            <w:tcBorders>
              <w:top w:val="nil"/>
              <w:left w:val="nil"/>
              <w:bottom w:val="nil"/>
              <w:right w:val="nil"/>
            </w:tcBorders>
          </w:tcPr>
          <w:p w:rsidR="00282015" w:rsidRDefault="00282015" w:rsidP="00CD6B33">
            <w:pPr>
              <w:jc w:val="right"/>
              <w:rPr>
                <w:rFonts w:ascii="Arial" w:hAnsi="Arial" w:cs="Arial"/>
                <w:sz w:val="16"/>
                <w:szCs w:val="16"/>
                <w:lang w:eastAsia="es-ES"/>
              </w:rPr>
            </w:pPr>
          </w:p>
          <w:p w:rsidR="00D61D96" w:rsidRDefault="00D61D96" w:rsidP="00CD6B33">
            <w:pPr>
              <w:jc w:val="right"/>
              <w:rPr>
                <w:rFonts w:ascii="Arial" w:hAnsi="Arial" w:cs="Arial"/>
                <w:sz w:val="16"/>
                <w:szCs w:val="16"/>
                <w:lang w:eastAsia="es-ES"/>
              </w:rPr>
            </w:pPr>
            <w:r>
              <w:rPr>
                <w:rFonts w:ascii="Arial" w:hAnsi="Arial" w:cs="Arial"/>
                <w:sz w:val="16"/>
                <w:szCs w:val="16"/>
                <w:lang w:eastAsia="es-ES"/>
              </w:rPr>
              <w:t xml:space="preserve">            </w:t>
            </w:r>
          </w:p>
          <w:p w:rsidR="00D61D96" w:rsidRDefault="00D61D96" w:rsidP="00CD6B33">
            <w:pPr>
              <w:jc w:val="right"/>
              <w:rPr>
                <w:rFonts w:ascii="Arial" w:hAnsi="Arial" w:cs="Arial"/>
                <w:sz w:val="16"/>
                <w:szCs w:val="16"/>
                <w:lang w:eastAsia="es-ES"/>
              </w:rPr>
            </w:pPr>
          </w:p>
          <w:p w:rsidR="00D61D96" w:rsidRDefault="00D61D96" w:rsidP="00CD6B33">
            <w:pPr>
              <w:jc w:val="right"/>
              <w:rPr>
                <w:rFonts w:ascii="Arial" w:hAnsi="Arial" w:cs="Arial"/>
                <w:sz w:val="16"/>
                <w:szCs w:val="16"/>
                <w:lang w:eastAsia="es-ES"/>
              </w:rPr>
            </w:pPr>
          </w:p>
          <w:p w:rsidR="00D61D96" w:rsidRDefault="00D61D96" w:rsidP="00CD6B33">
            <w:pPr>
              <w:jc w:val="right"/>
              <w:rPr>
                <w:rFonts w:ascii="Arial" w:hAnsi="Arial" w:cs="Arial"/>
                <w:sz w:val="16"/>
                <w:szCs w:val="16"/>
                <w:lang w:eastAsia="es-ES"/>
              </w:rPr>
            </w:pPr>
          </w:p>
          <w:p w:rsidR="00D61D96" w:rsidRDefault="00D61D96" w:rsidP="00D61D96">
            <w:pPr>
              <w:rPr>
                <w:rFonts w:ascii="Arial" w:hAnsi="Arial" w:cs="Arial"/>
                <w:sz w:val="16"/>
                <w:szCs w:val="16"/>
                <w:lang w:eastAsia="es-ES"/>
              </w:rPr>
            </w:pPr>
            <w:r>
              <w:rPr>
                <w:rFonts w:ascii="Arial" w:hAnsi="Arial" w:cs="Arial"/>
                <w:sz w:val="16"/>
                <w:szCs w:val="16"/>
                <w:lang w:eastAsia="es-ES"/>
              </w:rPr>
              <w:t xml:space="preserve">                                                                 </w:t>
            </w:r>
          </w:p>
          <w:p w:rsidR="00D61D96" w:rsidRDefault="00D61D96" w:rsidP="00D61D96">
            <w:pPr>
              <w:rPr>
                <w:rFonts w:ascii="Arial" w:hAnsi="Arial" w:cs="Arial"/>
                <w:sz w:val="16"/>
                <w:szCs w:val="16"/>
                <w:lang w:eastAsia="es-ES"/>
              </w:rPr>
            </w:pPr>
          </w:p>
          <w:p w:rsidR="00D61D96" w:rsidRDefault="00D61D96" w:rsidP="00D61D96">
            <w:pPr>
              <w:rPr>
                <w:rFonts w:ascii="Arial" w:hAnsi="Arial" w:cs="Arial"/>
                <w:sz w:val="16"/>
                <w:szCs w:val="16"/>
                <w:lang w:eastAsia="es-ES"/>
              </w:rPr>
            </w:pPr>
            <w:r>
              <w:rPr>
                <w:rFonts w:ascii="Arial" w:hAnsi="Arial" w:cs="Arial"/>
                <w:sz w:val="16"/>
                <w:szCs w:val="16"/>
                <w:lang w:eastAsia="es-ES"/>
              </w:rPr>
              <w:t xml:space="preserve">                                                                                                                   </w:t>
            </w:r>
          </w:p>
          <w:p w:rsidR="00D61D96" w:rsidRDefault="00D61D96" w:rsidP="00D61D96">
            <w:pPr>
              <w:rPr>
                <w:rFonts w:ascii="Arial" w:hAnsi="Arial" w:cs="Arial"/>
                <w:sz w:val="24"/>
                <w:szCs w:val="24"/>
                <w:lang w:eastAsia="es-ES"/>
              </w:rPr>
            </w:pPr>
          </w:p>
          <w:p w:rsidR="00D61D96" w:rsidRPr="00D61D96" w:rsidRDefault="00D61D96" w:rsidP="00D61D96">
            <w:pPr>
              <w:rPr>
                <w:rFonts w:ascii="Arial" w:hAnsi="Arial" w:cs="Arial"/>
                <w:sz w:val="24"/>
                <w:szCs w:val="24"/>
                <w:lang w:eastAsia="es-ES"/>
              </w:rPr>
            </w:pPr>
            <w:r>
              <w:rPr>
                <w:rFonts w:ascii="Arial" w:hAnsi="Arial" w:cs="Arial"/>
                <w:sz w:val="24"/>
                <w:szCs w:val="24"/>
                <w:lang w:eastAsia="es-ES"/>
              </w:rPr>
              <w:t xml:space="preserve">                                                                                                                                                    50</w:t>
            </w:r>
          </w:p>
          <w:p w:rsidR="00D61D96" w:rsidRPr="000F3A10" w:rsidRDefault="00D61D96" w:rsidP="00D61D96">
            <w:pPr>
              <w:rPr>
                <w:rFonts w:ascii="Arial" w:hAnsi="Arial" w:cs="Arial"/>
                <w:sz w:val="16"/>
                <w:szCs w:val="16"/>
                <w:lang w:eastAsia="es-ES"/>
              </w:rPr>
            </w:pPr>
            <w:r w:rsidRPr="00D61D96">
              <w:rPr>
                <w:rFonts w:ascii="Arial" w:hAnsi="Arial" w:cs="Arial"/>
                <w:sz w:val="24"/>
                <w:szCs w:val="24"/>
                <w:lang w:eastAsia="es-ES"/>
              </w:rPr>
              <w:t xml:space="preserve">                                                                                                                                                                                                                </w:t>
            </w:r>
          </w:p>
        </w:tc>
      </w:tr>
      <w:bookmarkEnd w:id="76"/>
    </w:tbl>
    <w:p w:rsidR="00CD6B33" w:rsidRPr="00CD6B33" w:rsidRDefault="00CD6B33" w:rsidP="00CD6B33">
      <w:pPr>
        <w:rPr>
          <w:lang w:eastAsia="es-ES"/>
        </w:rPr>
        <w:sectPr w:rsidR="00CD6B33" w:rsidRPr="00CD6B33" w:rsidSect="00CD6B33">
          <w:type w:val="continuous"/>
          <w:pgSz w:w="12240" w:h="15840"/>
          <w:pgMar w:top="1418" w:right="1418" w:bottom="1418" w:left="1418" w:header="720" w:footer="720" w:gutter="0"/>
          <w:cols w:space="720"/>
          <w:docGrid w:linePitch="360"/>
        </w:sectPr>
      </w:pPr>
    </w:p>
    <w:p w:rsidR="00E153F2" w:rsidRPr="000F3A10" w:rsidRDefault="00E153F2" w:rsidP="00894669">
      <w:pPr>
        <w:pStyle w:val="Ttulo2"/>
        <w:rPr>
          <w:rFonts w:ascii="Arial" w:eastAsia="Times New Roman" w:hAnsi="Arial" w:cs="Arial"/>
          <w:lang w:eastAsia="es-ES"/>
        </w:rPr>
      </w:pPr>
      <w:bookmarkStart w:id="77" w:name="_Toc533056806"/>
      <w:r w:rsidRPr="000F3A10">
        <w:rPr>
          <w:rFonts w:ascii="Arial" w:eastAsia="Times New Roman" w:hAnsi="Arial" w:cs="Arial"/>
          <w:lang w:eastAsia="es-ES"/>
        </w:rPr>
        <w:t xml:space="preserve">3.5 Población </w:t>
      </w:r>
      <w:r w:rsidR="008D55E5" w:rsidRPr="000F3A10">
        <w:rPr>
          <w:rFonts w:ascii="Arial" w:eastAsia="Times New Roman" w:hAnsi="Arial" w:cs="Arial"/>
          <w:lang w:eastAsia="es-ES"/>
        </w:rPr>
        <w:t>y muestra.</w:t>
      </w:r>
      <w:bookmarkEnd w:id="77"/>
    </w:p>
    <w:p w:rsidR="008D55E5" w:rsidRPr="000F3A10" w:rsidRDefault="008D55E5" w:rsidP="00B22C71">
      <w:pPr>
        <w:pStyle w:val="Ttulo3"/>
        <w:spacing w:line="480" w:lineRule="auto"/>
        <w:rPr>
          <w:rFonts w:ascii="Arial" w:hAnsi="Arial" w:cs="Arial"/>
        </w:rPr>
      </w:pPr>
      <w:bookmarkStart w:id="78" w:name="_Toc533056807"/>
      <w:r w:rsidRPr="000F3A10">
        <w:rPr>
          <w:rFonts w:ascii="Arial" w:hAnsi="Arial" w:cs="Arial"/>
        </w:rPr>
        <w:t>3.5.1. Población</w:t>
      </w:r>
      <w:bookmarkEnd w:id="78"/>
    </w:p>
    <w:p w:rsidR="008D55E5" w:rsidRPr="000F3A10" w:rsidRDefault="008D55E5" w:rsidP="00207FA4">
      <w:pPr>
        <w:spacing w:before="360" w:line="480" w:lineRule="auto"/>
        <w:jc w:val="both"/>
        <w:rPr>
          <w:rFonts w:ascii="Arial" w:hAnsi="Arial" w:cs="Arial"/>
          <w:sz w:val="24"/>
          <w:szCs w:val="24"/>
          <w:lang w:eastAsia="es-ES"/>
        </w:rPr>
      </w:pPr>
      <w:r w:rsidRPr="000F3A10">
        <w:rPr>
          <w:rFonts w:ascii="Arial" w:hAnsi="Arial" w:cs="Arial"/>
          <w:sz w:val="24"/>
          <w:szCs w:val="24"/>
          <w:lang w:eastAsia="es-ES"/>
        </w:rPr>
        <w:t xml:space="preserve">Para la presente investigación, la población está constituida por todas las personas de la edad comprendida entre los 18 años en adelante, atendidos en el sitio de lanzamiento de ambulancias de Tolé en el período junio a julio del 2018, delimitando de esta manera el grupo a estudiar, sin tomar en cuenta a pacientes pediátricos o por atenciones obstétricas o trauma. </w:t>
      </w:r>
    </w:p>
    <w:p w:rsidR="008D55E5" w:rsidRPr="000F3A10" w:rsidRDefault="008D55E5" w:rsidP="00894669">
      <w:pPr>
        <w:pStyle w:val="Ttulo3"/>
        <w:rPr>
          <w:rFonts w:ascii="Arial" w:hAnsi="Arial" w:cs="Arial"/>
        </w:rPr>
      </w:pPr>
      <w:bookmarkStart w:id="79" w:name="_Toc533056808"/>
      <w:r w:rsidRPr="000F3A10">
        <w:rPr>
          <w:rFonts w:ascii="Arial" w:hAnsi="Arial" w:cs="Arial"/>
        </w:rPr>
        <w:t>3.5.2 Muestra</w:t>
      </w:r>
      <w:bookmarkEnd w:id="79"/>
      <w:r w:rsidRPr="000F3A10">
        <w:rPr>
          <w:rFonts w:ascii="Arial" w:hAnsi="Arial" w:cs="Arial"/>
        </w:rPr>
        <w:t xml:space="preserve"> </w:t>
      </w:r>
    </w:p>
    <w:p w:rsidR="008D55E5" w:rsidRPr="000F3A10" w:rsidRDefault="008D55E5" w:rsidP="00207FA4">
      <w:pPr>
        <w:spacing w:before="360" w:line="480" w:lineRule="auto"/>
        <w:jc w:val="both"/>
        <w:rPr>
          <w:rFonts w:ascii="Arial" w:hAnsi="Arial" w:cs="Arial"/>
          <w:sz w:val="24"/>
          <w:szCs w:val="24"/>
          <w:lang w:eastAsia="es-ES"/>
        </w:rPr>
      </w:pPr>
      <w:r w:rsidRPr="000F3A10">
        <w:rPr>
          <w:rFonts w:ascii="Arial" w:hAnsi="Arial" w:cs="Arial"/>
          <w:sz w:val="24"/>
          <w:szCs w:val="24"/>
          <w:lang w:eastAsia="es-ES"/>
        </w:rPr>
        <w:t>En este trabajo de investigación</w:t>
      </w:r>
      <w:r w:rsidR="006D27AA" w:rsidRPr="000F3A10">
        <w:rPr>
          <w:rFonts w:ascii="Arial" w:hAnsi="Arial" w:cs="Arial"/>
          <w:sz w:val="24"/>
          <w:szCs w:val="24"/>
          <w:lang w:eastAsia="es-ES"/>
        </w:rPr>
        <w:t>,</w:t>
      </w:r>
      <w:r w:rsidRPr="000F3A10">
        <w:rPr>
          <w:rFonts w:ascii="Arial" w:hAnsi="Arial" w:cs="Arial"/>
          <w:sz w:val="24"/>
          <w:szCs w:val="24"/>
          <w:lang w:eastAsia="es-ES"/>
        </w:rPr>
        <w:t xml:space="preserve"> no se calculó la muestra ya que se trabajó con la totalidad de la población, la información que se recopiló fue de las hojas de Atención Prehospitalaria de los pacientes atendidos por el personal paramédico del sitio de lanzamiento de Tolé.</w:t>
      </w:r>
    </w:p>
    <w:p w:rsidR="008D55E5" w:rsidRPr="000F3A10" w:rsidRDefault="008D55E5" w:rsidP="00894669">
      <w:pPr>
        <w:pStyle w:val="Ttulo3"/>
        <w:rPr>
          <w:rFonts w:ascii="Arial" w:hAnsi="Arial" w:cs="Arial"/>
        </w:rPr>
      </w:pPr>
      <w:bookmarkStart w:id="80" w:name="_Toc533056809"/>
      <w:r w:rsidRPr="000F3A10">
        <w:rPr>
          <w:rFonts w:ascii="Arial" w:hAnsi="Arial" w:cs="Arial"/>
        </w:rPr>
        <w:t>3.5.3. Unidad de análisis</w:t>
      </w:r>
      <w:bookmarkEnd w:id="80"/>
    </w:p>
    <w:p w:rsidR="00024485" w:rsidRPr="000F3A10" w:rsidRDefault="008D55E5" w:rsidP="00207FA4">
      <w:pPr>
        <w:spacing w:before="360" w:line="480" w:lineRule="auto"/>
        <w:jc w:val="both"/>
        <w:rPr>
          <w:rFonts w:ascii="Arial" w:hAnsi="Arial" w:cs="Arial"/>
          <w:sz w:val="24"/>
          <w:szCs w:val="24"/>
          <w:lang w:eastAsia="es-ES"/>
        </w:rPr>
      </w:pPr>
      <w:r w:rsidRPr="000F3A10">
        <w:rPr>
          <w:rFonts w:ascii="Arial" w:hAnsi="Arial" w:cs="Arial"/>
          <w:sz w:val="24"/>
          <w:szCs w:val="24"/>
          <w:lang w:eastAsia="es-ES"/>
        </w:rPr>
        <w:t>En la presente investigación, la unidad de análisis es el sitio de lanzamiento de ambulancias de Tolé del Sistema Único de Manejo de Emergencias 9-1-1.</w:t>
      </w:r>
    </w:p>
    <w:p w:rsidR="00894669" w:rsidRPr="00207FA4" w:rsidRDefault="00E153F2" w:rsidP="00207FA4">
      <w:pPr>
        <w:pStyle w:val="Ttulo2"/>
        <w:rPr>
          <w:rFonts w:ascii="Arial" w:eastAsia="Times New Roman" w:hAnsi="Arial" w:cs="Arial"/>
        </w:rPr>
      </w:pPr>
      <w:bookmarkStart w:id="81" w:name="_Toc533056810"/>
      <w:r w:rsidRPr="000F3A10">
        <w:rPr>
          <w:rFonts w:ascii="Arial" w:eastAsia="Times New Roman" w:hAnsi="Arial" w:cs="Arial"/>
        </w:rPr>
        <w:t>3.</w:t>
      </w:r>
      <w:r w:rsidR="00894669" w:rsidRPr="000F3A10">
        <w:rPr>
          <w:rFonts w:ascii="Arial" w:eastAsia="Times New Roman" w:hAnsi="Arial" w:cs="Arial"/>
        </w:rPr>
        <w:t xml:space="preserve">6. </w:t>
      </w:r>
      <w:r w:rsidRPr="000F3A10">
        <w:rPr>
          <w:rFonts w:ascii="Arial" w:eastAsia="Times New Roman" w:hAnsi="Arial" w:cs="Arial"/>
        </w:rPr>
        <w:t>Criterios de inclusión y Exclusión</w:t>
      </w:r>
      <w:bookmarkEnd w:id="81"/>
    </w:p>
    <w:p w:rsidR="00E153F2" w:rsidRPr="000F3A10" w:rsidRDefault="00E153F2" w:rsidP="00894669">
      <w:pPr>
        <w:pStyle w:val="Ttulo3"/>
        <w:rPr>
          <w:rFonts w:ascii="Arial" w:hAnsi="Arial" w:cs="Arial"/>
        </w:rPr>
      </w:pPr>
      <w:bookmarkStart w:id="82" w:name="_Toc533056811"/>
      <w:r w:rsidRPr="000F3A10">
        <w:rPr>
          <w:rFonts w:ascii="Arial" w:hAnsi="Arial" w:cs="Arial"/>
        </w:rPr>
        <w:t>3.</w:t>
      </w:r>
      <w:r w:rsidR="00894669" w:rsidRPr="000F3A10">
        <w:rPr>
          <w:rFonts w:ascii="Arial" w:hAnsi="Arial" w:cs="Arial"/>
        </w:rPr>
        <w:t>6</w:t>
      </w:r>
      <w:r w:rsidRPr="000F3A10">
        <w:rPr>
          <w:rFonts w:ascii="Arial" w:hAnsi="Arial" w:cs="Arial"/>
        </w:rPr>
        <w:t>.1.  Criterios de inclusión</w:t>
      </w:r>
      <w:bookmarkEnd w:id="82"/>
      <w:r w:rsidRPr="000F3A10">
        <w:rPr>
          <w:rFonts w:ascii="Arial" w:hAnsi="Arial" w:cs="Arial"/>
        </w:rPr>
        <w:t xml:space="preserve"> </w:t>
      </w:r>
    </w:p>
    <w:p w:rsidR="00F13643" w:rsidRDefault="00F13643" w:rsidP="00285BF2">
      <w:pPr>
        <w:pStyle w:val="Prrafodelista"/>
        <w:numPr>
          <w:ilvl w:val="0"/>
          <w:numId w:val="17"/>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Hojas de atención prehospitalaria del Sistema Único de Manejo de Emergencias</w:t>
      </w:r>
      <w:r w:rsidR="000B6750" w:rsidRPr="000F3A10">
        <w:rPr>
          <w:rFonts w:ascii="Arial" w:hAnsi="Arial" w:cs="Arial"/>
          <w:sz w:val="24"/>
          <w:szCs w:val="24"/>
          <w:lang w:eastAsia="es-ES"/>
        </w:rPr>
        <w:t xml:space="preserve"> </w:t>
      </w:r>
      <w:r w:rsidRPr="000F3A10">
        <w:rPr>
          <w:rFonts w:ascii="Arial" w:hAnsi="Arial" w:cs="Arial"/>
          <w:sz w:val="24"/>
          <w:szCs w:val="24"/>
          <w:lang w:eastAsia="es-ES"/>
        </w:rPr>
        <w:t>9-1-1 del sitio de lanzamiento de Tolé con diagnóstico de emergencias médicas clínicas.</w:t>
      </w:r>
    </w:p>
    <w:p w:rsidR="00207FA4" w:rsidRPr="000F3A10" w:rsidRDefault="00207FA4" w:rsidP="00207FA4">
      <w:pPr>
        <w:pStyle w:val="Prrafodelista"/>
        <w:spacing w:before="360" w:line="480" w:lineRule="auto"/>
        <w:jc w:val="both"/>
        <w:rPr>
          <w:rFonts w:ascii="Arial" w:hAnsi="Arial" w:cs="Arial"/>
          <w:sz w:val="24"/>
          <w:szCs w:val="24"/>
          <w:lang w:eastAsia="es-ES"/>
        </w:rPr>
      </w:pPr>
      <w:r>
        <w:rPr>
          <w:rFonts w:ascii="Arial" w:hAnsi="Arial" w:cs="Arial"/>
          <w:sz w:val="24"/>
          <w:szCs w:val="24"/>
          <w:lang w:eastAsia="es-ES"/>
        </w:rPr>
        <w:t xml:space="preserve">                                                                                                                             </w:t>
      </w:r>
      <w:r w:rsidR="00B97982">
        <w:rPr>
          <w:rFonts w:ascii="Arial" w:hAnsi="Arial" w:cs="Arial"/>
          <w:sz w:val="24"/>
          <w:szCs w:val="24"/>
          <w:lang w:eastAsia="es-ES"/>
        </w:rPr>
        <w:t>51</w:t>
      </w:r>
    </w:p>
    <w:p w:rsidR="00024485" w:rsidRPr="000F3A10" w:rsidRDefault="00024485" w:rsidP="00285BF2">
      <w:pPr>
        <w:pStyle w:val="Prrafodelista"/>
        <w:numPr>
          <w:ilvl w:val="0"/>
          <w:numId w:val="17"/>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 xml:space="preserve">Pacientes con diagnóstico de emergencia médica clínica mayores de 18 años. </w:t>
      </w:r>
    </w:p>
    <w:p w:rsidR="00024485" w:rsidRPr="000F3A10" w:rsidRDefault="00024485" w:rsidP="00285BF2">
      <w:pPr>
        <w:pStyle w:val="Prrafodelista"/>
        <w:numPr>
          <w:ilvl w:val="0"/>
          <w:numId w:val="17"/>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 xml:space="preserve"> Pacientes que pertenezcan a la temporalidad de atenciones de ju</w:t>
      </w:r>
      <w:r w:rsidR="000B6750" w:rsidRPr="000F3A10">
        <w:rPr>
          <w:rFonts w:ascii="Arial" w:hAnsi="Arial" w:cs="Arial"/>
          <w:sz w:val="24"/>
          <w:szCs w:val="24"/>
          <w:lang w:eastAsia="es-ES"/>
        </w:rPr>
        <w:t>n</w:t>
      </w:r>
      <w:r w:rsidRPr="000F3A10">
        <w:rPr>
          <w:rFonts w:ascii="Arial" w:hAnsi="Arial" w:cs="Arial"/>
          <w:sz w:val="24"/>
          <w:szCs w:val="24"/>
          <w:lang w:eastAsia="es-ES"/>
        </w:rPr>
        <w:t>io a agosto de 2018.</w:t>
      </w:r>
    </w:p>
    <w:p w:rsidR="00E153F2" w:rsidRPr="000F3A10" w:rsidRDefault="00E153F2" w:rsidP="00894669">
      <w:pPr>
        <w:pStyle w:val="Ttulo3"/>
        <w:rPr>
          <w:rFonts w:ascii="Arial" w:eastAsia="Times New Roman" w:hAnsi="Arial" w:cs="Arial"/>
        </w:rPr>
      </w:pPr>
      <w:r w:rsidRPr="000F3A10">
        <w:rPr>
          <w:rFonts w:ascii="Arial" w:eastAsia="Times New Roman" w:hAnsi="Arial" w:cs="Arial"/>
        </w:rPr>
        <w:t xml:space="preserve">         </w:t>
      </w:r>
      <w:bookmarkStart w:id="83" w:name="_Toc533056812"/>
      <w:r w:rsidRPr="000F3A10">
        <w:rPr>
          <w:rFonts w:ascii="Arial" w:eastAsia="Times New Roman" w:hAnsi="Arial" w:cs="Arial"/>
        </w:rPr>
        <w:t>3.</w:t>
      </w:r>
      <w:r w:rsidR="00894669" w:rsidRPr="000F3A10">
        <w:rPr>
          <w:rFonts w:ascii="Arial" w:eastAsia="Times New Roman" w:hAnsi="Arial" w:cs="Arial"/>
        </w:rPr>
        <w:t>6</w:t>
      </w:r>
      <w:r w:rsidRPr="000F3A10">
        <w:rPr>
          <w:rFonts w:ascii="Arial" w:eastAsia="Times New Roman" w:hAnsi="Arial" w:cs="Arial"/>
        </w:rPr>
        <w:t>.2 Criterios de Exclusión</w:t>
      </w:r>
      <w:bookmarkEnd w:id="83"/>
    </w:p>
    <w:p w:rsidR="00024485" w:rsidRPr="000F3A10" w:rsidRDefault="00024485" w:rsidP="00285BF2">
      <w:pPr>
        <w:pStyle w:val="Prrafodelista"/>
        <w:numPr>
          <w:ilvl w:val="0"/>
          <w:numId w:val="21"/>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 xml:space="preserve">Pacientes en cuyos diagnósticos se especifique que fueron atendidos por emergencias con la clasificación de: trauma, obstetricia o psiquiatría. </w:t>
      </w:r>
    </w:p>
    <w:p w:rsidR="00024485" w:rsidRPr="000F3A10" w:rsidRDefault="00024485" w:rsidP="00285BF2">
      <w:pPr>
        <w:pStyle w:val="Prrafodelista"/>
        <w:numPr>
          <w:ilvl w:val="0"/>
          <w:numId w:val="21"/>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 xml:space="preserve">Pacientes menores de 18 años.  </w:t>
      </w:r>
    </w:p>
    <w:p w:rsidR="00024485" w:rsidRPr="000F3A10" w:rsidRDefault="00024485" w:rsidP="00285BF2">
      <w:pPr>
        <w:pStyle w:val="Prrafodelista"/>
        <w:numPr>
          <w:ilvl w:val="0"/>
          <w:numId w:val="21"/>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Pacientes en cuyas hojas de atención falten datos informativos para la presente investigación.</w:t>
      </w:r>
    </w:p>
    <w:p w:rsidR="00F13643" w:rsidRPr="000F3A10" w:rsidRDefault="00F13643" w:rsidP="00285BF2">
      <w:pPr>
        <w:pStyle w:val="Prrafodelista"/>
        <w:numPr>
          <w:ilvl w:val="0"/>
          <w:numId w:val="21"/>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 xml:space="preserve">Hojas de atención </w:t>
      </w:r>
      <w:r w:rsidR="00F24C7D" w:rsidRPr="000F3A10">
        <w:rPr>
          <w:rFonts w:ascii="Arial" w:hAnsi="Arial" w:cs="Arial"/>
          <w:sz w:val="24"/>
          <w:szCs w:val="24"/>
          <w:lang w:eastAsia="es-ES"/>
        </w:rPr>
        <w:t>prehospitalaria</w:t>
      </w:r>
      <w:r w:rsidRPr="000F3A10">
        <w:rPr>
          <w:rFonts w:ascii="Arial" w:hAnsi="Arial" w:cs="Arial"/>
          <w:sz w:val="24"/>
          <w:szCs w:val="24"/>
          <w:lang w:eastAsia="es-ES"/>
        </w:rPr>
        <w:t xml:space="preserve"> del Sistema Único de Manejo de Emergencias de otro sitio de lanzamiento.</w:t>
      </w:r>
    </w:p>
    <w:p w:rsidR="00F13643" w:rsidRPr="000F3A10" w:rsidRDefault="00F13643" w:rsidP="00285BF2">
      <w:pPr>
        <w:pStyle w:val="Prrafodelista"/>
        <w:widowControl w:val="0"/>
        <w:numPr>
          <w:ilvl w:val="0"/>
          <w:numId w:val="23"/>
        </w:numPr>
        <w:pBdr>
          <w:top w:val="nil"/>
          <w:left w:val="nil"/>
          <w:bottom w:val="nil"/>
          <w:right w:val="nil"/>
          <w:between w:val="nil"/>
        </w:pBdr>
        <w:spacing w:before="360" w:after="160" w:line="360" w:lineRule="auto"/>
        <w:jc w:val="both"/>
        <w:rPr>
          <w:rFonts w:ascii="Arial" w:eastAsia="Arial" w:hAnsi="Arial" w:cs="Arial"/>
          <w:sz w:val="24"/>
          <w:szCs w:val="24"/>
        </w:rPr>
      </w:pPr>
      <w:r w:rsidRPr="000F3A10">
        <w:rPr>
          <w:rFonts w:ascii="Arial" w:hAnsi="Arial" w:cs="Arial"/>
          <w:sz w:val="24"/>
          <w:szCs w:val="24"/>
        </w:rPr>
        <w:t xml:space="preserve">Hojas de atención </w:t>
      </w:r>
      <w:r w:rsidR="00F24C7D" w:rsidRPr="000F3A10">
        <w:rPr>
          <w:rFonts w:ascii="Arial" w:hAnsi="Arial" w:cs="Arial"/>
          <w:sz w:val="24"/>
          <w:szCs w:val="24"/>
        </w:rPr>
        <w:t>prehospitalaria</w:t>
      </w:r>
      <w:r w:rsidRPr="000F3A10">
        <w:rPr>
          <w:rFonts w:ascii="Arial" w:hAnsi="Arial" w:cs="Arial"/>
          <w:sz w:val="24"/>
          <w:szCs w:val="24"/>
        </w:rPr>
        <w:t xml:space="preserve"> que hayan sido anuladas.</w:t>
      </w:r>
    </w:p>
    <w:p w:rsidR="00E153F2" w:rsidRPr="000F3A10" w:rsidRDefault="00E153F2" w:rsidP="00894669">
      <w:pPr>
        <w:pStyle w:val="Ttulo2"/>
        <w:rPr>
          <w:rFonts w:ascii="Arial" w:eastAsia="Times New Roman" w:hAnsi="Arial" w:cs="Arial"/>
          <w:lang w:eastAsia="es-ES"/>
        </w:rPr>
      </w:pPr>
      <w:bookmarkStart w:id="84" w:name="_Toc533056813"/>
      <w:r w:rsidRPr="000F3A10">
        <w:rPr>
          <w:rFonts w:ascii="Arial" w:eastAsia="Times New Roman" w:hAnsi="Arial" w:cs="Arial"/>
          <w:lang w:eastAsia="es-ES"/>
        </w:rPr>
        <w:t>3.</w:t>
      </w:r>
      <w:r w:rsidR="00894669" w:rsidRPr="000F3A10">
        <w:rPr>
          <w:rFonts w:ascii="Arial" w:eastAsia="Times New Roman" w:hAnsi="Arial" w:cs="Arial"/>
          <w:lang w:eastAsia="es-ES"/>
        </w:rPr>
        <w:t>7</w:t>
      </w:r>
      <w:r w:rsidR="00024485" w:rsidRPr="000F3A10">
        <w:rPr>
          <w:rFonts w:ascii="Arial" w:eastAsia="Times New Roman" w:hAnsi="Arial" w:cs="Arial"/>
          <w:lang w:eastAsia="es-ES"/>
        </w:rPr>
        <w:t>.</w:t>
      </w:r>
      <w:r w:rsidRPr="000F3A10">
        <w:rPr>
          <w:rFonts w:ascii="Arial" w:eastAsia="Times New Roman" w:hAnsi="Arial" w:cs="Arial"/>
          <w:lang w:eastAsia="es-ES"/>
        </w:rPr>
        <w:t xml:space="preserve"> Descripción de los instrumentos y técnicas</w:t>
      </w:r>
      <w:bookmarkEnd w:id="84"/>
    </w:p>
    <w:p w:rsidR="00F13643" w:rsidRPr="000F3A10" w:rsidRDefault="00F13643" w:rsidP="00207FA4">
      <w:pPr>
        <w:spacing w:before="360" w:line="480" w:lineRule="auto"/>
        <w:jc w:val="both"/>
        <w:rPr>
          <w:rFonts w:ascii="Arial" w:hAnsi="Arial" w:cs="Arial"/>
          <w:sz w:val="24"/>
          <w:szCs w:val="24"/>
          <w:lang w:eastAsia="es-ES"/>
        </w:rPr>
      </w:pPr>
      <w:r w:rsidRPr="000F3A10">
        <w:rPr>
          <w:rFonts w:ascii="Arial" w:hAnsi="Arial" w:cs="Arial"/>
          <w:sz w:val="24"/>
          <w:szCs w:val="24"/>
          <w:lang w:eastAsia="es-ES"/>
        </w:rPr>
        <w:t xml:space="preserve">El instrumento utilizado es la ficha de </w:t>
      </w:r>
      <w:r w:rsidR="005C57D5" w:rsidRPr="000F3A10">
        <w:rPr>
          <w:rFonts w:ascii="Arial" w:hAnsi="Arial" w:cs="Arial"/>
          <w:sz w:val="24"/>
          <w:szCs w:val="24"/>
          <w:lang w:eastAsia="es-ES"/>
        </w:rPr>
        <w:t xml:space="preserve">análisis </w:t>
      </w:r>
      <w:r w:rsidRPr="000F3A10">
        <w:rPr>
          <w:rFonts w:ascii="Arial" w:hAnsi="Arial" w:cs="Arial"/>
          <w:sz w:val="24"/>
          <w:szCs w:val="24"/>
          <w:lang w:eastAsia="es-ES"/>
        </w:rPr>
        <w:t>de datos constituido de las siguientes partes:</w:t>
      </w:r>
    </w:p>
    <w:p w:rsidR="00F13643" w:rsidRPr="000F3A10" w:rsidRDefault="00F24C7D" w:rsidP="00285BF2">
      <w:pPr>
        <w:pStyle w:val="Prrafodelista"/>
        <w:numPr>
          <w:ilvl w:val="0"/>
          <w:numId w:val="22"/>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Número</w:t>
      </w:r>
      <w:r w:rsidR="00F13643" w:rsidRPr="000F3A10">
        <w:rPr>
          <w:rFonts w:ascii="Arial" w:hAnsi="Arial" w:cs="Arial"/>
          <w:sz w:val="24"/>
          <w:szCs w:val="24"/>
          <w:lang w:eastAsia="es-ES"/>
        </w:rPr>
        <w:t xml:space="preserve"> de atenciones con </w:t>
      </w:r>
      <w:r w:rsidR="006D27AA" w:rsidRPr="000F3A10">
        <w:rPr>
          <w:rFonts w:ascii="Arial" w:hAnsi="Arial" w:cs="Arial"/>
          <w:sz w:val="24"/>
          <w:szCs w:val="24"/>
          <w:lang w:eastAsia="es-ES"/>
        </w:rPr>
        <w:t>diagnóstico</w:t>
      </w:r>
      <w:r w:rsidR="00F13643" w:rsidRPr="000F3A10">
        <w:rPr>
          <w:rFonts w:ascii="Arial" w:hAnsi="Arial" w:cs="Arial"/>
          <w:sz w:val="24"/>
          <w:szCs w:val="24"/>
          <w:lang w:eastAsia="es-ES"/>
        </w:rPr>
        <w:t xml:space="preserve"> de emergencias medica clínicas.</w:t>
      </w:r>
    </w:p>
    <w:p w:rsidR="00F13643" w:rsidRPr="000F3A10" w:rsidRDefault="00F13643" w:rsidP="00285BF2">
      <w:pPr>
        <w:pStyle w:val="Prrafodelista"/>
        <w:numPr>
          <w:ilvl w:val="0"/>
          <w:numId w:val="22"/>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Género del paciente</w:t>
      </w:r>
      <w:r w:rsidR="005B7DEC" w:rsidRPr="000F3A10">
        <w:rPr>
          <w:rFonts w:ascii="Arial" w:hAnsi="Arial" w:cs="Arial"/>
          <w:sz w:val="24"/>
          <w:szCs w:val="24"/>
          <w:lang w:eastAsia="es-ES"/>
        </w:rPr>
        <w:t>.</w:t>
      </w:r>
    </w:p>
    <w:p w:rsidR="00F13643" w:rsidRPr="000F3A10" w:rsidRDefault="00F13643" w:rsidP="00285BF2">
      <w:pPr>
        <w:pStyle w:val="Prrafodelista"/>
        <w:numPr>
          <w:ilvl w:val="0"/>
          <w:numId w:val="22"/>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Edad en años del paciente</w:t>
      </w:r>
      <w:r w:rsidR="005B7DEC" w:rsidRPr="000F3A10">
        <w:rPr>
          <w:rFonts w:ascii="Arial" w:hAnsi="Arial" w:cs="Arial"/>
          <w:sz w:val="24"/>
          <w:szCs w:val="24"/>
          <w:lang w:eastAsia="es-ES"/>
        </w:rPr>
        <w:t>.</w:t>
      </w:r>
    </w:p>
    <w:p w:rsidR="00F13643" w:rsidRPr="000F3A10" w:rsidRDefault="00F57159" w:rsidP="00285BF2">
      <w:pPr>
        <w:pStyle w:val="Prrafodelista"/>
        <w:numPr>
          <w:ilvl w:val="0"/>
          <w:numId w:val="22"/>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Patología</w:t>
      </w:r>
      <w:r w:rsidR="005B7DEC" w:rsidRPr="000F3A10">
        <w:rPr>
          <w:rFonts w:ascii="Arial" w:hAnsi="Arial" w:cs="Arial"/>
          <w:sz w:val="24"/>
          <w:szCs w:val="24"/>
          <w:lang w:eastAsia="es-ES"/>
        </w:rPr>
        <w:t>s.</w:t>
      </w:r>
    </w:p>
    <w:p w:rsidR="00F13643" w:rsidRDefault="00F57159" w:rsidP="00285BF2">
      <w:pPr>
        <w:pStyle w:val="Prrafodelista"/>
        <w:numPr>
          <w:ilvl w:val="0"/>
          <w:numId w:val="22"/>
        </w:numPr>
        <w:spacing w:before="360" w:line="480" w:lineRule="auto"/>
        <w:jc w:val="both"/>
        <w:rPr>
          <w:rFonts w:ascii="Arial" w:hAnsi="Arial" w:cs="Arial"/>
          <w:sz w:val="24"/>
          <w:szCs w:val="24"/>
          <w:lang w:eastAsia="es-ES"/>
        </w:rPr>
      </w:pPr>
      <w:r w:rsidRPr="000F3A10">
        <w:rPr>
          <w:rFonts w:ascii="Arial" w:hAnsi="Arial" w:cs="Arial"/>
          <w:sz w:val="24"/>
          <w:szCs w:val="24"/>
          <w:lang w:eastAsia="es-ES"/>
        </w:rPr>
        <w:t>Tipo de emergencia médica clínica.</w:t>
      </w:r>
    </w:p>
    <w:p w:rsidR="00207FA4" w:rsidRPr="000F3A10" w:rsidRDefault="00207FA4" w:rsidP="00207FA4">
      <w:pPr>
        <w:pStyle w:val="Prrafodelista"/>
        <w:spacing w:before="360" w:line="480" w:lineRule="auto"/>
        <w:jc w:val="both"/>
        <w:rPr>
          <w:rFonts w:ascii="Arial" w:hAnsi="Arial" w:cs="Arial"/>
          <w:sz w:val="24"/>
          <w:szCs w:val="24"/>
          <w:lang w:eastAsia="es-ES"/>
        </w:rPr>
      </w:pPr>
      <w:r>
        <w:rPr>
          <w:rFonts w:ascii="Arial" w:hAnsi="Arial" w:cs="Arial"/>
          <w:sz w:val="24"/>
          <w:szCs w:val="24"/>
          <w:lang w:eastAsia="es-ES"/>
        </w:rPr>
        <w:t xml:space="preserve">                                                                                                                              </w:t>
      </w:r>
      <w:r w:rsidR="002E5FB7">
        <w:rPr>
          <w:rFonts w:ascii="Arial" w:hAnsi="Arial" w:cs="Arial"/>
          <w:sz w:val="24"/>
          <w:szCs w:val="24"/>
          <w:lang w:eastAsia="es-ES"/>
        </w:rPr>
        <w:t>5</w:t>
      </w:r>
      <w:r w:rsidR="00E55C97">
        <w:rPr>
          <w:rFonts w:ascii="Arial" w:hAnsi="Arial" w:cs="Arial"/>
          <w:sz w:val="24"/>
          <w:szCs w:val="24"/>
          <w:lang w:eastAsia="es-ES"/>
        </w:rPr>
        <w:t>2</w:t>
      </w:r>
    </w:p>
    <w:p w:rsidR="00F57159" w:rsidRPr="000F3A10" w:rsidRDefault="00424BD0" w:rsidP="00207FA4">
      <w:pPr>
        <w:spacing w:before="360" w:line="480" w:lineRule="auto"/>
        <w:jc w:val="both"/>
        <w:rPr>
          <w:rFonts w:ascii="Arial" w:hAnsi="Arial" w:cs="Arial"/>
          <w:sz w:val="24"/>
          <w:szCs w:val="24"/>
          <w:lang w:val="es-PE" w:eastAsia="es-ES"/>
        </w:rPr>
      </w:pPr>
      <w:r w:rsidRPr="000F3A10">
        <w:rPr>
          <w:rFonts w:ascii="Arial" w:hAnsi="Arial" w:cs="Arial"/>
          <w:sz w:val="24"/>
          <w:szCs w:val="24"/>
          <w:lang w:eastAsia="es-ES"/>
        </w:rPr>
        <w:t>La técnica que se utilizó</w:t>
      </w:r>
      <w:r w:rsidR="006D27AA" w:rsidRPr="000F3A10">
        <w:rPr>
          <w:rFonts w:ascii="Arial" w:hAnsi="Arial" w:cs="Arial"/>
          <w:sz w:val="24"/>
          <w:szCs w:val="24"/>
          <w:lang w:eastAsia="es-ES"/>
        </w:rPr>
        <w:t>,</w:t>
      </w:r>
      <w:r w:rsidRPr="000F3A10">
        <w:rPr>
          <w:rFonts w:ascii="Arial" w:hAnsi="Arial" w:cs="Arial"/>
          <w:sz w:val="24"/>
          <w:szCs w:val="24"/>
          <w:lang w:eastAsia="es-ES"/>
        </w:rPr>
        <w:t xml:space="preserve"> fue la observación no participativa y </w:t>
      </w:r>
      <w:r w:rsidRPr="000F3A10">
        <w:rPr>
          <w:rFonts w:ascii="Arial" w:hAnsi="Arial" w:cs="Arial"/>
          <w:sz w:val="24"/>
          <w:szCs w:val="24"/>
          <w:lang w:val="es-PE" w:eastAsia="es-ES"/>
        </w:rPr>
        <w:t>consistió en observar las hojas de atención prehospitalarias</w:t>
      </w:r>
      <w:r w:rsidR="006D27AA" w:rsidRPr="000F3A10">
        <w:rPr>
          <w:rFonts w:ascii="Arial" w:hAnsi="Arial" w:cs="Arial"/>
          <w:sz w:val="24"/>
          <w:szCs w:val="24"/>
          <w:lang w:val="es-PE" w:eastAsia="es-ES"/>
        </w:rPr>
        <w:t>,</w:t>
      </w:r>
      <w:r w:rsidRPr="000F3A10">
        <w:rPr>
          <w:rFonts w:ascii="Arial" w:hAnsi="Arial" w:cs="Arial"/>
          <w:sz w:val="24"/>
          <w:szCs w:val="24"/>
          <w:lang w:val="es-PE" w:eastAsia="es-ES"/>
        </w:rPr>
        <w:t xml:space="preserve"> del Sistema Único de Manejo de Emergencias del sitio de lanzamiento de Tolé para ponderarlas, sin que se interactúe con las personas atendidas ni el personal prehospitalario. Esta técnica lleva las siguientes fases:</w:t>
      </w:r>
    </w:p>
    <w:p w:rsidR="00424BD0" w:rsidRPr="000F3A10" w:rsidRDefault="00424BD0" w:rsidP="00285BF2">
      <w:pPr>
        <w:keepNext/>
        <w:keepLines/>
        <w:numPr>
          <w:ilvl w:val="0"/>
          <w:numId w:val="24"/>
        </w:numPr>
        <w:spacing w:before="360" w:after="0" w:line="480" w:lineRule="auto"/>
        <w:contextualSpacing/>
        <w:jc w:val="both"/>
        <w:outlineLvl w:val="2"/>
        <w:rPr>
          <w:rFonts w:ascii="Arial" w:eastAsia="Calibri" w:hAnsi="Arial" w:cs="Arial"/>
          <w:sz w:val="24"/>
          <w:szCs w:val="24"/>
          <w:lang w:val="es-PE"/>
        </w:rPr>
      </w:pPr>
      <w:bookmarkStart w:id="85" w:name="_Toc533056814"/>
      <w:r w:rsidRPr="000F3A10">
        <w:rPr>
          <w:rFonts w:ascii="Arial" w:eastAsia="Calibri" w:hAnsi="Arial" w:cs="Arial"/>
          <w:sz w:val="24"/>
          <w:szCs w:val="24"/>
          <w:lang w:val="es-PE"/>
        </w:rPr>
        <w:t>Diseño del tema de investigación</w:t>
      </w:r>
      <w:bookmarkEnd w:id="85"/>
    </w:p>
    <w:p w:rsidR="00424BD0" w:rsidRPr="000F3A10" w:rsidRDefault="00424BD0" w:rsidP="00285BF2">
      <w:pPr>
        <w:keepNext/>
        <w:keepLines/>
        <w:numPr>
          <w:ilvl w:val="0"/>
          <w:numId w:val="24"/>
        </w:numPr>
        <w:spacing w:before="360" w:after="0" w:line="480" w:lineRule="auto"/>
        <w:contextualSpacing/>
        <w:jc w:val="both"/>
        <w:outlineLvl w:val="2"/>
        <w:rPr>
          <w:rFonts w:ascii="Arial" w:eastAsia="Calibri" w:hAnsi="Arial" w:cs="Arial"/>
          <w:sz w:val="24"/>
          <w:szCs w:val="24"/>
          <w:lang w:val="es-PE"/>
        </w:rPr>
      </w:pPr>
      <w:bookmarkStart w:id="86" w:name="_Toc533056815"/>
      <w:r w:rsidRPr="000F3A10">
        <w:rPr>
          <w:rFonts w:ascii="Arial" w:eastAsia="Calibri" w:hAnsi="Arial" w:cs="Arial"/>
          <w:sz w:val="24"/>
          <w:szCs w:val="24"/>
          <w:lang w:val="es-PE"/>
        </w:rPr>
        <w:t>Establecer el campo de observación</w:t>
      </w:r>
      <w:bookmarkEnd w:id="86"/>
    </w:p>
    <w:p w:rsidR="00424BD0" w:rsidRPr="000F3A10" w:rsidRDefault="00424BD0" w:rsidP="00285BF2">
      <w:pPr>
        <w:keepNext/>
        <w:keepLines/>
        <w:numPr>
          <w:ilvl w:val="0"/>
          <w:numId w:val="24"/>
        </w:numPr>
        <w:spacing w:before="360" w:after="0" w:line="480" w:lineRule="auto"/>
        <w:contextualSpacing/>
        <w:jc w:val="both"/>
        <w:outlineLvl w:val="2"/>
        <w:rPr>
          <w:rFonts w:ascii="Arial" w:eastAsia="Calibri" w:hAnsi="Arial" w:cs="Arial"/>
          <w:sz w:val="24"/>
          <w:szCs w:val="24"/>
          <w:lang w:val="es-PE"/>
        </w:rPr>
      </w:pPr>
      <w:bookmarkStart w:id="87" w:name="_Toc533056816"/>
      <w:r w:rsidRPr="000F3A10">
        <w:rPr>
          <w:rFonts w:ascii="Arial" w:eastAsia="Calibri" w:hAnsi="Arial" w:cs="Arial"/>
          <w:sz w:val="24"/>
          <w:szCs w:val="24"/>
          <w:lang w:val="es-PE"/>
        </w:rPr>
        <w:t>Establecer las categorías</w:t>
      </w:r>
      <w:bookmarkEnd w:id="87"/>
    </w:p>
    <w:p w:rsidR="00424BD0" w:rsidRPr="000F3A10" w:rsidRDefault="00424BD0" w:rsidP="00285BF2">
      <w:pPr>
        <w:keepNext/>
        <w:keepLines/>
        <w:numPr>
          <w:ilvl w:val="0"/>
          <w:numId w:val="24"/>
        </w:numPr>
        <w:spacing w:before="360" w:after="0" w:line="480" w:lineRule="auto"/>
        <w:contextualSpacing/>
        <w:jc w:val="both"/>
        <w:outlineLvl w:val="2"/>
        <w:rPr>
          <w:rFonts w:ascii="Arial" w:eastAsia="Calibri" w:hAnsi="Arial" w:cs="Arial"/>
          <w:sz w:val="24"/>
          <w:szCs w:val="24"/>
          <w:lang w:val="es-PE"/>
        </w:rPr>
      </w:pPr>
      <w:bookmarkStart w:id="88" w:name="_Toc533056817"/>
      <w:r w:rsidRPr="000F3A10">
        <w:rPr>
          <w:rFonts w:ascii="Arial" w:eastAsia="Calibri" w:hAnsi="Arial" w:cs="Arial"/>
          <w:sz w:val="24"/>
          <w:szCs w:val="24"/>
          <w:lang w:val="es-PE"/>
        </w:rPr>
        <w:t>Agrupar la información</w:t>
      </w:r>
      <w:bookmarkEnd w:id="88"/>
    </w:p>
    <w:p w:rsidR="00424BD0" w:rsidRPr="000F3A10" w:rsidRDefault="00424BD0" w:rsidP="00285BF2">
      <w:pPr>
        <w:keepNext/>
        <w:keepLines/>
        <w:numPr>
          <w:ilvl w:val="0"/>
          <w:numId w:val="24"/>
        </w:numPr>
        <w:spacing w:before="360" w:after="0" w:line="480" w:lineRule="auto"/>
        <w:contextualSpacing/>
        <w:jc w:val="both"/>
        <w:outlineLvl w:val="2"/>
        <w:rPr>
          <w:rFonts w:ascii="Arial" w:eastAsia="Calibri" w:hAnsi="Arial" w:cs="Arial"/>
          <w:sz w:val="24"/>
          <w:szCs w:val="24"/>
          <w:lang w:val="es-PE"/>
        </w:rPr>
      </w:pPr>
      <w:bookmarkStart w:id="89" w:name="_Toc533056818"/>
      <w:r w:rsidRPr="000F3A10">
        <w:rPr>
          <w:rFonts w:ascii="Arial" w:eastAsia="Calibri" w:hAnsi="Arial" w:cs="Arial"/>
          <w:sz w:val="24"/>
          <w:szCs w:val="24"/>
          <w:lang w:val="es-PE"/>
        </w:rPr>
        <w:t>Registro</w:t>
      </w:r>
      <w:bookmarkEnd w:id="89"/>
    </w:p>
    <w:p w:rsidR="00424BD0" w:rsidRPr="000F3A10" w:rsidRDefault="00424BD0" w:rsidP="00285BF2">
      <w:pPr>
        <w:keepNext/>
        <w:keepLines/>
        <w:numPr>
          <w:ilvl w:val="0"/>
          <w:numId w:val="24"/>
        </w:numPr>
        <w:spacing w:before="360" w:after="0" w:line="480" w:lineRule="auto"/>
        <w:contextualSpacing/>
        <w:jc w:val="both"/>
        <w:outlineLvl w:val="2"/>
        <w:rPr>
          <w:rFonts w:ascii="Arial" w:eastAsia="Calibri" w:hAnsi="Arial" w:cs="Arial"/>
          <w:sz w:val="24"/>
          <w:szCs w:val="24"/>
          <w:lang w:val="es-PE"/>
        </w:rPr>
      </w:pPr>
      <w:bookmarkStart w:id="90" w:name="_Toc533056819"/>
      <w:r w:rsidRPr="000F3A10">
        <w:rPr>
          <w:rFonts w:ascii="Arial" w:eastAsia="Calibri" w:hAnsi="Arial" w:cs="Arial"/>
          <w:sz w:val="24"/>
          <w:szCs w:val="24"/>
          <w:lang w:val="es-PE"/>
        </w:rPr>
        <w:t>Análisis</w:t>
      </w:r>
      <w:bookmarkEnd w:id="90"/>
    </w:p>
    <w:p w:rsidR="00424BD0" w:rsidRPr="000F3A10" w:rsidRDefault="00424BD0" w:rsidP="00894669">
      <w:pPr>
        <w:pStyle w:val="Ttulo2"/>
        <w:rPr>
          <w:rFonts w:ascii="Arial" w:eastAsia="Calibri" w:hAnsi="Arial" w:cs="Arial"/>
          <w:lang w:val="es-ES"/>
        </w:rPr>
      </w:pPr>
      <w:bookmarkStart w:id="91" w:name="_Toc475983368"/>
      <w:bookmarkStart w:id="92" w:name="_Toc533056820"/>
      <w:r w:rsidRPr="000F3A10">
        <w:rPr>
          <w:rFonts w:ascii="Arial" w:eastAsia="Calibri" w:hAnsi="Arial" w:cs="Arial"/>
          <w:lang w:val="es-ES"/>
        </w:rPr>
        <w:t>3.</w:t>
      </w:r>
      <w:r w:rsidR="00894669" w:rsidRPr="000F3A10">
        <w:rPr>
          <w:rFonts w:ascii="Arial" w:eastAsia="Calibri" w:hAnsi="Arial" w:cs="Arial"/>
          <w:lang w:val="es-ES"/>
        </w:rPr>
        <w:t>8</w:t>
      </w:r>
      <w:r w:rsidRPr="000F3A10">
        <w:rPr>
          <w:rFonts w:ascii="Arial" w:eastAsia="Calibri" w:hAnsi="Arial" w:cs="Arial"/>
          <w:lang w:val="es-ES"/>
        </w:rPr>
        <w:t>. Confiabilidad y Validación del instrumento</w:t>
      </w:r>
      <w:bookmarkEnd w:id="91"/>
      <w:bookmarkEnd w:id="92"/>
      <w:r w:rsidRPr="000F3A10">
        <w:rPr>
          <w:rFonts w:ascii="Arial" w:eastAsia="Calibri" w:hAnsi="Arial" w:cs="Arial"/>
          <w:lang w:val="es-ES"/>
        </w:rPr>
        <w:t xml:space="preserve">  </w:t>
      </w:r>
    </w:p>
    <w:p w:rsidR="00424BD0" w:rsidRPr="000F3A10" w:rsidRDefault="00424BD0" w:rsidP="00894669">
      <w:pPr>
        <w:pStyle w:val="Ttulo3"/>
        <w:rPr>
          <w:rFonts w:ascii="Arial" w:eastAsia="Calibri" w:hAnsi="Arial" w:cs="Arial"/>
          <w:lang w:val="es-ES"/>
        </w:rPr>
      </w:pPr>
      <w:bookmarkStart w:id="93" w:name="_Toc533056821"/>
      <w:r w:rsidRPr="000F3A10">
        <w:rPr>
          <w:rFonts w:ascii="Arial" w:eastAsia="Calibri" w:hAnsi="Arial" w:cs="Arial"/>
          <w:lang w:val="es-ES"/>
        </w:rPr>
        <w:t>3.</w:t>
      </w:r>
      <w:r w:rsidR="00894669" w:rsidRPr="000F3A10">
        <w:rPr>
          <w:rFonts w:ascii="Arial" w:eastAsia="Calibri" w:hAnsi="Arial" w:cs="Arial"/>
          <w:lang w:val="es-ES"/>
        </w:rPr>
        <w:t>8</w:t>
      </w:r>
      <w:r w:rsidRPr="000F3A10">
        <w:rPr>
          <w:rFonts w:ascii="Arial" w:eastAsia="Calibri" w:hAnsi="Arial" w:cs="Arial"/>
          <w:lang w:val="es-ES"/>
        </w:rPr>
        <w:t>.1 Confiabilidad</w:t>
      </w:r>
      <w:bookmarkEnd w:id="93"/>
    </w:p>
    <w:p w:rsidR="00424BD0" w:rsidRPr="000F3A10" w:rsidRDefault="00424BD0" w:rsidP="002E5FB7">
      <w:pPr>
        <w:spacing w:before="360" w:after="0" w:line="480" w:lineRule="auto"/>
        <w:jc w:val="both"/>
        <w:rPr>
          <w:rFonts w:ascii="Arial" w:eastAsia="Calibri" w:hAnsi="Arial" w:cs="Arial"/>
          <w:sz w:val="24"/>
          <w:szCs w:val="24"/>
        </w:rPr>
      </w:pPr>
      <w:r w:rsidRPr="000F3A10">
        <w:rPr>
          <w:rFonts w:ascii="Arial" w:eastAsia="Calibri" w:hAnsi="Arial" w:cs="Arial"/>
          <w:sz w:val="24"/>
          <w:szCs w:val="24"/>
          <w:lang w:val="es-ES"/>
        </w:rPr>
        <w:t xml:space="preserve">Se usó la ficha de recolección de datos </w:t>
      </w:r>
      <w:r w:rsidR="00097D3F" w:rsidRPr="000F3A10">
        <w:rPr>
          <w:rFonts w:ascii="Arial" w:eastAsia="Calibri" w:hAnsi="Arial" w:cs="Arial"/>
          <w:sz w:val="24"/>
          <w:szCs w:val="24"/>
          <w:lang w:val="es-ES"/>
        </w:rPr>
        <w:t xml:space="preserve">y </w:t>
      </w:r>
      <w:r w:rsidRPr="000F3A10">
        <w:rPr>
          <w:rFonts w:ascii="Arial" w:eastAsia="Calibri" w:hAnsi="Arial" w:cs="Arial"/>
          <w:sz w:val="24"/>
          <w:szCs w:val="24"/>
          <w:lang w:val="es-ES"/>
        </w:rPr>
        <w:t>se l</w:t>
      </w:r>
      <w:r w:rsidR="00097D3F" w:rsidRPr="000F3A10">
        <w:rPr>
          <w:rFonts w:ascii="Arial" w:eastAsia="Calibri" w:hAnsi="Arial" w:cs="Arial"/>
          <w:sz w:val="24"/>
          <w:szCs w:val="24"/>
          <w:lang w:val="es-ES"/>
        </w:rPr>
        <w:t>e</w:t>
      </w:r>
      <w:r w:rsidRPr="000F3A10">
        <w:rPr>
          <w:rFonts w:ascii="Arial" w:eastAsia="Calibri" w:hAnsi="Arial" w:cs="Arial"/>
          <w:sz w:val="24"/>
          <w:szCs w:val="24"/>
          <w:lang w:val="es-ES"/>
        </w:rPr>
        <w:t xml:space="preserve"> aplicó el alfa de Cronbach, obteniendo un índice de confiabilidad de </w:t>
      </w:r>
      <w:r w:rsidR="000B6750" w:rsidRPr="000F3A10">
        <w:rPr>
          <w:rFonts w:ascii="Arial" w:eastAsia="Calibri" w:hAnsi="Arial" w:cs="Arial"/>
          <w:sz w:val="24"/>
          <w:szCs w:val="24"/>
        </w:rPr>
        <w:t>0.827</w:t>
      </w:r>
    </w:p>
    <w:p w:rsidR="00424BD0" w:rsidRPr="000F3A10" w:rsidRDefault="00424BD0" w:rsidP="00894669">
      <w:pPr>
        <w:pStyle w:val="Ttulo3"/>
        <w:rPr>
          <w:rFonts w:ascii="Arial" w:eastAsia="Calibri" w:hAnsi="Arial" w:cs="Arial"/>
          <w:lang w:val="es-ES"/>
        </w:rPr>
      </w:pPr>
      <w:bookmarkStart w:id="94" w:name="_Toc533056822"/>
      <w:r w:rsidRPr="000F3A10">
        <w:rPr>
          <w:rFonts w:ascii="Arial" w:eastAsia="Calibri" w:hAnsi="Arial" w:cs="Arial"/>
          <w:lang w:val="es-ES"/>
        </w:rPr>
        <w:t>3.</w:t>
      </w:r>
      <w:r w:rsidR="00894669" w:rsidRPr="000F3A10">
        <w:rPr>
          <w:rFonts w:ascii="Arial" w:eastAsia="Calibri" w:hAnsi="Arial" w:cs="Arial"/>
          <w:lang w:val="es-ES"/>
        </w:rPr>
        <w:t>8</w:t>
      </w:r>
      <w:r w:rsidRPr="000F3A10">
        <w:rPr>
          <w:rFonts w:ascii="Arial" w:eastAsia="Calibri" w:hAnsi="Arial" w:cs="Arial"/>
          <w:lang w:val="es-ES"/>
        </w:rPr>
        <w:t>.2 Validez</w:t>
      </w:r>
      <w:bookmarkEnd w:id="94"/>
    </w:p>
    <w:p w:rsidR="00424BD0" w:rsidRPr="000F3A10" w:rsidRDefault="00424BD0" w:rsidP="00285BF2">
      <w:pPr>
        <w:numPr>
          <w:ilvl w:val="0"/>
          <w:numId w:val="26"/>
        </w:numPr>
        <w:spacing w:before="360" w:after="0" w:line="480" w:lineRule="auto"/>
        <w:jc w:val="both"/>
        <w:rPr>
          <w:rFonts w:ascii="Arial" w:eastAsia="Calibri" w:hAnsi="Arial" w:cs="Arial"/>
          <w:sz w:val="24"/>
          <w:szCs w:val="24"/>
          <w:lang w:val="es-ES"/>
        </w:rPr>
      </w:pPr>
      <w:r w:rsidRPr="000F3A10">
        <w:rPr>
          <w:rFonts w:ascii="Arial" w:eastAsia="Calibri" w:hAnsi="Arial" w:cs="Arial"/>
          <w:sz w:val="24"/>
          <w:szCs w:val="24"/>
          <w:lang w:val="es-ES"/>
        </w:rPr>
        <w:t xml:space="preserve">Criterio: </w:t>
      </w:r>
      <w:r w:rsidR="005B7DEC" w:rsidRPr="000F3A10">
        <w:rPr>
          <w:rFonts w:ascii="Arial" w:eastAsia="Calibri" w:hAnsi="Arial" w:cs="Arial"/>
          <w:sz w:val="24"/>
          <w:szCs w:val="24"/>
          <w:lang w:val="es-ES"/>
        </w:rPr>
        <w:t>el instrumento se confronta con el Alfa de Cronbach.</w:t>
      </w:r>
    </w:p>
    <w:p w:rsidR="00424BD0" w:rsidRDefault="00424BD0" w:rsidP="00285BF2">
      <w:pPr>
        <w:numPr>
          <w:ilvl w:val="0"/>
          <w:numId w:val="25"/>
        </w:numPr>
        <w:spacing w:before="360" w:after="0" w:line="480" w:lineRule="auto"/>
        <w:jc w:val="both"/>
        <w:rPr>
          <w:rFonts w:ascii="Arial" w:eastAsia="Calibri" w:hAnsi="Arial" w:cs="Arial"/>
          <w:sz w:val="24"/>
          <w:szCs w:val="24"/>
          <w:lang w:val="es-ES"/>
        </w:rPr>
      </w:pPr>
      <w:r w:rsidRPr="000F3A10">
        <w:rPr>
          <w:rFonts w:ascii="Arial" w:eastAsia="Calibri" w:hAnsi="Arial" w:cs="Arial"/>
          <w:sz w:val="24"/>
          <w:szCs w:val="24"/>
          <w:lang w:val="es-ES"/>
        </w:rPr>
        <w:t xml:space="preserve">Constructo: </w:t>
      </w:r>
      <w:r w:rsidR="005B7DEC" w:rsidRPr="000F3A10">
        <w:rPr>
          <w:rFonts w:ascii="Arial" w:eastAsia="Calibri" w:hAnsi="Arial" w:cs="Arial"/>
          <w:sz w:val="24"/>
          <w:szCs w:val="24"/>
          <w:lang w:val="es-ES"/>
        </w:rPr>
        <w:t xml:space="preserve">El </w:t>
      </w:r>
      <w:r w:rsidRPr="000F3A10">
        <w:rPr>
          <w:rFonts w:ascii="Arial" w:eastAsia="Calibri" w:hAnsi="Arial" w:cs="Arial"/>
          <w:sz w:val="24"/>
          <w:szCs w:val="24"/>
          <w:lang w:val="es-ES"/>
        </w:rPr>
        <w:t>instrumento</w:t>
      </w:r>
      <w:r w:rsidR="005B7DEC" w:rsidRPr="000F3A10">
        <w:rPr>
          <w:rFonts w:ascii="Arial" w:eastAsia="Calibri" w:hAnsi="Arial" w:cs="Arial"/>
          <w:sz w:val="24"/>
          <w:szCs w:val="24"/>
          <w:lang w:val="es-ES"/>
        </w:rPr>
        <w:t xml:space="preserve"> </w:t>
      </w:r>
      <w:r w:rsidRPr="000F3A10">
        <w:rPr>
          <w:rFonts w:ascii="Arial" w:eastAsia="Calibri" w:hAnsi="Arial" w:cs="Arial"/>
          <w:sz w:val="24"/>
          <w:szCs w:val="24"/>
          <w:lang w:val="es-ES"/>
        </w:rPr>
        <w:t>se desarrollar</w:t>
      </w:r>
      <w:r w:rsidR="005B7DEC" w:rsidRPr="000F3A10">
        <w:rPr>
          <w:rFonts w:ascii="Arial" w:eastAsia="Calibri" w:hAnsi="Arial" w:cs="Arial"/>
          <w:sz w:val="24"/>
          <w:szCs w:val="24"/>
          <w:lang w:val="es-ES"/>
        </w:rPr>
        <w:t>á</w:t>
      </w:r>
      <w:r w:rsidRPr="000F3A10">
        <w:rPr>
          <w:rFonts w:ascii="Arial" w:eastAsia="Calibri" w:hAnsi="Arial" w:cs="Arial"/>
          <w:sz w:val="24"/>
          <w:szCs w:val="24"/>
          <w:lang w:val="es-ES"/>
        </w:rPr>
        <w:t xml:space="preserve"> en base al contenido del marco teórico. </w:t>
      </w:r>
      <w:r w:rsidR="005B7DEC" w:rsidRPr="000F3A10">
        <w:rPr>
          <w:rFonts w:ascii="Arial" w:eastAsia="Calibri" w:hAnsi="Arial" w:cs="Arial"/>
          <w:sz w:val="24"/>
          <w:szCs w:val="24"/>
          <w:lang w:val="es-ES"/>
        </w:rPr>
        <w:t>Procura</w:t>
      </w:r>
      <w:r w:rsidRPr="000F3A10">
        <w:rPr>
          <w:rFonts w:ascii="Arial" w:eastAsia="Calibri" w:hAnsi="Arial" w:cs="Arial"/>
          <w:sz w:val="24"/>
          <w:szCs w:val="24"/>
          <w:lang w:val="es-ES"/>
        </w:rPr>
        <w:t xml:space="preserve"> </w:t>
      </w:r>
      <w:r w:rsidR="005B7DEC" w:rsidRPr="000F3A10">
        <w:rPr>
          <w:rFonts w:ascii="Arial" w:eastAsia="Calibri" w:hAnsi="Arial" w:cs="Arial"/>
          <w:sz w:val="24"/>
          <w:szCs w:val="24"/>
          <w:lang w:val="es-ES"/>
        </w:rPr>
        <w:t>conoce</w:t>
      </w:r>
      <w:r w:rsidRPr="000F3A10">
        <w:rPr>
          <w:rFonts w:ascii="Arial" w:eastAsia="Calibri" w:hAnsi="Arial" w:cs="Arial"/>
          <w:sz w:val="24"/>
          <w:szCs w:val="24"/>
          <w:lang w:val="es-ES"/>
        </w:rPr>
        <w:t xml:space="preserve">r </w:t>
      </w:r>
      <w:r w:rsidR="005B7DEC" w:rsidRPr="000F3A10">
        <w:rPr>
          <w:rFonts w:ascii="Arial" w:eastAsia="Calibri" w:hAnsi="Arial" w:cs="Arial"/>
          <w:sz w:val="24"/>
          <w:szCs w:val="24"/>
        </w:rPr>
        <w:t xml:space="preserve">las emergencias médicas clínicas atendidas por el personal del sitio de lanzamiento de Tolé del Sistema Único de Manejo de Emergencias 9-1-1 entre </w:t>
      </w:r>
      <w:r w:rsidR="005B7DEC" w:rsidRPr="000F3A10">
        <w:rPr>
          <w:rFonts w:ascii="Arial" w:eastAsia="Calibri" w:hAnsi="Arial" w:cs="Arial"/>
          <w:sz w:val="24"/>
          <w:szCs w:val="24"/>
          <w:lang w:val="es-ES"/>
        </w:rPr>
        <w:t>julio y agosto del 2018.</w:t>
      </w:r>
    </w:p>
    <w:p w:rsidR="002E5FB7" w:rsidRPr="000F3A10" w:rsidRDefault="002E5FB7" w:rsidP="002E5FB7">
      <w:pPr>
        <w:spacing w:before="360" w:after="0" w:line="480" w:lineRule="auto"/>
        <w:ind w:left="720"/>
        <w:jc w:val="both"/>
        <w:rPr>
          <w:rFonts w:ascii="Arial" w:eastAsia="Calibri" w:hAnsi="Arial" w:cs="Arial"/>
          <w:sz w:val="24"/>
          <w:szCs w:val="24"/>
          <w:lang w:val="es-ES"/>
        </w:rPr>
      </w:pPr>
      <w:r>
        <w:rPr>
          <w:rFonts w:ascii="Arial" w:eastAsia="Calibri" w:hAnsi="Arial" w:cs="Arial"/>
          <w:sz w:val="24"/>
          <w:szCs w:val="24"/>
          <w:lang w:val="es-ES"/>
        </w:rPr>
        <w:t xml:space="preserve">                                                                                                                        5</w:t>
      </w:r>
      <w:r w:rsidR="006A352B">
        <w:rPr>
          <w:rFonts w:ascii="Arial" w:eastAsia="Calibri" w:hAnsi="Arial" w:cs="Arial"/>
          <w:sz w:val="24"/>
          <w:szCs w:val="24"/>
          <w:lang w:val="es-ES"/>
        </w:rPr>
        <w:t>3</w:t>
      </w:r>
    </w:p>
    <w:p w:rsidR="00E153F2" w:rsidRPr="000F3A10" w:rsidRDefault="00E153F2" w:rsidP="00894669">
      <w:pPr>
        <w:pStyle w:val="Ttulo2"/>
        <w:rPr>
          <w:rFonts w:ascii="Arial" w:eastAsia="Times New Roman" w:hAnsi="Arial" w:cs="Arial"/>
          <w:lang w:eastAsia="es-ES"/>
        </w:rPr>
      </w:pPr>
      <w:bookmarkStart w:id="95" w:name="_Toc533056823"/>
      <w:r w:rsidRPr="000F3A10">
        <w:rPr>
          <w:rFonts w:ascii="Arial" w:eastAsia="Times New Roman" w:hAnsi="Arial" w:cs="Arial"/>
          <w:lang w:eastAsia="es-ES"/>
        </w:rPr>
        <w:t>3.</w:t>
      </w:r>
      <w:r w:rsidR="00894669" w:rsidRPr="000F3A10">
        <w:rPr>
          <w:rFonts w:ascii="Arial" w:eastAsia="Times New Roman" w:hAnsi="Arial" w:cs="Arial"/>
          <w:lang w:eastAsia="es-ES"/>
        </w:rPr>
        <w:t>9</w:t>
      </w:r>
      <w:r w:rsidR="00A14A3E" w:rsidRPr="000F3A10">
        <w:rPr>
          <w:rFonts w:ascii="Arial" w:eastAsia="Times New Roman" w:hAnsi="Arial" w:cs="Arial"/>
          <w:lang w:eastAsia="es-ES"/>
        </w:rPr>
        <w:t>.</w:t>
      </w:r>
      <w:r w:rsidRPr="000F3A10">
        <w:rPr>
          <w:rFonts w:ascii="Arial" w:eastAsia="Times New Roman" w:hAnsi="Arial" w:cs="Arial"/>
          <w:lang w:eastAsia="es-ES"/>
        </w:rPr>
        <w:t xml:space="preserve"> Tratamiento de la Información</w:t>
      </w:r>
      <w:bookmarkEnd w:id="95"/>
    </w:p>
    <w:p w:rsidR="008136CF" w:rsidRPr="000F3A10" w:rsidRDefault="00951989" w:rsidP="002E5FB7">
      <w:pPr>
        <w:spacing w:before="360" w:after="0" w:line="480" w:lineRule="auto"/>
        <w:jc w:val="both"/>
        <w:rPr>
          <w:rFonts w:ascii="Arial" w:eastAsia="Calibri" w:hAnsi="Arial" w:cs="Arial"/>
          <w:iCs/>
          <w:sz w:val="24"/>
          <w:szCs w:val="24"/>
        </w:rPr>
      </w:pPr>
      <w:bookmarkStart w:id="96" w:name="_Hlk526780797"/>
      <w:r w:rsidRPr="000F3A10">
        <w:rPr>
          <w:rFonts w:ascii="Arial" w:eastAsia="Calibri" w:hAnsi="Arial" w:cs="Arial"/>
          <w:iCs/>
          <w:sz w:val="24"/>
          <w:szCs w:val="24"/>
        </w:rPr>
        <w:t>Con la finalidad de garantizar la confidencialidad de los datos recabados, el instrumento de recolección de dato será guardado en un archivo bajo llaves; solo tendrá acceso a los mismos el investigador.</w:t>
      </w:r>
      <w:r w:rsidR="00E92C91" w:rsidRPr="000F3A10">
        <w:rPr>
          <w:rFonts w:ascii="Arial" w:eastAsia="Calibri" w:hAnsi="Arial" w:cs="Arial"/>
          <w:iCs/>
          <w:sz w:val="24"/>
          <w:szCs w:val="24"/>
        </w:rPr>
        <w:t xml:space="preserve"> </w:t>
      </w:r>
      <w:bookmarkEnd w:id="96"/>
    </w:p>
    <w:p w:rsidR="00443155" w:rsidRPr="00565583" w:rsidRDefault="00E153F2" w:rsidP="00565583">
      <w:pPr>
        <w:pStyle w:val="Ttulo2"/>
        <w:rPr>
          <w:rFonts w:ascii="Arial" w:eastAsia="Times New Roman" w:hAnsi="Arial" w:cs="Arial"/>
          <w:lang w:eastAsia="es-ES"/>
        </w:rPr>
      </w:pPr>
      <w:bookmarkStart w:id="97" w:name="_Toc533056824"/>
      <w:r w:rsidRPr="000F3A10">
        <w:rPr>
          <w:rFonts w:ascii="Arial" w:eastAsia="Times New Roman" w:hAnsi="Arial" w:cs="Arial"/>
          <w:lang w:eastAsia="es-ES"/>
        </w:rPr>
        <w:t>3.</w:t>
      </w:r>
      <w:r w:rsidR="00894669" w:rsidRPr="000F3A10">
        <w:rPr>
          <w:rFonts w:ascii="Arial" w:eastAsia="Times New Roman" w:hAnsi="Arial" w:cs="Arial"/>
          <w:lang w:eastAsia="es-ES"/>
        </w:rPr>
        <w:t>10</w:t>
      </w:r>
      <w:r w:rsidRPr="000F3A10">
        <w:rPr>
          <w:rFonts w:ascii="Arial" w:eastAsia="Times New Roman" w:hAnsi="Arial" w:cs="Arial"/>
          <w:lang w:eastAsia="es-ES"/>
        </w:rPr>
        <w:t>.  Presupuesto.</w:t>
      </w:r>
      <w:bookmarkEnd w:id="97"/>
      <w:r w:rsidR="00E92C91" w:rsidRPr="000F3A10">
        <w:rPr>
          <w:rFonts w:ascii="Arial" w:eastAsia="Times New Roman" w:hAnsi="Arial" w:cs="Arial"/>
          <w:lang w:eastAsia="es-ES"/>
        </w:rPr>
        <w:t xml:space="preserve"> </w:t>
      </w:r>
      <w:bookmarkStart w:id="98" w:name="_Toc532979478"/>
      <w:r w:rsidR="00443155" w:rsidRPr="000F3A10">
        <w:rPr>
          <w:rFonts w:ascii="Arial" w:hAnsi="Arial" w:cs="Arial"/>
          <w:sz w:val="20"/>
          <w:szCs w:val="20"/>
        </w:rPr>
        <w:t>.</w:t>
      </w:r>
      <w:bookmarkEnd w:id="98"/>
    </w:p>
    <w:tbl>
      <w:tblPr>
        <w:tblStyle w:val="Tablaconcuadrcula"/>
        <w:tblW w:w="11199" w:type="dxa"/>
        <w:tblInd w:w="-459" w:type="dxa"/>
        <w:tblLook w:val="04A0" w:firstRow="1" w:lastRow="0" w:firstColumn="1" w:lastColumn="0" w:noHBand="0" w:noVBand="1"/>
      </w:tblPr>
      <w:tblGrid>
        <w:gridCol w:w="7391"/>
        <w:gridCol w:w="3808"/>
      </w:tblGrid>
      <w:tr w:rsidR="00E92C91" w:rsidRPr="000F3A10" w:rsidTr="00485289">
        <w:trPr>
          <w:trHeight w:val="358"/>
        </w:trPr>
        <w:tc>
          <w:tcPr>
            <w:tcW w:w="7391" w:type="dxa"/>
            <w:tcBorders>
              <w:bottom w:val="nil"/>
            </w:tcBorders>
            <w:shd w:val="clear" w:color="auto" w:fill="00B0F0"/>
          </w:tcPr>
          <w:p w:rsidR="00E92C91" w:rsidRPr="000F3A10" w:rsidRDefault="00E92C91" w:rsidP="00E92C91">
            <w:pPr>
              <w:rPr>
                <w:rFonts w:ascii="Arial" w:hAnsi="Arial" w:cs="Arial"/>
                <w:b/>
                <w:sz w:val="16"/>
                <w:szCs w:val="16"/>
                <w:lang w:val="es-VE" w:eastAsia="es-ES"/>
              </w:rPr>
            </w:pPr>
            <w:r w:rsidRPr="000F3A10">
              <w:rPr>
                <w:rFonts w:ascii="Arial" w:hAnsi="Arial" w:cs="Arial"/>
                <w:b/>
                <w:sz w:val="16"/>
                <w:szCs w:val="16"/>
                <w:lang w:val="es-VE" w:eastAsia="es-ES"/>
              </w:rPr>
              <w:t>Rubros</w:t>
            </w:r>
          </w:p>
        </w:tc>
        <w:tc>
          <w:tcPr>
            <w:tcW w:w="3808" w:type="dxa"/>
            <w:tcBorders>
              <w:bottom w:val="nil"/>
            </w:tcBorders>
            <w:shd w:val="clear" w:color="auto" w:fill="00B0F0"/>
          </w:tcPr>
          <w:p w:rsidR="00E92C91" w:rsidRPr="000F3A10" w:rsidRDefault="00E92C91" w:rsidP="00E92C91">
            <w:pPr>
              <w:rPr>
                <w:rFonts w:ascii="Arial" w:hAnsi="Arial" w:cs="Arial"/>
                <w:b/>
                <w:sz w:val="16"/>
                <w:szCs w:val="16"/>
                <w:lang w:val="es-VE" w:eastAsia="es-ES"/>
              </w:rPr>
            </w:pPr>
            <w:r w:rsidRPr="000F3A10">
              <w:rPr>
                <w:rFonts w:ascii="Arial" w:hAnsi="Arial" w:cs="Arial"/>
                <w:b/>
                <w:sz w:val="16"/>
                <w:szCs w:val="16"/>
                <w:lang w:val="es-VE" w:eastAsia="es-ES"/>
              </w:rPr>
              <w:t>Total</w:t>
            </w:r>
          </w:p>
        </w:tc>
      </w:tr>
      <w:tr w:rsidR="00E92C91" w:rsidRPr="000F3A10" w:rsidTr="00485289">
        <w:trPr>
          <w:trHeight w:val="186"/>
        </w:trPr>
        <w:tc>
          <w:tcPr>
            <w:tcW w:w="7391" w:type="dxa"/>
            <w:tcBorders>
              <w:top w:val="nil"/>
              <w:left w:val="single" w:sz="4" w:space="0" w:color="auto"/>
              <w:bottom w:val="nil"/>
              <w:right w:val="single" w:sz="4" w:space="0" w:color="auto"/>
            </w:tcBorders>
          </w:tcPr>
          <w:p w:rsidR="00E92C91" w:rsidRPr="000F3A10" w:rsidRDefault="00E92C91" w:rsidP="00E92C91">
            <w:pPr>
              <w:rPr>
                <w:rFonts w:ascii="Arial" w:hAnsi="Arial" w:cs="Arial"/>
                <w:b/>
                <w:sz w:val="16"/>
                <w:szCs w:val="16"/>
                <w:lang w:val="es-VE" w:eastAsia="es-ES"/>
              </w:rPr>
            </w:pPr>
            <w:r w:rsidRPr="000F3A10">
              <w:rPr>
                <w:rFonts w:ascii="Arial" w:hAnsi="Arial" w:cs="Arial"/>
                <w:b/>
                <w:sz w:val="16"/>
                <w:szCs w:val="16"/>
                <w:lang w:val="es-VE" w:eastAsia="es-ES"/>
              </w:rPr>
              <w:t>Personal</w:t>
            </w:r>
          </w:p>
        </w:tc>
        <w:tc>
          <w:tcPr>
            <w:tcW w:w="3808"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1425.00</w:t>
            </w:r>
          </w:p>
        </w:tc>
      </w:tr>
      <w:tr w:rsidR="00E92C91" w:rsidRPr="000F3A10" w:rsidTr="00485289">
        <w:trPr>
          <w:trHeight w:val="358"/>
        </w:trPr>
        <w:tc>
          <w:tcPr>
            <w:tcW w:w="7391" w:type="dxa"/>
            <w:tcBorders>
              <w:top w:val="single" w:sz="4" w:space="0" w:color="auto"/>
              <w:bottom w:val="nil"/>
              <w:right w:val="single" w:sz="4" w:space="0" w:color="auto"/>
            </w:tcBorders>
          </w:tcPr>
          <w:p w:rsidR="00E92C91" w:rsidRPr="000F3A10" w:rsidRDefault="00E92C91" w:rsidP="00E92C91">
            <w:pPr>
              <w:rPr>
                <w:rFonts w:ascii="Arial" w:hAnsi="Arial" w:cs="Arial"/>
                <w:b/>
                <w:sz w:val="16"/>
                <w:szCs w:val="16"/>
                <w:lang w:val="es-VE" w:eastAsia="es-ES"/>
              </w:rPr>
            </w:pPr>
            <w:r w:rsidRPr="000F3A10">
              <w:rPr>
                <w:rFonts w:ascii="Arial" w:hAnsi="Arial" w:cs="Arial"/>
                <w:b/>
                <w:sz w:val="16"/>
                <w:szCs w:val="16"/>
                <w:lang w:val="es-VE" w:eastAsia="es-ES"/>
              </w:rPr>
              <w:t>Bienes</w:t>
            </w:r>
          </w:p>
        </w:tc>
        <w:tc>
          <w:tcPr>
            <w:tcW w:w="3808" w:type="dxa"/>
            <w:tcBorders>
              <w:top w:val="single" w:sz="4" w:space="0" w:color="auto"/>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p>
        </w:tc>
      </w:tr>
      <w:tr w:rsidR="00E92C91" w:rsidRPr="000F3A10" w:rsidTr="00485289">
        <w:trPr>
          <w:trHeight w:val="358"/>
        </w:trPr>
        <w:tc>
          <w:tcPr>
            <w:tcW w:w="7391"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USB</w:t>
            </w:r>
          </w:p>
        </w:tc>
        <w:tc>
          <w:tcPr>
            <w:tcW w:w="3808"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10.00</w:t>
            </w:r>
          </w:p>
        </w:tc>
      </w:tr>
      <w:tr w:rsidR="00E92C91" w:rsidRPr="000F3A10" w:rsidTr="00485289">
        <w:trPr>
          <w:trHeight w:val="358"/>
        </w:trPr>
        <w:tc>
          <w:tcPr>
            <w:tcW w:w="7391"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Tinta negra</w:t>
            </w:r>
          </w:p>
        </w:tc>
        <w:tc>
          <w:tcPr>
            <w:tcW w:w="3808"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32.00</w:t>
            </w:r>
          </w:p>
        </w:tc>
      </w:tr>
      <w:tr w:rsidR="00E92C91" w:rsidRPr="000F3A10" w:rsidTr="00485289">
        <w:trPr>
          <w:trHeight w:val="143"/>
        </w:trPr>
        <w:tc>
          <w:tcPr>
            <w:tcW w:w="7391" w:type="dxa"/>
            <w:tcBorders>
              <w:top w:val="nil"/>
              <w:left w:val="single" w:sz="4" w:space="0" w:color="auto"/>
              <w:bottom w:val="single" w:sz="4" w:space="0" w:color="auto"/>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Tinta color</w:t>
            </w:r>
          </w:p>
        </w:tc>
        <w:tc>
          <w:tcPr>
            <w:tcW w:w="3808" w:type="dxa"/>
            <w:tcBorders>
              <w:top w:val="nil"/>
              <w:left w:val="single" w:sz="4" w:space="0" w:color="auto"/>
              <w:bottom w:val="single" w:sz="4" w:space="0" w:color="auto"/>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35.00</w:t>
            </w:r>
          </w:p>
        </w:tc>
      </w:tr>
      <w:tr w:rsidR="00E92C91" w:rsidRPr="000F3A10" w:rsidTr="00485289">
        <w:trPr>
          <w:trHeight w:val="345"/>
        </w:trPr>
        <w:tc>
          <w:tcPr>
            <w:tcW w:w="7391" w:type="dxa"/>
            <w:tcBorders>
              <w:top w:val="single" w:sz="4" w:space="0" w:color="auto"/>
              <w:bottom w:val="single" w:sz="4" w:space="0" w:color="auto"/>
            </w:tcBorders>
            <w:shd w:val="clear" w:color="auto" w:fill="92D050"/>
          </w:tcPr>
          <w:p w:rsidR="00E92C91" w:rsidRPr="000F3A10" w:rsidRDefault="00E92C91" w:rsidP="00E92C91">
            <w:pPr>
              <w:rPr>
                <w:rFonts w:ascii="Arial" w:hAnsi="Arial" w:cs="Arial"/>
                <w:b/>
                <w:sz w:val="16"/>
                <w:szCs w:val="16"/>
                <w:lang w:val="es-VE" w:eastAsia="es-ES"/>
              </w:rPr>
            </w:pPr>
            <w:r w:rsidRPr="000F3A10">
              <w:rPr>
                <w:rFonts w:ascii="Arial" w:hAnsi="Arial" w:cs="Arial"/>
                <w:b/>
                <w:sz w:val="16"/>
                <w:szCs w:val="16"/>
                <w:lang w:val="es-VE" w:eastAsia="es-ES"/>
              </w:rPr>
              <w:t>Total, bienes</w:t>
            </w:r>
          </w:p>
        </w:tc>
        <w:tc>
          <w:tcPr>
            <w:tcW w:w="3808" w:type="dxa"/>
            <w:tcBorders>
              <w:top w:val="single" w:sz="4" w:space="0" w:color="auto"/>
              <w:bottom w:val="single" w:sz="4" w:space="0" w:color="auto"/>
            </w:tcBorders>
            <w:shd w:val="clear" w:color="auto" w:fill="92D050"/>
          </w:tcPr>
          <w:p w:rsidR="00E92C91" w:rsidRPr="000F3A10" w:rsidRDefault="00E92C91" w:rsidP="00E92C91">
            <w:pPr>
              <w:rPr>
                <w:rFonts w:ascii="Arial" w:hAnsi="Arial" w:cs="Arial"/>
                <w:b/>
                <w:sz w:val="16"/>
                <w:szCs w:val="16"/>
                <w:lang w:val="es-VE" w:eastAsia="es-ES"/>
              </w:rPr>
            </w:pPr>
            <w:r w:rsidRPr="000F3A10">
              <w:rPr>
                <w:rFonts w:ascii="Arial" w:hAnsi="Arial" w:cs="Arial"/>
                <w:b/>
                <w:sz w:val="16"/>
                <w:szCs w:val="16"/>
                <w:lang w:val="es-VE" w:eastAsia="es-ES"/>
              </w:rPr>
              <w:t>1,502.00$</w:t>
            </w:r>
          </w:p>
        </w:tc>
      </w:tr>
      <w:tr w:rsidR="00E92C91" w:rsidRPr="000F3A10" w:rsidTr="00485289">
        <w:trPr>
          <w:trHeight w:val="358"/>
        </w:trPr>
        <w:tc>
          <w:tcPr>
            <w:tcW w:w="7391" w:type="dxa"/>
            <w:tcBorders>
              <w:top w:val="single" w:sz="4" w:space="0" w:color="auto"/>
              <w:bottom w:val="nil"/>
              <w:right w:val="single" w:sz="4" w:space="0" w:color="auto"/>
            </w:tcBorders>
          </w:tcPr>
          <w:p w:rsidR="00E92C91" w:rsidRPr="000F3A10" w:rsidRDefault="00E92C91" w:rsidP="00E92C91">
            <w:pPr>
              <w:rPr>
                <w:rFonts w:ascii="Arial" w:hAnsi="Arial" w:cs="Arial"/>
                <w:b/>
                <w:sz w:val="16"/>
                <w:szCs w:val="16"/>
                <w:lang w:val="es-VE" w:eastAsia="es-ES"/>
              </w:rPr>
            </w:pPr>
            <w:r w:rsidRPr="000F3A10">
              <w:rPr>
                <w:rFonts w:ascii="Arial" w:hAnsi="Arial" w:cs="Arial"/>
                <w:b/>
                <w:sz w:val="16"/>
                <w:szCs w:val="16"/>
                <w:lang w:val="es-VE" w:eastAsia="es-ES"/>
              </w:rPr>
              <w:t>Servicios</w:t>
            </w:r>
          </w:p>
        </w:tc>
        <w:tc>
          <w:tcPr>
            <w:tcW w:w="3808" w:type="dxa"/>
            <w:tcBorders>
              <w:top w:val="single" w:sz="4" w:space="0" w:color="auto"/>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p>
        </w:tc>
      </w:tr>
      <w:tr w:rsidR="00E92C91" w:rsidRPr="000F3A10" w:rsidTr="00485289">
        <w:trPr>
          <w:trHeight w:val="358"/>
        </w:trPr>
        <w:tc>
          <w:tcPr>
            <w:tcW w:w="7391"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Fotocopias</w:t>
            </w:r>
          </w:p>
        </w:tc>
        <w:tc>
          <w:tcPr>
            <w:tcW w:w="3808"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35.00</w:t>
            </w:r>
          </w:p>
        </w:tc>
      </w:tr>
      <w:tr w:rsidR="00E92C91" w:rsidRPr="000F3A10" w:rsidTr="00485289">
        <w:trPr>
          <w:trHeight w:val="358"/>
        </w:trPr>
        <w:tc>
          <w:tcPr>
            <w:tcW w:w="7391"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Internet</w:t>
            </w:r>
          </w:p>
        </w:tc>
        <w:tc>
          <w:tcPr>
            <w:tcW w:w="3808"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500.00</w:t>
            </w:r>
          </w:p>
        </w:tc>
      </w:tr>
      <w:tr w:rsidR="00E92C91" w:rsidRPr="000F3A10" w:rsidTr="00485289">
        <w:trPr>
          <w:trHeight w:val="374"/>
        </w:trPr>
        <w:tc>
          <w:tcPr>
            <w:tcW w:w="7391"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Movilización</w:t>
            </w:r>
          </w:p>
        </w:tc>
        <w:tc>
          <w:tcPr>
            <w:tcW w:w="3808"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150.00</w:t>
            </w:r>
          </w:p>
        </w:tc>
      </w:tr>
      <w:tr w:rsidR="00E92C91" w:rsidRPr="000F3A10" w:rsidTr="00485289">
        <w:trPr>
          <w:trHeight w:val="358"/>
        </w:trPr>
        <w:tc>
          <w:tcPr>
            <w:tcW w:w="7391"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Encuadernado</w:t>
            </w:r>
          </w:p>
        </w:tc>
        <w:tc>
          <w:tcPr>
            <w:tcW w:w="3808"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50.00</w:t>
            </w:r>
          </w:p>
        </w:tc>
      </w:tr>
      <w:tr w:rsidR="00E92C91" w:rsidRPr="000F3A10" w:rsidTr="00485289">
        <w:trPr>
          <w:trHeight w:val="358"/>
        </w:trPr>
        <w:tc>
          <w:tcPr>
            <w:tcW w:w="7391"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Levantado de texto</w:t>
            </w:r>
          </w:p>
        </w:tc>
        <w:tc>
          <w:tcPr>
            <w:tcW w:w="3808"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240.00</w:t>
            </w:r>
          </w:p>
        </w:tc>
      </w:tr>
      <w:tr w:rsidR="00E92C91" w:rsidRPr="000F3A10" w:rsidTr="00485289">
        <w:trPr>
          <w:trHeight w:val="105"/>
        </w:trPr>
        <w:tc>
          <w:tcPr>
            <w:tcW w:w="7391"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Imprevistos</w:t>
            </w:r>
          </w:p>
        </w:tc>
        <w:tc>
          <w:tcPr>
            <w:tcW w:w="3808" w:type="dxa"/>
            <w:tcBorders>
              <w:top w:val="nil"/>
              <w:left w:val="single" w:sz="4" w:space="0" w:color="auto"/>
              <w:bottom w:val="nil"/>
              <w:right w:val="single" w:sz="4" w:space="0" w:color="auto"/>
            </w:tcBorders>
          </w:tcPr>
          <w:p w:rsidR="00E92C91" w:rsidRPr="000F3A10" w:rsidRDefault="00E92C91" w:rsidP="00E92C91">
            <w:pPr>
              <w:rPr>
                <w:rFonts w:ascii="Arial" w:hAnsi="Arial" w:cs="Arial"/>
                <w:sz w:val="16"/>
                <w:szCs w:val="16"/>
                <w:lang w:val="es-VE" w:eastAsia="es-ES"/>
              </w:rPr>
            </w:pPr>
            <w:r w:rsidRPr="000F3A10">
              <w:rPr>
                <w:rFonts w:ascii="Arial" w:hAnsi="Arial" w:cs="Arial"/>
                <w:sz w:val="16"/>
                <w:szCs w:val="16"/>
                <w:lang w:val="es-VE" w:eastAsia="es-ES"/>
              </w:rPr>
              <w:t>150.00</w:t>
            </w:r>
          </w:p>
        </w:tc>
      </w:tr>
      <w:tr w:rsidR="00E92C91" w:rsidRPr="000F3A10" w:rsidTr="00485289">
        <w:trPr>
          <w:trHeight w:val="181"/>
        </w:trPr>
        <w:tc>
          <w:tcPr>
            <w:tcW w:w="7391" w:type="dxa"/>
            <w:tcBorders>
              <w:top w:val="single" w:sz="4" w:space="0" w:color="auto"/>
            </w:tcBorders>
            <w:shd w:val="clear" w:color="auto" w:fill="7F7F7F" w:themeFill="text1" w:themeFillTint="80"/>
          </w:tcPr>
          <w:p w:rsidR="00E92C91" w:rsidRPr="000F3A10" w:rsidRDefault="00E92C91" w:rsidP="00E92C91">
            <w:pPr>
              <w:rPr>
                <w:rFonts w:ascii="Arial" w:hAnsi="Arial" w:cs="Arial"/>
                <w:b/>
                <w:sz w:val="16"/>
                <w:szCs w:val="16"/>
                <w:lang w:val="es-VE" w:eastAsia="es-ES"/>
              </w:rPr>
            </w:pPr>
            <w:r w:rsidRPr="000F3A10">
              <w:rPr>
                <w:rFonts w:ascii="Arial" w:hAnsi="Arial" w:cs="Arial"/>
                <w:b/>
                <w:sz w:val="16"/>
                <w:szCs w:val="16"/>
                <w:lang w:val="es-VE" w:eastAsia="es-ES"/>
              </w:rPr>
              <w:t>Total, servicios</w:t>
            </w:r>
          </w:p>
        </w:tc>
        <w:tc>
          <w:tcPr>
            <w:tcW w:w="3808" w:type="dxa"/>
            <w:tcBorders>
              <w:top w:val="single" w:sz="4" w:space="0" w:color="auto"/>
            </w:tcBorders>
            <w:shd w:val="clear" w:color="auto" w:fill="7F7F7F" w:themeFill="text1" w:themeFillTint="80"/>
          </w:tcPr>
          <w:p w:rsidR="00E92C91" w:rsidRPr="000F3A10" w:rsidRDefault="00E92C91" w:rsidP="00E92C91">
            <w:pPr>
              <w:rPr>
                <w:rFonts w:ascii="Arial" w:hAnsi="Arial" w:cs="Arial"/>
                <w:b/>
                <w:sz w:val="16"/>
                <w:szCs w:val="16"/>
                <w:lang w:val="es-VE" w:eastAsia="es-ES"/>
              </w:rPr>
            </w:pPr>
            <w:r w:rsidRPr="000F3A10">
              <w:rPr>
                <w:rFonts w:ascii="Arial" w:hAnsi="Arial" w:cs="Arial"/>
                <w:b/>
                <w:sz w:val="16"/>
                <w:szCs w:val="16"/>
                <w:lang w:val="es-VE" w:eastAsia="es-ES"/>
              </w:rPr>
              <w:t>1,125.00$</w:t>
            </w:r>
          </w:p>
        </w:tc>
      </w:tr>
      <w:tr w:rsidR="00E92C91" w:rsidRPr="000F3A10" w:rsidTr="00DA0BC3">
        <w:trPr>
          <w:trHeight w:val="1343"/>
        </w:trPr>
        <w:tc>
          <w:tcPr>
            <w:tcW w:w="7391" w:type="dxa"/>
            <w:shd w:val="clear" w:color="auto" w:fill="FFE599" w:themeFill="accent4" w:themeFillTint="66"/>
          </w:tcPr>
          <w:p w:rsidR="00485289" w:rsidRDefault="00E92C91" w:rsidP="00485289">
            <w:pPr>
              <w:rPr>
                <w:rFonts w:ascii="Arial" w:hAnsi="Arial" w:cs="Arial"/>
                <w:b/>
                <w:color w:val="FF0000"/>
                <w:sz w:val="16"/>
                <w:szCs w:val="16"/>
                <w:lang w:val="es-VE" w:eastAsia="es-ES"/>
              </w:rPr>
            </w:pPr>
            <w:r w:rsidRPr="00485289">
              <w:rPr>
                <w:rFonts w:ascii="Arial" w:hAnsi="Arial" w:cs="Arial"/>
                <w:b/>
                <w:color w:val="FF0000"/>
                <w:sz w:val="16"/>
                <w:szCs w:val="16"/>
                <w:lang w:val="es-VE" w:eastAsia="es-ES"/>
              </w:rPr>
              <w:t>TOTA</w:t>
            </w:r>
          </w:p>
          <w:p w:rsidR="00DA0BC3" w:rsidRPr="00DA0BC3" w:rsidRDefault="00DA0BC3" w:rsidP="00DA0BC3">
            <w:pPr>
              <w:rPr>
                <w:rFonts w:ascii="Arial" w:hAnsi="Arial" w:cs="Arial"/>
                <w:sz w:val="16"/>
                <w:szCs w:val="16"/>
                <w:lang w:val="es-VE" w:eastAsia="es-ES"/>
              </w:rPr>
            </w:pPr>
          </w:p>
          <w:p w:rsidR="00DA0BC3" w:rsidRDefault="00DA0BC3" w:rsidP="00DA0BC3">
            <w:pPr>
              <w:rPr>
                <w:rFonts w:ascii="Arial" w:hAnsi="Arial" w:cs="Arial"/>
                <w:sz w:val="16"/>
                <w:szCs w:val="16"/>
                <w:lang w:val="es-VE" w:eastAsia="es-ES"/>
              </w:rPr>
            </w:pPr>
          </w:p>
          <w:p w:rsidR="00DA0BC3" w:rsidRDefault="00DA0BC3" w:rsidP="00DA0BC3">
            <w:pPr>
              <w:rPr>
                <w:rFonts w:ascii="Arial" w:hAnsi="Arial" w:cs="Arial"/>
                <w:sz w:val="16"/>
                <w:szCs w:val="16"/>
                <w:lang w:val="es-VE" w:eastAsia="es-ES"/>
              </w:rPr>
            </w:pPr>
          </w:p>
          <w:p w:rsidR="00DA0BC3" w:rsidRDefault="00DA0BC3" w:rsidP="00DA0BC3">
            <w:pPr>
              <w:rPr>
                <w:rFonts w:ascii="Arial" w:hAnsi="Arial" w:cs="Arial"/>
                <w:sz w:val="16"/>
                <w:szCs w:val="16"/>
                <w:lang w:val="es-VE" w:eastAsia="es-ES"/>
              </w:rPr>
            </w:pPr>
          </w:p>
          <w:p w:rsidR="00DA0BC3" w:rsidRDefault="00DA0BC3" w:rsidP="00DA0BC3">
            <w:pPr>
              <w:rPr>
                <w:rFonts w:ascii="Arial" w:hAnsi="Arial" w:cs="Arial"/>
                <w:sz w:val="16"/>
                <w:szCs w:val="16"/>
                <w:lang w:val="es-VE" w:eastAsia="es-ES"/>
              </w:rPr>
            </w:pPr>
          </w:p>
          <w:p w:rsidR="00DA0BC3" w:rsidRPr="00DA0BC3" w:rsidRDefault="00DA0BC3" w:rsidP="00DA0BC3">
            <w:pPr>
              <w:rPr>
                <w:rFonts w:ascii="Arial" w:hAnsi="Arial" w:cs="Arial"/>
                <w:sz w:val="16"/>
                <w:szCs w:val="16"/>
                <w:lang w:val="es-VE" w:eastAsia="es-ES"/>
              </w:rPr>
            </w:pPr>
          </w:p>
        </w:tc>
        <w:tc>
          <w:tcPr>
            <w:tcW w:w="3808" w:type="dxa"/>
            <w:shd w:val="clear" w:color="auto" w:fill="FFE599" w:themeFill="accent4" w:themeFillTint="66"/>
          </w:tcPr>
          <w:p w:rsidR="00DA0BC3" w:rsidRDefault="00E92C91" w:rsidP="00DA0BC3">
            <w:pPr>
              <w:rPr>
                <w:rFonts w:ascii="Arial" w:hAnsi="Arial" w:cs="Arial"/>
                <w:sz w:val="16"/>
                <w:szCs w:val="16"/>
                <w:lang w:val="es-VE" w:eastAsia="es-ES"/>
              </w:rPr>
            </w:pPr>
            <w:r w:rsidRPr="000F3A10">
              <w:rPr>
                <w:rFonts w:ascii="Arial" w:hAnsi="Arial" w:cs="Arial"/>
                <w:b/>
                <w:color w:val="FF0000"/>
                <w:sz w:val="16"/>
                <w:szCs w:val="16"/>
                <w:lang w:val="es-VE" w:eastAsia="es-ES"/>
              </w:rPr>
              <w:t>2,627.00</w:t>
            </w:r>
            <w:r w:rsidR="00DA0BC3">
              <w:rPr>
                <w:rFonts w:ascii="Arial" w:hAnsi="Arial" w:cs="Arial"/>
                <w:sz w:val="16"/>
                <w:szCs w:val="16"/>
                <w:lang w:val="es-VE" w:eastAsia="es-ES"/>
              </w:rPr>
              <w:t xml:space="preserve">                             </w:t>
            </w:r>
          </w:p>
          <w:p w:rsidR="00DA0BC3" w:rsidRDefault="00DA0BC3" w:rsidP="00DA0BC3">
            <w:pPr>
              <w:rPr>
                <w:rFonts w:ascii="Arial" w:hAnsi="Arial" w:cs="Arial"/>
                <w:sz w:val="16"/>
                <w:szCs w:val="16"/>
                <w:lang w:val="es-VE" w:eastAsia="es-ES"/>
              </w:rPr>
            </w:pPr>
          </w:p>
          <w:p w:rsidR="00DA0BC3" w:rsidRDefault="00DA0BC3" w:rsidP="00DA0BC3">
            <w:pPr>
              <w:rPr>
                <w:rFonts w:ascii="Arial" w:hAnsi="Arial" w:cs="Arial"/>
                <w:sz w:val="16"/>
                <w:szCs w:val="16"/>
                <w:lang w:val="es-VE" w:eastAsia="es-ES"/>
              </w:rPr>
            </w:pPr>
          </w:p>
          <w:p w:rsidR="00DA0BC3" w:rsidRDefault="00DA0BC3" w:rsidP="00DA0BC3">
            <w:pPr>
              <w:rPr>
                <w:rFonts w:ascii="Arial" w:hAnsi="Arial" w:cs="Arial"/>
                <w:sz w:val="16"/>
                <w:szCs w:val="16"/>
                <w:lang w:val="es-VE" w:eastAsia="es-ES"/>
              </w:rPr>
            </w:pPr>
          </w:p>
          <w:p w:rsidR="00DA0BC3" w:rsidRDefault="00DA0BC3" w:rsidP="00DA0BC3">
            <w:pPr>
              <w:rPr>
                <w:rFonts w:ascii="Arial" w:hAnsi="Arial" w:cs="Arial"/>
                <w:sz w:val="16"/>
                <w:szCs w:val="16"/>
                <w:lang w:val="es-VE" w:eastAsia="es-ES"/>
              </w:rPr>
            </w:pPr>
          </w:p>
          <w:p w:rsidR="00DA0BC3" w:rsidRDefault="00DA0BC3" w:rsidP="00DA0BC3">
            <w:pPr>
              <w:rPr>
                <w:rFonts w:ascii="Arial" w:hAnsi="Arial" w:cs="Arial"/>
                <w:sz w:val="16"/>
                <w:szCs w:val="16"/>
                <w:lang w:val="es-VE" w:eastAsia="es-ES"/>
              </w:rPr>
            </w:pPr>
          </w:p>
          <w:p w:rsidR="00DA0BC3" w:rsidRPr="00DA0BC3" w:rsidRDefault="00DA0BC3" w:rsidP="00DA0BC3">
            <w:pPr>
              <w:rPr>
                <w:rFonts w:ascii="Arial" w:hAnsi="Arial" w:cs="Arial"/>
                <w:b/>
                <w:color w:val="FF0000"/>
                <w:sz w:val="24"/>
                <w:szCs w:val="24"/>
                <w:lang w:val="es-VE" w:eastAsia="es-ES"/>
              </w:rPr>
            </w:pPr>
            <w:r w:rsidRPr="00DA0BC3">
              <w:rPr>
                <w:rFonts w:ascii="Arial" w:hAnsi="Arial" w:cs="Arial"/>
                <w:sz w:val="24"/>
                <w:szCs w:val="24"/>
                <w:lang w:val="es-VE" w:eastAsia="es-ES"/>
              </w:rPr>
              <w:t xml:space="preserve">       </w:t>
            </w:r>
            <w:r>
              <w:rPr>
                <w:rFonts w:ascii="Arial" w:hAnsi="Arial" w:cs="Arial"/>
                <w:sz w:val="24"/>
                <w:szCs w:val="24"/>
                <w:lang w:val="es-VE" w:eastAsia="es-ES"/>
              </w:rPr>
              <w:t xml:space="preserve">                        5</w:t>
            </w:r>
            <w:r w:rsidR="00C52A33">
              <w:rPr>
                <w:rFonts w:ascii="Arial" w:hAnsi="Arial" w:cs="Arial"/>
                <w:sz w:val="24"/>
                <w:szCs w:val="24"/>
                <w:lang w:val="es-VE" w:eastAsia="es-ES"/>
              </w:rPr>
              <w:t>4</w:t>
            </w:r>
            <w:r w:rsidRPr="00DA0BC3">
              <w:rPr>
                <w:rFonts w:ascii="Arial" w:hAnsi="Arial" w:cs="Arial"/>
                <w:sz w:val="24"/>
                <w:szCs w:val="24"/>
                <w:lang w:val="es-VE" w:eastAsia="es-ES"/>
              </w:rPr>
              <w:t xml:space="preserve">                                                  </w:t>
            </w:r>
            <w:r>
              <w:rPr>
                <w:rFonts w:ascii="Arial" w:hAnsi="Arial" w:cs="Arial"/>
                <w:sz w:val="24"/>
                <w:szCs w:val="24"/>
                <w:lang w:val="es-VE" w:eastAsia="es-ES"/>
              </w:rPr>
              <w:t xml:space="preserve">                                    </w:t>
            </w:r>
            <w:r w:rsidRPr="00DA0BC3">
              <w:rPr>
                <w:rFonts w:ascii="Arial" w:hAnsi="Arial" w:cs="Arial"/>
                <w:b/>
                <w:color w:val="FF0000"/>
                <w:sz w:val="24"/>
                <w:szCs w:val="24"/>
                <w:lang w:val="es-VE" w:eastAsia="es-ES"/>
              </w:rPr>
              <w:t xml:space="preserve">                   </w:t>
            </w:r>
          </w:p>
        </w:tc>
      </w:tr>
    </w:tbl>
    <w:p w:rsidR="00C72517" w:rsidRPr="000F3A10" w:rsidRDefault="00C72517" w:rsidP="00E153F2">
      <w:pPr>
        <w:pStyle w:val="Ttulo9"/>
        <w:spacing w:line="480" w:lineRule="auto"/>
        <w:jc w:val="both"/>
        <w:rPr>
          <w:rFonts w:ascii="Arial" w:eastAsia="Times New Roman" w:hAnsi="Arial" w:cs="Arial"/>
          <w:b/>
          <w:i w:val="0"/>
          <w:color w:val="auto"/>
          <w:sz w:val="24"/>
          <w:szCs w:val="24"/>
          <w:lang w:eastAsia="es-ES"/>
        </w:rPr>
        <w:sectPr w:rsidR="00C72517" w:rsidRPr="000F3A10" w:rsidSect="00B7361C">
          <w:pgSz w:w="12240" w:h="15840"/>
          <w:pgMar w:top="1418" w:right="1418" w:bottom="1418" w:left="1418" w:header="720" w:footer="720" w:gutter="0"/>
          <w:cols w:space="720"/>
          <w:docGrid w:linePitch="360"/>
        </w:sectPr>
      </w:pPr>
    </w:p>
    <w:p w:rsidR="00443155" w:rsidRPr="00565583" w:rsidRDefault="00E153F2" w:rsidP="00565583">
      <w:pPr>
        <w:pStyle w:val="Ttulo2"/>
        <w:rPr>
          <w:rFonts w:ascii="Arial" w:eastAsia="Times New Roman" w:hAnsi="Arial" w:cs="Arial"/>
          <w:lang w:eastAsia="es-ES"/>
        </w:rPr>
      </w:pPr>
      <w:bookmarkStart w:id="99" w:name="_Toc533056825"/>
      <w:r w:rsidRPr="000F3A10">
        <w:rPr>
          <w:rFonts w:ascii="Arial" w:eastAsia="Times New Roman" w:hAnsi="Arial" w:cs="Arial"/>
          <w:lang w:eastAsia="es-ES"/>
        </w:rPr>
        <w:t>3.</w:t>
      </w:r>
      <w:r w:rsidR="00894669" w:rsidRPr="000F3A10">
        <w:rPr>
          <w:rFonts w:ascii="Arial" w:eastAsia="Times New Roman" w:hAnsi="Arial" w:cs="Arial"/>
          <w:lang w:eastAsia="es-ES"/>
        </w:rPr>
        <w:t>11</w:t>
      </w:r>
      <w:r w:rsidRPr="000F3A10">
        <w:rPr>
          <w:rFonts w:ascii="Arial" w:eastAsia="Times New Roman" w:hAnsi="Arial" w:cs="Arial"/>
          <w:lang w:eastAsia="es-ES"/>
        </w:rPr>
        <w:t>.  Cronograma de actividades.</w:t>
      </w:r>
      <w:bookmarkEnd w:id="99"/>
    </w:p>
    <w:tbl>
      <w:tblPr>
        <w:tblStyle w:val="Tablaconcuadrcula"/>
        <w:tblW w:w="9394" w:type="dxa"/>
        <w:jc w:val="center"/>
        <w:tblLayout w:type="fixed"/>
        <w:tblLook w:val="04A0" w:firstRow="1" w:lastRow="0" w:firstColumn="1" w:lastColumn="0" w:noHBand="0" w:noVBand="1"/>
      </w:tblPr>
      <w:tblGrid>
        <w:gridCol w:w="1129"/>
        <w:gridCol w:w="522"/>
        <w:gridCol w:w="703"/>
        <w:gridCol w:w="704"/>
        <w:gridCol w:w="704"/>
        <w:gridCol w:w="704"/>
        <w:gridCol w:w="704"/>
        <w:gridCol w:w="704"/>
        <w:gridCol w:w="704"/>
        <w:gridCol w:w="704"/>
        <w:gridCol w:w="704"/>
        <w:gridCol w:w="704"/>
        <w:gridCol w:w="704"/>
      </w:tblGrid>
      <w:tr w:rsidR="00F852E2" w:rsidRPr="000F3A10" w:rsidTr="00BA6895">
        <w:trPr>
          <w:cantSplit/>
          <w:trHeight w:val="1379"/>
          <w:jc w:val="center"/>
        </w:trPr>
        <w:tc>
          <w:tcPr>
            <w:tcW w:w="1129" w:type="dxa"/>
            <w:vAlign w:val="center"/>
          </w:tcPr>
          <w:p w:rsidR="00C72517" w:rsidRPr="000F3A10" w:rsidRDefault="00C72517" w:rsidP="00C72517">
            <w:pPr>
              <w:spacing w:after="160" w:line="480" w:lineRule="auto"/>
              <w:jc w:val="center"/>
              <w:rPr>
                <w:rFonts w:ascii="Arial" w:hAnsi="Arial" w:cs="Arial"/>
                <w:b/>
                <w:color w:val="000000" w:themeColor="text1"/>
                <w:sz w:val="16"/>
                <w:szCs w:val="16"/>
              </w:rPr>
            </w:pPr>
            <w:r w:rsidRPr="000F3A10">
              <w:rPr>
                <w:rFonts w:ascii="Arial" w:hAnsi="Arial" w:cs="Arial"/>
                <w:b/>
                <w:sz w:val="16"/>
                <w:szCs w:val="16"/>
              </w:rPr>
              <w:t>Actividades</w:t>
            </w:r>
          </w:p>
        </w:tc>
        <w:tc>
          <w:tcPr>
            <w:tcW w:w="522"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ENERO</w:t>
            </w:r>
          </w:p>
        </w:tc>
        <w:tc>
          <w:tcPr>
            <w:tcW w:w="703"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FEBRERO</w:t>
            </w:r>
          </w:p>
        </w:tc>
        <w:tc>
          <w:tcPr>
            <w:tcW w:w="704"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MARZO</w:t>
            </w:r>
          </w:p>
        </w:tc>
        <w:tc>
          <w:tcPr>
            <w:tcW w:w="704"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ABRIL</w:t>
            </w:r>
          </w:p>
        </w:tc>
        <w:tc>
          <w:tcPr>
            <w:tcW w:w="704"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MAYO</w:t>
            </w:r>
          </w:p>
        </w:tc>
        <w:tc>
          <w:tcPr>
            <w:tcW w:w="704"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JUNIO</w:t>
            </w:r>
          </w:p>
        </w:tc>
        <w:tc>
          <w:tcPr>
            <w:tcW w:w="704"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JULIO</w:t>
            </w:r>
          </w:p>
        </w:tc>
        <w:tc>
          <w:tcPr>
            <w:tcW w:w="704"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AGOSTO</w:t>
            </w:r>
          </w:p>
        </w:tc>
        <w:tc>
          <w:tcPr>
            <w:tcW w:w="704"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SEPTIEMBRE</w:t>
            </w:r>
          </w:p>
        </w:tc>
        <w:tc>
          <w:tcPr>
            <w:tcW w:w="704"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OCTUBRE</w:t>
            </w:r>
          </w:p>
        </w:tc>
        <w:tc>
          <w:tcPr>
            <w:tcW w:w="704"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NOVIEMBRE</w:t>
            </w:r>
          </w:p>
        </w:tc>
        <w:tc>
          <w:tcPr>
            <w:tcW w:w="704" w:type="dxa"/>
            <w:textDirection w:val="tbRl"/>
            <w:vAlign w:val="center"/>
          </w:tcPr>
          <w:p w:rsidR="00C72517" w:rsidRPr="000F3A10" w:rsidRDefault="00C72517" w:rsidP="00C72517">
            <w:pPr>
              <w:spacing w:after="160" w:line="480" w:lineRule="auto"/>
              <w:ind w:left="113" w:right="113"/>
              <w:jc w:val="center"/>
              <w:rPr>
                <w:rFonts w:ascii="Arial" w:hAnsi="Arial" w:cs="Arial"/>
                <w:b/>
                <w:color w:val="000000" w:themeColor="text1"/>
                <w:sz w:val="16"/>
                <w:szCs w:val="16"/>
              </w:rPr>
            </w:pPr>
            <w:r w:rsidRPr="000F3A10">
              <w:rPr>
                <w:rFonts w:ascii="Arial" w:hAnsi="Arial" w:cs="Arial"/>
                <w:b/>
                <w:color w:val="000000" w:themeColor="text1"/>
                <w:sz w:val="16"/>
                <w:szCs w:val="16"/>
              </w:rPr>
              <w:t>DICIEMBRE</w:t>
            </w: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Revisión bibliográfica</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Redacción capítulo 1</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Revisión capítulo 1</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Redacción capítulo 2</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Revisión capítulo 2</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Redacción del instrumento</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Recolección de datos</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Análisis de datos</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Redacción capítulo 3</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Revisión capítulo 3</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Redacción capítulo 4</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BA6895">
        <w:trPr>
          <w:jc w:val="center"/>
        </w:trPr>
        <w:tc>
          <w:tcPr>
            <w:tcW w:w="1129" w:type="dxa"/>
          </w:tcPr>
          <w:p w:rsidR="00E55C78" w:rsidRPr="000F3A10" w:rsidRDefault="00E55C78" w:rsidP="00E55C78">
            <w:pPr>
              <w:rPr>
                <w:rFonts w:ascii="Arial" w:hAnsi="Arial" w:cs="Arial"/>
                <w:sz w:val="16"/>
                <w:szCs w:val="16"/>
              </w:rPr>
            </w:pPr>
            <w:r w:rsidRPr="000F3A10">
              <w:rPr>
                <w:rFonts w:ascii="Arial" w:hAnsi="Arial" w:cs="Arial"/>
                <w:sz w:val="16"/>
                <w:szCs w:val="16"/>
              </w:rPr>
              <w:t>Revisión capítulo 4</w:t>
            </w:r>
          </w:p>
        </w:tc>
        <w:tc>
          <w:tcPr>
            <w:tcW w:w="522" w:type="dxa"/>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Pr>
          <w:p w:rsidR="00E55C78" w:rsidRPr="000F3A10" w:rsidRDefault="00E55C78" w:rsidP="00E55C78">
            <w:pPr>
              <w:spacing w:after="160" w:line="480" w:lineRule="auto"/>
              <w:rPr>
                <w:rFonts w:ascii="Arial" w:hAnsi="Arial" w:cs="Arial"/>
                <w:b/>
                <w:color w:val="000000" w:themeColor="text1"/>
                <w:sz w:val="24"/>
                <w:szCs w:val="24"/>
              </w:rPr>
            </w:pPr>
          </w:p>
        </w:tc>
      </w:tr>
      <w:tr w:rsidR="00F852E2" w:rsidRPr="000F3A10" w:rsidTr="00196B17">
        <w:trPr>
          <w:jc w:val="center"/>
        </w:trPr>
        <w:tc>
          <w:tcPr>
            <w:tcW w:w="1129" w:type="dxa"/>
            <w:tcBorders>
              <w:bottom w:val="single" w:sz="4" w:space="0" w:color="auto"/>
            </w:tcBorders>
          </w:tcPr>
          <w:p w:rsidR="00E55C78" w:rsidRPr="000F3A10" w:rsidRDefault="00E55C78" w:rsidP="00E55C78">
            <w:pPr>
              <w:rPr>
                <w:rFonts w:ascii="Arial" w:hAnsi="Arial" w:cs="Arial"/>
                <w:sz w:val="16"/>
                <w:szCs w:val="16"/>
              </w:rPr>
            </w:pPr>
            <w:r w:rsidRPr="000F3A10">
              <w:rPr>
                <w:rFonts w:ascii="Arial" w:hAnsi="Arial" w:cs="Arial"/>
                <w:sz w:val="16"/>
                <w:szCs w:val="16"/>
              </w:rPr>
              <w:t>Informe final</w:t>
            </w:r>
          </w:p>
        </w:tc>
        <w:tc>
          <w:tcPr>
            <w:tcW w:w="522"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c>
          <w:tcPr>
            <w:tcW w:w="703"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c>
          <w:tcPr>
            <w:tcW w:w="704" w:type="dxa"/>
            <w:tcBorders>
              <w:bottom w:val="single" w:sz="4" w:space="0" w:color="auto"/>
            </w:tcBorders>
          </w:tcPr>
          <w:p w:rsidR="00E55C78" w:rsidRPr="000F3A10" w:rsidRDefault="00E55C78" w:rsidP="00E55C78">
            <w:pPr>
              <w:spacing w:after="160" w:line="480" w:lineRule="auto"/>
              <w:rPr>
                <w:rFonts w:ascii="Arial" w:hAnsi="Arial" w:cs="Arial"/>
                <w:b/>
                <w:color w:val="000000" w:themeColor="text1"/>
                <w:sz w:val="24"/>
                <w:szCs w:val="24"/>
              </w:rPr>
            </w:pPr>
          </w:p>
        </w:tc>
      </w:tr>
      <w:tr w:rsidR="00196B17" w:rsidRPr="000F3A10" w:rsidTr="00196B17">
        <w:trPr>
          <w:jc w:val="center"/>
        </w:trPr>
        <w:tc>
          <w:tcPr>
            <w:tcW w:w="9394" w:type="dxa"/>
            <w:gridSpan w:val="13"/>
            <w:tcBorders>
              <w:left w:val="nil"/>
              <w:bottom w:val="nil"/>
              <w:right w:val="nil"/>
            </w:tcBorders>
          </w:tcPr>
          <w:p w:rsidR="00196B17" w:rsidRPr="000F3A10" w:rsidRDefault="00196B17" w:rsidP="00196B17">
            <w:pPr>
              <w:rPr>
                <w:rFonts w:ascii="Arial" w:hAnsi="Arial" w:cs="Arial"/>
                <w:sz w:val="20"/>
                <w:szCs w:val="20"/>
                <w:lang w:eastAsia="es-ES"/>
              </w:rPr>
            </w:pPr>
            <w:r w:rsidRPr="000F3A10">
              <w:rPr>
                <w:rFonts w:ascii="Arial" w:hAnsi="Arial" w:cs="Arial"/>
                <w:b/>
                <w:sz w:val="20"/>
                <w:szCs w:val="20"/>
                <w:lang w:eastAsia="es-ES"/>
              </w:rPr>
              <w:t>Elaborado por</w:t>
            </w:r>
            <w:r w:rsidRPr="000F3A10">
              <w:rPr>
                <w:rFonts w:ascii="Arial" w:hAnsi="Arial" w:cs="Arial"/>
                <w:sz w:val="20"/>
                <w:szCs w:val="20"/>
                <w:lang w:eastAsia="es-ES"/>
              </w:rPr>
              <w:t>: Álvarez, Lester</w:t>
            </w:r>
          </w:p>
          <w:p w:rsidR="00196B17" w:rsidRPr="000F3A10" w:rsidRDefault="00196B17" w:rsidP="00E55C78">
            <w:pPr>
              <w:spacing w:after="160" w:line="480" w:lineRule="auto"/>
              <w:rPr>
                <w:rFonts w:ascii="Arial" w:hAnsi="Arial" w:cs="Arial"/>
                <w:b/>
                <w:color w:val="000000" w:themeColor="text1"/>
                <w:sz w:val="24"/>
                <w:szCs w:val="24"/>
              </w:rPr>
            </w:pPr>
          </w:p>
        </w:tc>
      </w:tr>
    </w:tbl>
    <w:p w:rsidR="00182132" w:rsidRPr="000F3A10" w:rsidRDefault="002E5FB7" w:rsidP="008F5FCF">
      <w:pPr>
        <w:spacing w:after="160" w:line="480" w:lineRule="auto"/>
        <w:rPr>
          <w:rFonts w:ascii="Arial" w:hAnsi="Arial" w:cs="Arial"/>
          <w:b/>
          <w:color w:val="000000" w:themeColor="text1"/>
          <w:sz w:val="24"/>
          <w:szCs w:val="24"/>
        </w:rPr>
      </w:pPr>
      <w:r>
        <w:rPr>
          <w:rFonts w:ascii="Arial" w:hAnsi="Arial" w:cs="Arial"/>
          <w:b/>
          <w:color w:val="000000" w:themeColor="text1"/>
          <w:sz w:val="24"/>
          <w:szCs w:val="24"/>
        </w:rPr>
        <w:t xml:space="preserve">                                                                                                                                      5</w:t>
      </w:r>
      <w:r w:rsidR="00C86025">
        <w:rPr>
          <w:rFonts w:ascii="Arial" w:hAnsi="Arial" w:cs="Arial"/>
          <w:b/>
          <w:color w:val="000000" w:themeColor="text1"/>
          <w:sz w:val="24"/>
          <w:szCs w:val="24"/>
        </w:rPr>
        <w:t>5</w:t>
      </w:r>
    </w:p>
    <w:p w:rsidR="00182132" w:rsidRPr="000F3A10" w:rsidRDefault="00182132" w:rsidP="00182132">
      <w:pPr>
        <w:spacing w:after="160" w:line="480" w:lineRule="auto"/>
        <w:jc w:val="center"/>
        <w:rPr>
          <w:rFonts w:ascii="Arial" w:hAnsi="Arial" w:cs="Arial"/>
          <w:b/>
          <w:color w:val="000000" w:themeColor="text1"/>
          <w:sz w:val="24"/>
          <w:szCs w:val="24"/>
        </w:rPr>
      </w:pPr>
    </w:p>
    <w:p w:rsidR="00182132" w:rsidRPr="000F3A10" w:rsidRDefault="00182132" w:rsidP="00182132">
      <w:pPr>
        <w:spacing w:after="160" w:line="480" w:lineRule="auto"/>
        <w:jc w:val="center"/>
        <w:rPr>
          <w:rFonts w:ascii="Arial" w:hAnsi="Arial" w:cs="Arial"/>
          <w:b/>
          <w:color w:val="000000" w:themeColor="text1"/>
          <w:sz w:val="24"/>
          <w:szCs w:val="24"/>
        </w:rPr>
      </w:pPr>
    </w:p>
    <w:p w:rsidR="00182132" w:rsidRDefault="00182132" w:rsidP="00182132">
      <w:pPr>
        <w:spacing w:after="160" w:line="480" w:lineRule="auto"/>
        <w:jc w:val="center"/>
        <w:rPr>
          <w:rFonts w:ascii="Arial" w:hAnsi="Arial" w:cs="Arial"/>
          <w:b/>
          <w:color w:val="000000" w:themeColor="text1"/>
          <w:sz w:val="24"/>
          <w:szCs w:val="24"/>
        </w:rPr>
      </w:pPr>
    </w:p>
    <w:p w:rsidR="00565583" w:rsidRDefault="00565583" w:rsidP="00182132">
      <w:pPr>
        <w:spacing w:after="160" w:line="480" w:lineRule="auto"/>
        <w:jc w:val="center"/>
        <w:rPr>
          <w:rFonts w:ascii="Arial" w:hAnsi="Arial" w:cs="Arial"/>
          <w:b/>
          <w:color w:val="000000" w:themeColor="text1"/>
          <w:sz w:val="24"/>
          <w:szCs w:val="24"/>
        </w:rPr>
      </w:pPr>
    </w:p>
    <w:p w:rsidR="00565583" w:rsidRDefault="00565583" w:rsidP="00182132">
      <w:pPr>
        <w:spacing w:after="160" w:line="480" w:lineRule="auto"/>
        <w:jc w:val="center"/>
        <w:rPr>
          <w:rFonts w:ascii="Arial" w:hAnsi="Arial" w:cs="Arial"/>
          <w:b/>
          <w:color w:val="000000" w:themeColor="text1"/>
          <w:sz w:val="24"/>
          <w:szCs w:val="24"/>
        </w:rPr>
      </w:pPr>
    </w:p>
    <w:p w:rsidR="00565583" w:rsidRPr="000F3A10" w:rsidRDefault="00565583" w:rsidP="00182132">
      <w:pPr>
        <w:spacing w:after="160" w:line="480" w:lineRule="auto"/>
        <w:jc w:val="center"/>
        <w:rPr>
          <w:rFonts w:ascii="Arial" w:hAnsi="Arial" w:cs="Arial"/>
          <w:b/>
          <w:color w:val="000000" w:themeColor="text1"/>
          <w:sz w:val="24"/>
          <w:szCs w:val="24"/>
        </w:rPr>
      </w:pPr>
    </w:p>
    <w:p w:rsidR="00182132" w:rsidRPr="000F3A10" w:rsidRDefault="00182132" w:rsidP="00565583">
      <w:pPr>
        <w:spacing w:after="160" w:line="480" w:lineRule="auto"/>
        <w:rPr>
          <w:rFonts w:ascii="Arial" w:hAnsi="Arial" w:cs="Arial"/>
          <w:b/>
          <w:color w:val="000000" w:themeColor="text1"/>
          <w:sz w:val="24"/>
          <w:szCs w:val="24"/>
        </w:rPr>
      </w:pPr>
    </w:p>
    <w:p w:rsidR="00CD4AC4" w:rsidRPr="008375FB" w:rsidRDefault="008375FB" w:rsidP="00182132">
      <w:pPr>
        <w:spacing w:after="160" w:line="480" w:lineRule="auto"/>
        <w:jc w:val="center"/>
        <w:rPr>
          <w:rFonts w:ascii="Arial" w:hAnsi="Arial" w:cs="Arial"/>
          <w:b/>
          <w:color w:val="000000" w:themeColor="text1"/>
          <w:sz w:val="28"/>
          <w:szCs w:val="28"/>
        </w:rPr>
      </w:pPr>
      <w:r w:rsidRPr="008375FB">
        <w:rPr>
          <w:rFonts w:ascii="Arial" w:hAnsi="Arial" w:cs="Arial"/>
          <w:b/>
          <w:color w:val="000000" w:themeColor="text1"/>
          <w:sz w:val="28"/>
          <w:szCs w:val="28"/>
        </w:rPr>
        <w:t>CAPÍTULO CUARTO</w:t>
      </w:r>
    </w:p>
    <w:p w:rsidR="00CD4AC4" w:rsidRPr="000F3A10" w:rsidRDefault="00CD4AC4">
      <w:pPr>
        <w:spacing w:after="160" w:line="259" w:lineRule="auto"/>
        <w:rPr>
          <w:rFonts w:ascii="Arial" w:hAnsi="Arial" w:cs="Arial"/>
          <w:b/>
          <w:color w:val="000000" w:themeColor="text1"/>
          <w:sz w:val="24"/>
          <w:szCs w:val="24"/>
        </w:rPr>
      </w:pPr>
      <w:r w:rsidRPr="000F3A10">
        <w:rPr>
          <w:rFonts w:ascii="Arial" w:hAnsi="Arial" w:cs="Arial"/>
          <w:b/>
          <w:color w:val="000000" w:themeColor="text1"/>
          <w:sz w:val="24"/>
          <w:szCs w:val="24"/>
        </w:rPr>
        <w:br w:type="page"/>
      </w:r>
    </w:p>
    <w:p w:rsidR="00CD4AC4" w:rsidRPr="000F3A10" w:rsidRDefault="00CD4AC4" w:rsidP="00894669">
      <w:pPr>
        <w:pStyle w:val="Ttulo1"/>
        <w:rPr>
          <w:rFonts w:ascii="Arial" w:hAnsi="Arial"/>
        </w:rPr>
      </w:pPr>
      <w:bookmarkStart w:id="100" w:name="_Toc533056826"/>
      <w:r w:rsidRPr="000F3A10">
        <w:rPr>
          <w:rFonts w:ascii="Arial" w:hAnsi="Arial"/>
        </w:rPr>
        <w:t>4. Análisis de los resultados.</w:t>
      </w:r>
      <w:bookmarkEnd w:id="100"/>
      <w:r w:rsidRPr="000F3A10">
        <w:rPr>
          <w:rFonts w:ascii="Arial" w:hAnsi="Arial"/>
        </w:rPr>
        <w:t xml:space="preserve"> </w:t>
      </w:r>
    </w:p>
    <w:p w:rsidR="00CD4AC4" w:rsidRPr="000F3A10" w:rsidRDefault="00CD4AC4" w:rsidP="008F5FCF">
      <w:pPr>
        <w:spacing w:before="360" w:after="160" w:line="480" w:lineRule="auto"/>
        <w:ind w:firstLine="709"/>
        <w:rPr>
          <w:rFonts w:ascii="Arial" w:hAnsi="Arial" w:cs="Arial"/>
          <w:color w:val="000000" w:themeColor="text1"/>
          <w:sz w:val="24"/>
          <w:szCs w:val="24"/>
        </w:rPr>
      </w:pPr>
      <w:r w:rsidRPr="000F3A10">
        <w:rPr>
          <w:rFonts w:ascii="Arial" w:hAnsi="Arial" w:cs="Arial"/>
          <w:color w:val="000000" w:themeColor="text1"/>
          <w:sz w:val="24"/>
          <w:szCs w:val="24"/>
        </w:rPr>
        <w:t xml:space="preserve">A continuación, se muestran los resultados de la investigación, se clasifican y presentan en cuadros estadísticos, en graficas elaboradas y sistematizadas con el propósito de hacerlos comprensibles. </w:t>
      </w:r>
    </w:p>
    <w:p w:rsidR="00443155" w:rsidRPr="001C1E23" w:rsidRDefault="00443155" w:rsidP="00443155">
      <w:pPr>
        <w:pStyle w:val="Descripcin"/>
        <w:keepNext/>
        <w:rPr>
          <w:rFonts w:ascii="Arial" w:hAnsi="Arial" w:cs="Arial"/>
          <w:color w:val="auto"/>
          <w:sz w:val="20"/>
          <w:szCs w:val="20"/>
        </w:rPr>
      </w:pPr>
      <w:bookmarkStart w:id="101" w:name="_Toc532979480"/>
      <w:r w:rsidRPr="001C1E23">
        <w:rPr>
          <w:rFonts w:ascii="Arial" w:hAnsi="Arial" w:cs="Arial"/>
          <w:b/>
          <w:color w:val="auto"/>
          <w:sz w:val="20"/>
          <w:szCs w:val="20"/>
        </w:rPr>
        <w:t xml:space="preserve">Tabla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Tabla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1</w:t>
      </w:r>
      <w:r w:rsidRPr="001C1E23">
        <w:rPr>
          <w:rFonts w:ascii="Arial" w:hAnsi="Arial" w:cs="Arial"/>
          <w:b/>
          <w:color w:val="auto"/>
          <w:sz w:val="20"/>
          <w:szCs w:val="20"/>
        </w:rPr>
        <w:fldChar w:fldCharType="end"/>
      </w:r>
      <w:r w:rsidRPr="001C1E23">
        <w:rPr>
          <w:rFonts w:ascii="Arial" w:hAnsi="Arial" w:cs="Arial"/>
          <w:color w:val="auto"/>
          <w:sz w:val="20"/>
          <w:szCs w:val="20"/>
        </w:rPr>
        <w:t xml:space="preserve"> Género de los pacientes atendidos</w:t>
      </w:r>
      <w:bookmarkEnd w:id="101"/>
    </w:p>
    <w:tbl>
      <w:tblPr>
        <w:tblW w:w="9629" w:type="dxa"/>
        <w:tblCellMar>
          <w:top w:w="75" w:type="dxa"/>
          <w:left w:w="75" w:type="dxa"/>
          <w:bottom w:w="75" w:type="dxa"/>
          <w:right w:w="75" w:type="dxa"/>
        </w:tblCellMar>
        <w:tblLook w:val="04A0" w:firstRow="1" w:lastRow="0" w:firstColumn="1" w:lastColumn="0" w:noHBand="0" w:noVBand="1"/>
      </w:tblPr>
      <w:tblGrid>
        <w:gridCol w:w="1128"/>
        <w:gridCol w:w="3524"/>
        <w:gridCol w:w="4806"/>
        <w:gridCol w:w="171"/>
      </w:tblGrid>
      <w:tr w:rsidR="00443155" w:rsidRPr="000F3A10" w:rsidTr="00C53DF3">
        <w:trPr>
          <w:gridAfter w:val="1"/>
          <w:wAfter w:w="171" w:type="dxa"/>
          <w:trHeight w:val="215"/>
        </w:trPr>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443155" w:rsidRPr="000F3A10" w:rsidRDefault="00443155" w:rsidP="00CD4AC4">
            <w:pPr>
              <w:spacing w:after="0" w:line="240" w:lineRule="auto"/>
              <w:jc w:val="center"/>
              <w:rPr>
                <w:rFonts w:ascii="Arial" w:eastAsia="Times New Roman" w:hAnsi="Arial" w:cs="Arial"/>
                <w:b/>
                <w:bCs/>
                <w:color w:val="FFFFFF"/>
              </w:rPr>
            </w:pPr>
            <w:r w:rsidRPr="000F3A10">
              <w:rPr>
                <w:rFonts w:ascii="Arial" w:eastAsia="Times New Roman" w:hAnsi="Arial" w:cs="Arial"/>
                <w:b/>
                <w:bCs/>
                <w:color w:val="FFFFFF"/>
              </w:rPr>
              <w:t>Género</w:t>
            </w:r>
          </w:p>
        </w:tc>
        <w:tc>
          <w:tcPr>
            <w:tcW w:w="3533"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443155" w:rsidRPr="000F3A10" w:rsidRDefault="00443155" w:rsidP="00CD4AC4">
            <w:pPr>
              <w:spacing w:after="0" w:line="240" w:lineRule="auto"/>
              <w:jc w:val="center"/>
              <w:rPr>
                <w:rFonts w:ascii="Arial" w:eastAsia="Times New Roman" w:hAnsi="Arial" w:cs="Arial"/>
                <w:b/>
                <w:bCs/>
                <w:color w:val="FFFFFF"/>
              </w:rPr>
            </w:pPr>
            <w:r w:rsidRPr="000F3A10">
              <w:rPr>
                <w:rFonts w:ascii="Arial" w:eastAsia="Times New Roman" w:hAnsi="Arial" w:cs="Arial"/>
                <w:b/>
                <w:bCs/>
                <w:color w:val="FFFFFF"/>
              </w:rPr>
              <w:t>Frecuencia</w:t>
            </w:r>
          </w:p>
        </w:tc>
        <w:tc>
          <w:tcPr>
            <w:tcW w:w="4821"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443155" w:rsidRPr="000F3A10" w:rsidRDefault="00443155" w:rsidP="00CD4AC4">
            <w:pPr>
              <w:spacing w:after="0" w:line="240" w:lineRule="auto"/>
              <w:jc w:val="center"/>
              <w:rPr>
                <w:rFonts w:ascii="Arial" w:eastAsia="Times New Roman" w:hAnsi="Arial" w:cs="Arial"/>
                <w:b/>
                <w:bCs/>
                <w:color w:val="FFFFFF"/>
              </w:rPr>
            </w:pPr>
            <w:r w:rsidRPr="000F3A10">
              <w:rPr>
                <w:rFonts w:ascii="Arial" w:eastAsia="Times New Roman" w:hAnsi="Arial" w:cs="Arial"/>
                <w:b/>
                <w:bCs/>
                <w:color w:val="FFFFFF"/>
              </w:rPr>
              <w:t>Porcentaje</w:t>
            </w:r>
          </w:p>
        </w:tc>
      </w:tr>
      <w:tr w:rsidR="00443155" w:rsidRPr="000F3A10" w:rsidTr="00C53DF3">
        <w:trPr>
          <w:gridAfter w:val="1"/>
          <w:wAfter w:w="171" w:type="dxa"/>
          <w:trHeight w:val="226"/>
        </w:trPr>
        <w:tc>
          <w:tcPr>
            <w:tcW w:w="0" w:type="auto"/>
            <w:tcBorders>
              <w:top w:val="single" w:sz="6" w:space="0" w:color="000000"/>
              <w:left w:val="single" w:sz="6" w:space="0" w:color="000000"/>
              <w:bottom w:val="single" w:sz="6" w:space="0" w:color="000000"/>
              <w:right w:val="single" w:sz="6" w:space="0" w:color="000000"/>
            </w:tcBorders>
            <w:vAlign w:val="center"/>
            <w:hideMark/>
          </w:tcPr>
          <w:p w:rsidR="00443155" w:rsidRPr="000F3A10" w:rsidRDefault="00443155" w:rsidP="00CD4AC4">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Femenino</w:t>
            </w:r>
          </w:p>
        </w:tc>
        <w:tc>
          <w:tcPr>
            <w:tcW w:w="3533" w:type="dxa"/>
            <w:tcBorders>
              <w:top w:val="single" w:sz="6" w:space="0" w:color="000000"/>
              <w:left w:val="single" w:sz="6" w:space="0" w:color="000000"/>
              <w:bottom w:val="single" w:sz="6" w:space="0" w:color="000000"/>
              <w:right w:val="single" w:sz="6" w:space="0" w:color="000000"/>
            </w:tcBorders>
            <w:vAlign w:val="center"/>
            <w:hideMark/>
          </w:tcPr>
          <w:p w:rsidR="00443155" w:rsidRPr="000F3A10" w:rsidRDefault="00443155" w:rsidP="00CD4AC4">
            <w:pPr>
              <w:spacing w:after="0" w:line="240" w:lineRule="auto"/>
              <w:jc w:val="center"/>
              <w:rPr>
                <w:rFonts w:ascii="Arial" w:eastAsia="Times New Roman" w:hAnsi="Arial" w:cs="Arial"/>
                <w:sz w:val="16"/>
                <w:szCs w:val="16"/>
              </w:rPr>
            </w:pPr>
            <w:r w:rsidRPr="000F3A10">
              <w:rPr>
                <w:rFonts w:ascii="Arial" w:eastAsia="Times New Roman" w:hAnsi="Arial" w:cs="Arial"/>
                <w:sz w:val="16"/>
                <w:szCs w:val="16"/>
              </w:rPr>
              <w:t>32</w:t>
            </w:r>
          </w:p>
        </w:tc>
        <w:tc>
          <w:tcPr>
            <w:tcW w:w="4821" w:type="dxa"/>
            <w:tcBorders>
              <w:top w:val="single" w:sz="6" w:space="0" w:color="000000"/>
              <w:left w:val="single" w:sz="6" w:space="0" w:color="000000"/>
              <w:bottom w:val="single" w:sz="6" w:space="0" w:color="000000"/>
              <w:right w:val="single" w:sz="6" w:space="0" w:color="000000"/>
            </w:tcBorders>
            <w:vAlign w:val="center"/>
            <w:hideMark/>
          </w:tcPr>
          <w:p w:rsidR="00443155" w:rsidRPr="000F3A10" w:rsidRDefault="00443155" w:rsidP="00CD4AC4">
            <w:pPr>
              <w:spacing w:after="0" w:line="240" w:lineRule="auto"/>
              <w:jc w:val="center"/>
              <w:rPr>
                <w:rFonts w:ascii="Arial" w:eastAsia="Times New Roman" w:hAnsi="Arial" w:cs="Arial"/>
                <w:sz w:val="16"/>
                <w:szCs w:val="16"/>
              </w:rPr>
            </w:pPr>
            <w:r w:rsidRPr="000F3A10">
              <w:rPr>
                <w:rFonts w:ascii="Arial" w:eastAsia="Times New Roman" w:hAnsi="Arial" w:cs="Arial"/>
                <w:sz w:val="16"/>
                <w:szCs w:val="16"/>
              </w:rPr>
              <w:t>49.02%</w:t>
            </w:r>
          </w:p>
        </w:tc>
      </w:tr>
      <w:tr w:rsidR="00443155" w:rsidRPr="000F3A10" w:rsidTr="00C53DF3">
        <w:trPr>
          <w:gridAfter w:val="1"/>
          <w:wAfter w:w="171" w:type="dxa"/>
          <w:trHeight w:val="215"/>
        </w:trPr>
        <w:tc>
          <w:tcPr>
            <w:tcW w:w="0" w:type="auto"/>
            <w:tcBorders>
              <w:top w:val="single" w:sz="6" w:space="0" w:color="000000"/>
              <w:left w:val="single" w:sz="6" w:space="0" w:color="000000"/>
              <w:bottom w:val="single" w:sz="6" w:space="0" w:color="000000"/>
              <w:right w:val="single" w:sz="6" w:space="0" w:color="000000"/>
            </w:tcBorders>
            <w:vAlign w:val="center"/>
            <w:hideMark/>
          </w:tcPr>
          <w:p w:rsidR="00443155" w:rsidRPr="000F3A10" w:rsidRDefault="00443155" w:rsidP="00CD4AC4">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Masculino</w:t>
            </w:r>
          </w:p>
        </w:tc>
        <w:tc>
          <w:tcPr>
            <w:tcW w:w="3533" w:type="dxa"/>
            <w:tcBorders>
              <w:top w:val="single" w:sz="6" w:space="0" w:color="000000"/>
              <w:left w:val="single" w:sz="6" w:space="0" w:color="000000"/>
              <w:bottom w:val="single" w:sz="6" w:space="0" w:color="000000"/>
              <w:right w:val="single" w:sz="6" w:space="0" w:color="000000"/>
            </w:tcBorders>
            <w:vAlign w:val="center"/>
            <w:hideMark/>
          </w:tcPr>
          <w:p w:rsidR="00443155" w:rsidRPr="000F3A10" w:rsidRDefault="00443155" w:rsidP="00CD4AC4">
            <w:pPr>
              <w:spacing w:after="0" w:line="240" w:lineRule="auto"/>
              <w:jc w:val="center"/>
              <w:rPr>
                <w:rFonts w:ascii="Arial" w:eastAsia="Times New Roman" w:hAnsi="Arial" w:cs="Arial"/>
                <w:sz w:val="16"/>
                <w:szCs w:val="16"/>
              </w:rPr>
            </w:pPr>
            <w:r w:rsidRPr="000F3A10">
              <w:rPr>
                <w:rFonts w:ascii="Arial" w:eastAsia="Times New Roman" w:hAnsi="Arial" w:cs="Arial"/>
                <w:sz w:val="16"/>
                <w:szCs w:val="16"/>
              </w:rPr>
              <w:t>33</w:t>
            </w:r>
          </w:p>
        </w:tc>
        <w:tc>
          <w:tcPr>
            <w:tcW w:w="4821" w:type="dxa"/>
            <w:tcBorders>
              <w:top w:val="single" w:sz="6" w:space="0" w:color="000000"/>
              <w:left w:val="single" w:sz="6" w:space="0" w:color="000000"/>
              <w:bottom w:val="single" w:sz="6" w:space="0" w:color="000000"/>
              <w:right w:val="single" w:sz="6" w:space="0" w:color="000000"/>
            </w:tcBorders>
            <w:vAlign w:val="center"/>
            <w:hideMark/>
          </w:tcPr>
          <w:p w:rsidR="00443155" w:rsidRPr="000F3A10" w:rsidRDefault="00443155" w:rsidP="00CD4AC4">
            <w:pPr>
              <w:spacing w:after="0" w:line="240" w:lineRule="auto"/>
              <w:jc w:val="center"/>
              <w:rPr>
                <w:rFonts w:ascii="Arial" w:eastAsia="Times New Roman" w:hAnsi="Arial" w:cs="Arial"/>
                <w:sz w:val="16"/>
                <w:szCs w:val="16"/>
              </w:rPr>
            </w:pPr>
            <w:r w:rsidRPr="000F3A10">
              <w:rPr>
                <w:rFonts w:ascii="Arial" w:eastAsia="Times New Roman" w:hAnsi="Arial" w:cs="Arial"/>
                <w:sz w:val="16"/>
                <w:szCs w:val="16"/>
              </w:rPr>
              <w:t>50.7%</w:t>
            </w:r>
          </w:p>
        </w:tc>
      </w:tr>
      <w:tr w:rsidR="00443155" w:rsidRPr="000F3A10" w:rsidTr="00C53DF3">
        <w:trPr>
          <w:trHeight w:val="226"/>
        </w:trPr>
        <w:tc>
          <w:tcPr>
            <w:tcW w:w="0" w:type="auto"/>
            <w:tcBorders>
              <w:top w:val="single" w:sz="6" w:space="0" w:color="000000"/>
              <w:left w:val="single" w:sz="6" w:space="0" w:color="000000"/>
              <w:bottom w:val="single" w:sz="6" w:space="0" w:color="000000"/>
              <w:right w:val="single" w:sz="6" w:space="0" w:color="000000"/>
            </w:tcBorders>
            <w:vAlign w:val="center"/>
            <w:hideMark/>
          </w:tcPr>
          <w:p w:rsidR="00443155" w:rsidRPr="000F3A10" w:rsidRDefault="00443155" w:rsidP="00CD4AC4">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Total</w:t>
            </w:r>
          </w:p>
        </w:tc>
        <w:tc>
          <w:tcPr>
            <w:tcW w:w="3533" w:type="dxa"/>
            <w:tcBorders>
              <w:top w:val="single" w:sz="6" w:space="0" w:color="000000"/>
              <w:left w:val="single" w:sz="6" w:space="0" w:color="000000"/>
              <w:bottom w:val="single" w:sz="6" w:space="0" w:color="000000"/>
              <w:right w:val="single" w:sz="6" w:space="0" w:color="000000"/>
            </w:tcBorders>
            <w:vAlign w:val="center"/>
            <w:hideMark/>
          </w:tcPr>
          <w:p w:rsidR="00443155" w:rsidRPr="000F3A10" w:rsidRDefault="00443155" w:rsidP="00CD4AC4">
            <w:pPr>
              <w:spacing w:after="0" w:line="240" w:lineRule="auto"/>
              <w:jc w:val="center"/>
              <w:rPr>
                <w:rFonts w:ascii="Arial" w:eastAsia="Times New Roman" w:hAnsi="Arial" w:cs="Arial"/>
                <w:sz w:val="16"/>
                <w:szCs w:val="16"/>
              </w:rPr>
            </w:pPr>
            <w:r w:rsidRPr="000F3A10">
              <w:rPr>
                <w:rFonts w:ascii="Arial" w:eastAsia="Times New Roman" w:hAnsi="Arial" w:cs="Arial"/>
                <w:sz w:val="16"/>
                <w:szCs w:val="16"/>
              </w:rPr>
              <w:t>65</w:t>
            </w:r>
          </w:p>
        </w:tc>
        <w:tc>
          <w:tcPr>
            <w:tcW w:w="4821" w:type="dxa"/>
            <w:tcBorders>
              <w:top w:val="single" w:sz="6" w:space="0" w:color="000000"/>
              <w:left w:val="single" w:sz="6" w:space="0" w:color="000000"/>
              <w:bottom w:val="single" w:sz="6" w:space="0" w:color="000000"/>
              <w:right w:val="single" w:sz="6" w:space="0" w:color="000000"/>
            </w:tcBorders>
            <w:vAlign w:val="center"/>
            <w:hideMark/>
          </w:tcPr>
          <w:p w:rsidR="00443155" w:rsidRPr="000F3A10" w:rsidRDefault="00443155" w:rsidP="00CD4AC4">
            <w:pPr>
              <w:spacing w:after="0" w:line="240" w:lineRule="auto"/>
              <w:jc w:val="center"/>
              <w:rPr>
                <w:rFonts w:ascii="Arial" w:eastAsia="Times New Roman" w:hAnsi="Arial" w:cs="Arial"/>
                <w:sz w:val="16"/>
                <w:szCs w:val="16"/>
              </w:rPr>
            </w:pPr>
            <w:r w:rsidRPr="000F3A10">
              <w:rPr>
                <w:rFonts w:ascii="Arial" w:eastAsia="Times New Roman" w:hAnsi="Arial" w:cs="Arial"/>
                <w:sz w:val="16"/>
                <w:szCs w:val="16"/>
              </w:rPr>
              <w:t>100.00%</w:t>
            </w:r>
          </w:p>
        </w:tc>
        <w:tc>
          <w:tcPr>
            <w:tcW w:w="169" w:type="dxa"/>
            <w:vAlign w:val="center"/>
            <w:hideMark/>
          </w:tcPr>
          <w:p w:rsidR="00443155" w:rsidRPr="000F3A10" w:rsidRDefault="00443155" w:rsidP="00CD4AC4">
            <w:pPr>
              <w:spacing w:after="160" w:line="256" w:lineRule="auto"/>
              <w:rPr>
                <w:rFonts w:ascii="Arial" w:eastAsia="Times New Roman" w:hAnsi="Arial" w:cs="Arial"/>
                <w:sz w:val="24"/>
                <w:szCs w:val="24"/>
              </w:rPr>
            </w:pPr>
          </w:p>
        </w:tc>
      </w:tr>
      <w:tr w:rsidR="00C53DF3" w:rsidRPr="000F3A10" w:rsidTr="00C53DF3">
        <w:trPr>
          <w:trHeight w:val="226"/>
        </w:trPr>
        <w:tc>
          <w:tcPr>
            <w:tcW w:w="9460" w:type="dxa"/>
            <w:gridSpan w:val="3"/>
            <w:tcBorders>
              <w:top w:val="single" w:sz="6" w:space="0" w:color="000000"/>
            </w:tcBorders>
            <w:vAlign w:val="center"/>
          </w:tcPr>
          <w:p w:rsidR="00C53DF3" w:rsidRPr="000F3A10" w:rsidRDefault="00C53DF3" w:rsidP="00C53DF3">
            <w:pPr>
              <w:rPr>
                <w:rFonts w:ascii="Arial" w:hAnsi="Arial" w:cs="Arial"/>
                <w:sz w:val="20"/>
                <w:szCs w:val="20"/>
                <w:lang w:eastAsia="es-ES"/>
              </w:rPr>
            </w:pPr>
            <w:r w:rsidRPr="000F3A10">
              <w:rPr>
                <w:rFonts w:ascii="Arial" w:hAnsi="Arial" w:cs="Arial"/>
                <w:b/>
                <w:sz w:val="20"/>
                <w:szCs w:val="20"/>
                <w:lang w:eastAsia="es-ES"/>
              </w:rPr>
              <w:t>Elaborado por</w:t>
            </w:r>
            <w:r w:rsidRPr="000F3A10">
              <w:rPr>
                <w:rFonts w:ascii="Arial" w:hAnsi="Arial" w:cs="Arial"/>
                <w:sz w:val="20"/>
                <w:szCs w:val="20"/>
                <w:lang w:eastAsia="es-ES"/>
              </w:rPr>
              <w:t>: Álvarez, Lester</w:t>
            </w:r>
          </w:p>
          <w:p w:rsidR="00C53DF3" w:rsidRPr="000F3A10" w:rsidRDefault="00C53DF3" w:rsidP="00CD4AC4">
            <w:pPr>
              <w:spacing w:after="0" w:line="240" w:lineRule="auto"/>
              <w:jc w:val="center"/>
              <w:rPr>
                <w:rFonts w:ascii="Arial" w:eastAsia="Times New Roman" w:hAnsi="Arial" w:cs="Arial"/>
                <w:sz w:val="16"/>
                <w:szCs w:val="16"/>
              </w:rPr>
            </w:pPr>
          </w:p>
        </w:tc>
        <w:tc>
          <w:tcPr>
            <w:tcW w:w="169" w:type="dxa"/>
            <w:tcBorders>
              <w:left w:val="nil"/>
            </w:tcBorders>
            <w:vAlign w:val="center"/>
          </w:tcPr>
          <w:p w:rsidR="00C53DF3" w:rsidRPr="000F3A10" w:rsidRDefault="00C53DF3" w:rsidP="00CD4AC4">
            <w:pPr>
              <w:spacing w:after="160" w:line="256" w:lineRule="auto"/>
              <w:rPr>
                <w:rFonts w:ascii="Arial" w:eastAsia="Times New Roman" w:hAnsi="Arial" w:cs="Arial"/>
                <w:sz w:val="24"/>
                <w:szCs w:val="24"/>
              </w:rPr>
            </w:pPr>
          </w:p>
        </w:tc>
      </w:tr>
    </w:tbl>
    <w:p w:rsidR="00CD4AC4" w:rsidRPr="000F3A10" w:rsidRDefault="00CD4AC4" w:rsidP="00CD4AC4">
      <w:pPr>
        <w:spacing w:after="160" w:line="256" w:lineRule="auto"/>
        <w:rPr>
          <w:rFonts w:ascii="Arial" w:eastAsia="Calibri" w:hAnsi="Arial" w:cs="Arial"/>
          <w:lang w:eastAsia="en-US"/>
        </w:rPr>
      </w:pPr>
    </w:p>
    <w:p w:rsidR="00C53DF3" w:rsidRPr="000F3A10" w:rsidRDefault="00CD4AC4" w:rsidP="00C53DF3">
      <w:pPr>
        <w:keepNext/>
        <w:spacing w:after="160" w:line="256" w:lineRule="auto"/>
        <w:rPr>
          <w:rFonts w:ascii="Arial" w:hAnsi="Arial" w:cs="Arial"/>
        </w:rPr>
      </w:pPr>
      <w:r w:rsidRPr="000F3A10">
        <w:rPr>
          <w:rFonts w:ascii="Arial" w:eastAsia="Calibri" w:hAnsi="Arial" w:cs="Arial"/>
          <w:noProof/>
        </w:rPr>
        <w:drawing>
          <wp:inline distT="0" distB="0" distL="0" distR="0" wp14:anchorId="346D9739" wp14:editId="1C71424C">
            <wp:extent cx="6038850" cy="1981200"/>
            <wp:effectExtent l="0" t="0" r="0" b="0"/>
            <wp:docPr id="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D4AC4" w:rsidRPr="001C1E23" w:rsidRDefault="00C53DF3" w:rsidP="00C53DF3">
      <w:pPr>
        <w:pStyle w:val="Descripcin"/>
        <w:rPr>
          <w:rFonts w:ascii="Arial" w:eastAsia="Calibri" w:hAnsi="Arial" w:cs="Arial"/>
          <w:color w:val="auto"/>
          <w:sz w:val="20"/>
          <w:szCs w:val="20"/>
          <w:lang w:eastAsia="en-US"/>
        </w:rPr>
      </w:pPr>
      <w:bookmarkStart w:id="102" w:name="_Toc532982532"/>
      <w:r w:rsidRPr="001C1E23">
        <w:rPr>
          <w:rFonts w:ascii="Arial" w:hAnsi="Arial" w:cs="Arial"/>
          <w:b/>
          <w:color w:val="auto"/>
          <w:sz w:val="20"/>
          <w:szCs w:val="20"/>
        </w:rPr>
        <w:t xml:space="preserve">Figura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Figura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1</w:t>
      </w:r>
      <w:r w:rsidRPr="001C1E23">
        <w:rPr>
          <w:rFonts w:ascii="Arial" w:hAnsi="Arial" w:cs="Arial"/>
          <w:b/>
          <w:color w:val="auto"/>
          <w:sz w:val="20"/>
          <w:szCs w:val="20"/>
        </w:rPr>
        <w:fldChar w:fldCharType="end"/>
      </w:r>
      <w:r w:rsidRPr="001C1E23">
        <w:rPr>
          <w:rFonts w:ascii="Arial" w:hAnsi="Arial" w:cs="Arial"/>
          <w:color w:val="auto"/>
          <w:sz w:val="20"/>
          <w:szCs w:val="20"/>
        </w:rPr>
        <w:t xml:space="preserve"> Genero de los pacientes atendidos por el personal de atención prehospitalaria</w:t>
      </w:r>
      <w:bookmarkEnd w:id="102"/>
    </w:p>
    <w:p w:rsidR="002E5FB7" w:rsidRDefault="00577418" w:rsidP="00C53DF3">
      <w:pPr>
        <w:spacing w:after="160" w:line="480" w:lineRule="auto"/>
        <w:ind w:firstLine="709"/>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Los datos obtenidos muestran que, en </w:t>
      </w:r>
      <w:r w:rsidR="00CD4AC4" w:rsidRPr="000F3A10">
        <w:rPr>
          <w:rFonts w:ascii="Arial" w:eastAsia="Calibri" w:hAnsi="Arial" w:cs="Arial"/>
          <w:sz w:val="24"/>
          <w:szCs w:val="24"/>
          <w:lang w:eastAsia="en-US"/>
        </w:rPr>
        <w:t>el número de atenciones por parte del personal</w:t>
      </w:r>
      <w:r w:rsidRPr="000F3A10">
        <w:rPr>
          <w:rFonts w:ascii="Arial" w:eastAsia="Calibri" w:hAnsi="Arial" w:cs="Arial"/>
          <w:sz w:val="24"/>
          <w:szCs w:val="24"/>
          <w:lang w:eastAsia="en-US"/>
        </w:rPr>
        <w:t xml:space="preserve"> prehospitalario</w:t>
      </w:r>
      <w:r w:rsidR="00CD4AC4" w:rsidRPr="000F3A10">
        <w:rPr>
          <w:rFonts w:ascii="Arial" w:eastAsia="Calibri" w:hAnsi="Arial" w:cs="Arial"/>
          <w:sz w:val="24"/>
          <w:szCs w:val="24"/>
          <w:lang w:eastAsia="en-US"/>
        </w:rPr>
        <w:t>,</w:t>
      </w:r>
      <w:r w:rsidRPr="000F3A10">
        <w:rPr>
          <w:rFonts w:ascii="Arial" w:eastAsia="Calibri" w:hAnsi="Arial" w:cs="Arial"/>
          <w:sz w:val="24"/>
          <w:szCs w:val="24"/>
          <w:lang w:eastAsia="en-US"/>
        </w:rPr>
        <w:t xml:space="preserve"> tanto</w:t>
      </w:r>
      <w:r w:rsidR="00CD4AC4" w:rsidRPr="000F3A10">
        <w:rPr>
          <w:rFonts w:ascii="Arial" w:eastAsia="Calibri" w:hAnsi="Arial" w:cs="Arial"/>
          <w:sz w:val="24"/>
          <w:szCs w:val="24"/>
          <w:lang w:eastAsia="en-US"/>
        </w:rPr>
        <w:t xml:space="preserve"> al género masculin</w:t>
      </w:r>
      <w:r w:rsidRPr="000F3A10">
        <w:rPr>
          <w:rFonts w:ascii="Arial" w:eastAsia="Calibri" w:hAnsi="Arial" w:cs="Arial"/>
          <w:sz w:val="24"/>
          <w:szCs w:val="24"/>
          <w:lang w:eastAsia="en-US"/>
        </w:rPr>
        <w:t xml:space="preserve">o como </w:t>
      </w:r>
      <w:r w:rsidR="00CD4AC4" w:rsidRPr="000F3A10">
        <w:rPr>
          <w:rFonts w:ascii="Arial" w:eastAsia="Calibri" w:hAnsi="Arial" w:cs="Arial"/>
          <w:sz w:val="24"/>
          <w:szCs w:val="24"/>
          <w:lang w:eastAsia="en-US"/>
        </w:rPr>
        <w:t>el género femenino</w:t>
      </w:r>
      <w:r w:rsidRPr="000F3A10">
        <w:rPr>
          <w:rFonts w:ascii="Arial" w:eastAsia="Calibri" w:hAnsi="Arial" w:cs="Arial"/>
          <w:sz w:val="24"/>
          <w:szCs w:val="24"/>
          <w:lang w:eastAsia="en-US"/>
        </w:rPr>
        <w:t xml:space="preserve"> presentan el mismo porcentaje (50%).</w:t>
      </w:r>
      <w:r w:rsidR="00C53DF3" w:rsidRPr="000F3A10">
        <w:rPr>
          <w:rFonts w:ascii="Arial" w:eastAsia="Calibri" w:hAnsi="Arial" w:cs="Arial"/>
          <w:sz w:val="24"/>
          <w:szCs w:val="24"/>
          <w:lang w:eastAsia="en-US"/>
        </w:rPr>
        <w:t xml:space="preserve"> </w:t>
      </w:r>
    </w:p>
    <w:p w:rsidR="002E5FB7" w:rsidRDefault="002E5FB7" w:rsidP="00C53DF3">
      <w:pPr>
        <w:spacing w:after="160" w:line="480" w:lineRule="auto"/>
        <w:ind w:firstLine="709"/>
        <w:jc w:val="both"/>
        <w:rPr>
          <w:rFonts w:ascii="Arial" w:eastAsia="Calibri" w:hAnsi="Arial" w:cs="Arial"/>
          <w:sz w:val="24"/>
          <w:szCs w:val="24"/>
          <w:lang w:eastAsia="en-US"/>
        </w:rPr>
      </w:pPr>
      <w:r>
        <w:rPr>
          <w:rFonts w:ascii="Arial" w:eastAsia="Calibri" w:hAnsi="Arial" w:cs="Arial"/>
          <w:sz w:val="24"/>
          <w:szCs w:val="24"/>
          <w:lang w:eastAsia="en-US"/>
        </w:rPr>
        <w:t xml:space="preserve"> </w:t>
      </w:r>
    </w:p>
    <w:p w:rsidR="002E5FB7" w:rsidRDefault="002E5FB7" w:rsidP="002E5FB7">
      <w:pPr>
        <w:spacing w:after="160" w:line="480" w:lineRule="auto"/>
        <w:ind w:firstLine="709"/>
        <w:jc w:val="both"/>
        <w:rPr>
          <w:rFonts w:ascii="Arial" w:eastAsia="Calibri" w:hAnsi="Arial" w:cs="Arial"/>
          <w:sz w:val="24"/>
          <w:szCs w:val="24"/>
          <w:lang w:eastAsia="en-US"/>
        </w:rPr>
      </w:pPr>
      <w:r>
        <w:rPr>
          <w:rFonts w:ascii="Arial" w:eastAsia="Calibri" w:hAnsi="Arial" w:cs="Arial"/>
          <w:sz w:val="24"/>
          <w:szCs w:val="24"/>
          <w:lang w:eastAsia="en-US"/>
        </w:rPr>
        <w:t xml:space="preserve">                                                                                                                         </w:t>
      </w:r>
      <w:r w:rsidR="00C907EC">
        <w:rPr>
          <w:rFonts w:ascii="Arial" w:eastAsia="Calibri" w:hAnsi="Arial" w:cs="Arial"/>
          <w:sz w:val="24"/>
          <w:szCs w:val="24"/>
          <w:lang w:eastAsia="en-US"/>
        </w:rPr>
        <w:t>56</w:t>
      </w:r>
    </w:p>
    <w:p w:rsidR="00CD4AC4" w:rsidRPr="001C1E23" w:rsidRDefault="00577418" w:rsidP="002E5FB7">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De hecho, Vloet, L., et al. (2018) en el estudio </w:t>
      </w:r>
      <w:r w:rsidRPr="000F3A10">
        <w:rPr>
          <w:rFonts w:ascii="Arial" w:eastAsia="Calibri" w:hAnsi="Arial" w:cs="Arial"/>
          <w:b/>
          <w:i/>
          <w:sz w:val="24"/>
          <w:szCs w:val="24"/>
          <w:lang w:eastAsia="en-US"/>
        </w:rPr>
        <w:t xml:space="preserve">“A retrospective comparison between non-conveyed and conveyed patients in ambulance care” </w:t>
      </w:r>
      <w:r w:rsidRPr="000F3A10">
        <w:rPr>
          <w:rFonts w:ascii="Arial" w:eastAsia="Calibri" w:hAnsi="Arial" w:cs="Arial"/>
          <w:sz w:val="24"/>
          <w:szCs w:val="24"/>
          <w:lang w:eastAsia="en-US"/>
        </w:rPr>
        <w:t>concluyeron que no hubo diferencias significativas entre el género de los pacientes atendidos. En este sentido, los resultados concuerdan con lo mencionado por Vloet, L</w:t>
      </w:r>
      <w:r w:rsidRPr="001C1E23">
        <w:rPr>
          <w:rFonts w:ascii="Arial" w:eastAsia="Calibri" w:hAnsi="Arial" w:cs="Arial"/>
          <w:sz w:val="24"/>
          <w:szCs w:val="24"/>
          <w:lang w:eastAsia="en-US"/>
        </w:rPr>
        <w:t>.</w:t>
      </w:r>
    </w:p>
    <w:p w:rsidR="00443155" w:rsidRPr="001C1E23" w:rsidRDefault="00443155" w:rsidP="00443155">
      <w:pPr>
        <w:pStyle w:val="Descripcin"/>
        <w:keepNext/>
        <w:rPr>
          <w:rFonts w:ascii="Arial" w:hAnsi="Arial" w:cs="Arial"/>
          <w:color w:val="auto"/>
          <w:sz w:val="20"/>
          <w:szCs w:val="20"/>
        </w:rPr>
      </w:pPr>
      <w:bookmarkStart w:id="103" w:name="_Toc532979481"/>
      <w:r w:rsidRPr="001C1E23">
        <w:rPr>
          <w:rFonts w:ascii="Arial" w:hAnsi="Arial" w:cs="Arial"/>
          <w:b/>
          <w:color w:val="auto"/>
          <w:sz w:val="20"/>
          <w:szCs w:val="20"/>
        </w:rPr>
        <w:t xml:space="preserve">Tabla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Tabla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2</w:t>
      </w:r>
      <w:r w:rsidRPr="001C1E23">
        <w:rPr>
          <w:rFonts w:ascii="Arial" w:hAnsi="Arial" w:cs="Arial"/>
          <w:b/>
          <w:color w:val="auto"/>
          <w:sz w:val="20"/>
          <w:szCs w:val="20"/>
        </w:rPr>
        <w:fldChar w:fldCharType="end"/>
      </w:r>
      <w:r w:rsidRPr="001C1E23">
        <w:rPr>
          <w:rFonts w:ascii="Arial" w:hAnsi="Arial" w:cs="Arial"/>
          <w:color w:val="auto"/>
          <w:sz w:val="20"/>
          <w:szCs w:val="20"/>
        </w:rPr>
        <w:t xml:space="preserve"> </w:t>
      </w:r>
      <w:r w:rsidR="00334858" w:rsidRPr="001C1E23">
        <w:rPr>
          <w:rFonts w:ascii="Arial" w:hAnsi="Arial" w:cs="Arial"/>
          <w:color w:val="auto"/>
          <w:sz w:val="20"/>
          <w:szCs w:val="20"/>
        </w:rPr>
        <w:t>Grupo de edad de los pacientes atendidos.</w:t>
      </w:r>
      <w:bookmarkEnd w:id="103"/>
    </w:p>
    <w:tbl>
      <w:tblPr>
        <w:tblW w:w="9257" w:type="dxa"/>
        <w:tblCellMar>
          <w:top w:w="75" w:type="dxa"/>
          <w:left w:w="75" w:type="dxa"/>
          <w:bottom w:w="75" w:type="dxa"/>
          <w:right w:w="75" w:type="dxa"/>
        </w:tblCellMar>
        <w:tblLook w:val="04A0" w:firstRow="1" w:lastRow="0" w:firstColumn="1" w:lastColumn="0" w:noHBand="0" w:noVBand="1"/>
      </w:tblPr>
      <w:tblGrid>
        <w:gridCol w:w="2519"/>
        <w:gridCol w:w="1964"/>
        <w:gridCol w:w="2106"/>
        <w:gridCol w:w="2668"/>
      </w:tblGrid>
      <w:tr w:rsidR="00CD4AC4" w:rsidRPr="000F3A10" w:rsidTr="00C53DF3">
        <w:trPr>
          <w:trHeight w:val="236"/>
        </w:trPr>
        <w:tc>
          <w:tcPr>
            <w:tcW w:w="2519"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Edad</w:t>
            </w:r>
          </w:p>
        </w:tc>
        <w:tc>
          <w:tcPr>
            <w:tcW w:w="1964"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Frecuencia</w:t>
            </w:r>
          </w:p>
        </w:tc>
        <w:tc>
          <w:tcPr>
            <w:tcW w:w="2106"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Porcentaje</w:t>
            </w:r>
          </w:p>
        </w:tc>
        <w:tc>
          <w:tcPr>
            <w:tcW w:w="2667"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Porcentaje acumulado</w:t>
            </w:r>
          </w:p>
        </w:tc>
      </w:tr>
      <w:tr w:rsidR="00CD4AC4" w:rsidRPr="000F3A10" w:rsidTr="00C53DF3">
        <w:trPr>
          <w:trHeight w:val="159"/>
        </w:trPr>
        <w:tc>
          <w:tcPr>
            <w:tcW w:w="2519"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18 - 28 años.</w:t>
            </w:r>
          </w:p>
        </w:tc>
        <w:tc>
          <w:tcPr>
            <w:tcW w:w="1964"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23</w:t>
            </w:r>
          </w:p>
        </w:tc>
        <w:tc>
          <w:tcPr>
            <w:tcW w:w="2106"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35.38%</w:t>
            </w:r>
          </w:p>
        </w:tc>
        <w:tc>
          <w:tcPr>
            <w:tcW w:w="266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35.38%</w:t>
            </w:r>
          </w:p>
        </w:tc>
      </w:tr>
      <w:tr w:rsidR="00CD4AC4" w:rsidRPr="000F3A10" w:rsidTr="00C53DF3">
        <w:trPr>
          <w:trHeight w:val="250"/>
        </w:trPr>
        <w:tc>
          <w:tcPr>
            <w:tcW w:w="2519"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29 - 38 años</w:t>
            </w:r>
          </w:p>
        </w:tc>
        <w:tc>
          <w:tcPr>
            <w:tcW w:w="1964"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11</w:t>
            </w:r>
          </w:p>
        </w:tc>
        <w:tc>
          <w:tcPr>
            <w:tcW w:w="2106"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16.92%</w:t>
            </w:r>
          </w:p>
        </w:tc>
        <w:tc>
          <w:tcPr>
            <w:tcW w:w="266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52.31%</w:t>
            </w:r>
          </w:p>
        </w:tc>
      </w:tr>
      <w:tr w:rsidR="00CD4AC4" w:rsidRPr="000F3A10" w:rsidTr="00C53DF3">
        <w:trPr>
          <w:trHeight w:val="230"/>
        </w:trPr>
        <w:tc>
          <w:tcPr>
            <w:tcW w:w="2519"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39 - 48 años</w:t>
            </w:r>
          </w:p>
        </w:tc>
        <w:tc>
          <w:tcPr>
            <w:tcW w:w="1964"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8</w:t>
            </w:r>
          </w:p>
        </w:tc>
        <w:tc>
          <w:tcPr>
            <w:tcW w:w="2106"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12.31%</w:t>
            </w:r>
          </w:p>
        </w:tc>
        <w:tc>
          <w:tcPr>
            <w:tcW w:w="266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64.62%</w:t>
            </w:r>
          </w:p>
        </w:tc>
      </w:tr>
      <w:tr w:rsidR="00CD4AC4" w:rsidRPr="000F3A10" w:rsidTr="00C53DF3">
        <w:trPr>
          <w:trHeight w:val="212"/>
        </w:trPr>
        <w:tc>
          <w:tcPr>
            <w:tcW w:w="2519"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49 - 58 años</w:t>
            </w:r>
          </w:p>
        </w:tc>
        <w:tc>
          <w:tcPr>
            <w:tcW w:w="1964"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w:t>
            </w:r>
          </w:p>
        </w:tc>
        <w:tc>
          <w:tcPr>
            <w:tcW w:w="2106"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1.54%</w:t>
            </w:r>
          </w:p>
        </w:tc>
        <w:tc>
          <w:tcPr>
            <w:tcW w:w="266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66.15%</w:t>
            </w:r>
          </w:p>
        </w:tc>
      </w:tr>
      <w:tr w:rsidR="00CD4AC4" w:rsidRPr="000F3A10" w:rsidTr="00C53DF3">
        <w:trPr>
          <w:trHeight w:val="193"/>
        </w:trPr>
        <w:tc>
          <w:tcPr>
            <w:tcW w:w="2519"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59 - 68 años</w:t>
            </w:r>
          </w:p>
        </w:tc>
        <w:tc>
          <w:tcPr>
            <w:tcW w:w="1964"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7</w:t>
            </w:r>
          </w:p>
        </w:tc>
        <w:tc>
          <w:tcPr>
            <w:tcW w:w="2106"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10.77%</w:t>
            </w:r>
          </w:p>
        </w:tc>
        <w:tc>
          <w:tcPr>
            <w:tcW w:w="266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76.92%</w:t>
            </w:r>
          </w:p>
        </w:tc>
      </w:tr>
      <w:tr w:rsidR="00CD4AC4" w:rsidRPr="000F3A10" w:rsidTr="00C53DF3">
        <w:trPr>
          <w:trHeight w:val="186"/>
        </w:trPr>
        <w:tc>
          <w:tcPr>
            <w:tcW w:w="2519"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69 - 78 años</w:t>
            </w:r>
          </w:p>
        </w:tc>
        <w:tc>
          <w:tcPr>
            <w:tcW w:w="1964"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4</w:t>
            </w:r>
          </w:p>
        </w:tc>
        <w:tc>
          <w:tcPr>
            <w:tcW w:w="2106"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6.15%</w:t>
            </w:r>
          </w:p>
        </w:tc>
        <w:tc>
          <w:tcPr>
            <w:tcW w:w="266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83.08%</w:t>
            </w:r>
          </w:p>
        </w:tc>
      </w:tr>
      <w:tr w:rsidR="00CD4AC4" w:rsidRPr="000F3A10" w:rsidTr="00C53DF3">
        <w:trPr>
          <w:trHeight w:val="167"/>
        </w:trPr>
        <w:tc>
          <w:tcPr>
            <w:tcW w:w="2519"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Mayor de 79</w:t>
            </w:r>
          </w:p>
        </w:tc>
        <w:tc>
          <w:tcPr>
            <w:tcW w:w="1964"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11</w:t>
            </w:r>
          </w:p>
        </w:tc>
        <w:tc>
          <w:tcPr>
            <w:tcW w:w="2106"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16.92%</w:t>
            </w:r>
          </w:p>
        </w:tc>
        <w:tc>
          <w:tcPr>
            <w:tcW w:w="266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100.00%</w:t>
            </w:r>
          </w:p>
        </w:tc>
      </w:tr>
      <w:tr w:rsidR="00CD4AC4" w:rsidRPr="000F3A10" w:rsidTr="00C53DF3">
        <w:trPr>
          <w:trHeight w:val="17"/>
        </w:trPr>
        <w:tc>
          <w:tcPr>
            <w:tcW w:w="2519"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Total</w:t>
            </w:r>
          </w:p>
        </w:tc>
        <w:tc>
          <w:tcPr>
            <w:tcW w:w="1964"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65</w:t>
            </w:r>
          </w:p>
        </w:tc>
        <w:tc>
          <w:tcPr>
            <w:tcW w:w="2106"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100.00%</w:t>
            </w:r>
          </w:p>
        </w:tc>
        <w:tc>
          <w:tcPr>
            <w:tcW w:w="266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0A12D5">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100.00%</w:t>
            </w:r>
          </w:p>
        </w:tc>
      </w:tr>
      <w:tr w:rsidR="00C53DF3" w:rsidRPr="000F3A10" w:rsidTr="00C53DF3">
        <w:trPr>
          <w:trHeight w:val="259"/>
        </w:trPr>
        <w:tc>
          <w:tcPr>
            <w:tcW w:w="9257" w:type="dxa"/>
            <w:gridSpan w:val="4"/>
            <w:tcBorders>
              <w:top w:val="single" w:sz="6" w:space="0" w:color="000000"/>
            </w:tcBorders>
            <w:vAlign w:val="center"/>
          </w:tcPr>
          <w:p w:rsidR="00C53DF3" w:rsidRPr="000F3A10" w:rsidRDefault="00C53DF3" w:rsidP="00C53DF3">
            <w:pPr>
              <w:rPr>
                <w:rFonts w:ascii="Arial" w:hAnsi="Arial" w:cs="Arial"/>
                <w:sz w:val="20"/>
                <w:szCs w:val="20"/>
                <w:lang w:eastAsia="es-ES"/>
              </w:rPr>
            </w:pPr>
            <w:r w:rsidRPr="000F3A10">
              <w:rPr>
                <w:rFonts w:ascii="Arial" w:hAnsi="Arial" w:cs="Arial"/>
                <w:b/>
                <w:sz w:val="20"/>
                <w:szCs w:val="20"/>
                <w:lang w:eastAsia="es-ES"/>
              </w:rPr>
              <w:t>Elaborado por</w:t>
            </w:r>
            <w:r w:rsidRPr="000F3A10">
              <w:rPr>
                <w:rFonts w:ascii="Arial" w:hAnsi="Arial" w:cs="Arial"/>
                <w:sz w:val="20"/>
                <w:szCs w:val="20"/>
                <w:lang w:eastAsia="es-ES"/>
              </w:rPr>
              <w:t>: Álvarez, Lester</w:t>
            </w:r>
          </w:p>
        </w:tc>
      </w:tr>
    </w:tbl>
    <w:p w:rsidR="00CD4AC4" w:rsidRPr="000F3A10" w:rsidRDefault="00CD4AC4" w:rsidP="00CD4AC4">
      <w:pPr>
        <w:spacing w:after="160" w:line="256" w:lineRule="auto"/>
        <w:rPr>
          <w:rFonts w:ascii="Arial" w:eastAsia="Calibri" w:hAnsi="Arial" w:cs="Arial"/>
          <w:lang w:eastAsia="en-US"/>
        </w:rPr>
      </w:pPr>
    </w:p>
    <w:p w:rsidR="00C53DF3" w:rsidRPr="000F3A10" w:rsidRDefault="00CD4AC4" w:rsidP="00C53DF3">
      <w:pPr>
        <w:keepNext/>
        <w:spacing w:after="160" w:line="256" w:lineRule="auto"/>
        <w:rPr>
          <w:rFonts w:ascii="Arial" w:hAnsi="Arial" w:cs="Arial"/>
        </w:rPr>
      </w:pPr>
      <w:r w:rsidRPr="000F3A10">
        <w:rPr>
          <w:rFonts w:ascii="Arial" w:eastAsia="Calibri" w:hAnsi="Arial" w:cs="Arial"/>
          <w:noProof/>
        </w:rPr>
        <w:drawing>
          <wp:inline distT="0" distB="0" distL="0" distR="0" wp14:anchorId="6B4F2F36" wp14:editId="19812B11">
            <wp:extent cx="5972175" cy="1609725"/>
            <wp:effectExtent l="0" t="0" r="9525" b="9525"/>
            <wp:docPr id="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D4AC4" w:rsidRPr="001C1E23" w:rsidRDefault="00C53DF3" w:rsidP="00C53DF3">
      <w:pPr>
        <w:pStyle w:val="Descripcin"/>
        <w:rPr>
          <w:rFonts w:ascii="Arial" w:eastAsia="Calibri" w:hAnsi="Arial" w:cs="Arial"/>
          <w:color w:val="auto"/>
          <w:sz w:val="20"/>
          <w:szCs w:val="20"/>
          <w:lang w:eastAsia="en-US"/>
        </w:rPr>
      </w:pPr>
      <w:bookmarkStart w:id="104" w:name="_Toc532982533"/>
      <w:r w:rsidRPr="001C1E23">
        <w:rPr>
          <w:rFonts w:ascii="Arial" w:hAnsi="Arial" w:cs="Arial"/>
          <w:b/>
          <w:color w:val="auto"/>
          <w:sz w:val="20"/>
          <w:szCs w:val="20"/>
        </w:rPr>
        <w:t xml:space="preserve">Figura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Figura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2</w:t>
      </w:r>
      <w:r w:rsidRPr="001C1E23">
        <w:rPr>
          <w:rFonts w:ascii="Arial" w:hAnsi="Arial" w:cs="Arial"/>
          <w:b/>
          <w:color w:val="auto"/>
          <w:sz w:val="20"/>
          <w:szCs w:val="20"/>
        </w:rPr>
        <w:fldChar w:fldCharType="end"/>
      </w:r>
      <w:r w:rsidRPr="001C1E23">
        <w:rPr>
          <w:rFonts w:ascii="Arial" w:hAnsi="Arial" w:cs="Arial"/>
          <w:color w:val="auto"/>
          <w:sz w:val="20"/>
          <w:szCs w:val="20"/>
        </w:rPr>
        <w:t xml:space="preserve"> Grupo de edad de los pacientes atendidos por el personal de atención prehospitalaria.</w:t>
      </w:r>
      <w:bookmarkEnd w:id="104"/>
    </w:p>
    <w:p w:rsidR="002E5FB7" w:rsidRDefault="000A12D5" w:rsidP="00C53DF3">
      <w:pPr>
        <w:spacing w:after="160" w:line="480" w:lineRule="auto"/>
        <w:ind w:firstLine="709"/>
        <w:jc w:val="both"/>
        <w:rPr>
          <w:rFonts w:ascii="Arial" w:eastAsia="Calibri" w:hAnsi="Arial" w:cs="Arial"/>
          <w:sz w:val="24"/>
          <w:szCs w:val="24"/>
          <w:lang w:eastAsia="en-US"/>
        </w:rPr>
      </w:pPr>
      <w:r w:rsidRPr="000F3A10">
        <w:rPr>
          <w:rFonts w:ascii="Arial" w:eastAsia="Calibri" w:hAnsi="Arial" w:cs="Arial"/>
          <w:sz w:val="24"/>
          <w:szCs w:val="24"/>
          <w:lang w:eastAsia="en-US"/>
        </w:rPr>
        <w:t>Como se puede observar</w:t>
      </w:r>
      <w:r w:rsidR="00EB2894" w:rsidRPr="000F3A10">
        <w:rPr>
          <w:rFonts w:ascii="Arial" w:eastAsia="Calibri" w:hAnsi="Arial" w:cs="Arial"/>
          <w:sz w:val="24"/>
          <w:szCs w:val="24"/>
          <w:lang w:eastAsia="en-US"/>
        </w:rPr>
        <w:t>,</w:t>
      </w:r>
      <w:r w:rsidRPr="000F3A10">
        <w:rPr>
          <w:rFonts w:ascii="Arial" w:eastAsia="Calibri" w:hAnsi="Arial" w:cs="Arial"/>
          <w:sz w:val="24"/>
          <w:szCs w:val="24"/>
          <w:lang w:eastAsia="en-US"/>
        </w:rPr>
        <w:t xml:space="preserve"> el mayor número de atenciones por parte del personal prehospitalario, corresponden al grupo de edad comprendido entre 18-28 años (35.38%), en segundo lugar, el grupo comprendido entre 29-38 años (16.92%)</w:t>
      </w:r>
      <w:r w:rsidR="002E5FB7">
        <w:rPr>
          <w:rFonts w:ascii="Arial" w:eastAsia="Calibri" w:hAnsi="Arial" w:cs="Arial"/>
          <w:sz w:val="24"/>
          <w:szCs w:val="24"/>
          <w:lang w:eastAsia="en-US"/>
        </w:rPr>
        <w:t>.</w:t>
      </w:r>
    </w:p>
    <w:p w:rsidR="002E5FB7" w:rsidRDefault="002E5FB7" w:rsidP="002E5FB7">
      <w:pPr>
        <w:spacing w:after="160" w:line="480" w:lineRule="auto"/>
        <w:ind w:firstLine="709"/>
        <w:jc w:val="both"/>
        <w:rPr>
          <w:rFonts w:ascii="Arial" w:eastAsia="Calibri" w:hAnsi="Arial" w:cs="Arial"/>
          <w:sz w:val="24"/>
          <w:szCs w:val="24"/>
          <w:lang w:eastAsia="en-US"/>
        </w:rPr>
      </w:pPr>
      <w:r>
        <w:rPr>
          <w:rFonts w:ascii="Arial" w:eastAsia="Calibri" w:hAnsi="Arial" w:cs="Arial"/>
          <w:sz w:val="24"/>
          <w:szCs w:val="24"/>
          <w:lang w:eastAsia="en-US"/>
        </w:rPr>
        <w:t xml:space="preserve">                                                                                                                      </w:t>
      </w:r>
      <w:r w:rsidR="00A37C95">
        <w:rPr>
          <w:rFonts w:ascii="Arial" w:eastAsia="Calibri" w:hAnsi="Arial" w:cs="Arial"/>
          <w:sz w:val="24"/>
          <w:szCs w:val="24"/>
          <w:lang w:eastAsia="en-US"/>
        </w:rPr>
        <w:t>57</w:t>
      </w:r>
    </w:p>
    <w:p w:rsidR="000B646E" w:rsidRPr="000F3A10" w:rsidRDefault="000A12D5" w:rsidP="002E5FB7">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 seguido por el grupo de edad comprendido entre 39-48 años (12.31%). Lo cual nos indica que el grupo de edad comprendido entre 18-28 años, tiene mayor incidencia en las emergencias médicas clínicas.</w:t>
      </w:r>
      <w:r w:rsidR="00C53DF3" w:rsidRPr="000F3A10">
        <w:rPr>
          <w:rFonts w:ascii="Arial" w:eastAsia="Calibri" w:hAnsi="Arial" w:cs="Arial"/>
          <w:sz w:val="24"/>
          <w:szCs w:val="24"/>
          <w:lang w:eastAsia="en-US"/>
        </w:rPr>
        <w:t xml:space="preserve"> </w:t>
      </w:r>
      <w:r w:rsidRPr="000F3A10">
        <w:rPr>
          <w:rFonts w:ascii="Arial" w:eastAsia="Calibri" w:hAnsi="Arial" w:cs="Arial"/>
          <w:sz w:val="24"/>
          <w:szCs w:val="24"/>
          <w:lang w:eastAsia="en-US"/>
        </w:rPr>
        <w:t xml:space="preserve">En el estudio de Duong, H.V. (2018) </w:t>
      </w:r>
      <w:r w:rsidRPr="000F3A10">
        <w:rPr>
          <w:rFonts w:ascii="Arial" w:eastAsia="Calibri" w:hAnsi="Arial" w:cs="Arial"/>
          <w:b/>
          <w:sz w:val="24"/>
          <w:szCs w:val="24"/>
          <w:lang w:eastAsia="en-US"/>
        </w:rPr>
        <w:t>“National Characteristics of Emergency Medical Services Responses for Older Adults in the United States”</w:t>
      </w:r>
      <w:r w:rsidRPr="000F3A10">
        <w:rPr>
          <w:rFonts w:ascii="Arial" w:eastAsia="Calibri" w:hAnsi="Arial" w:cs="Arial"/>
          <w:sz w:val="24"/>
          <w:szCs w:val="24"/>
          <w:lang w:eastAsia="en-US"/>
        </w:rPr>
        <w:t xml:space="preserve"> indica que una de cada tres respuestas de emergencia prehospitalarias</w:t>
      </w:r>
      <w:r w:rsidR="00EB2894" w:rsidRPr="000F3A10">
        <w:rPr>
          <w:rFonts w:ascii="Arial" w:eastAsia="Calibri" w:hAnsi="Arial" w:cs="Arial"/>
          <w:sz w:val="24"/>
          <w:szCs w:val="24"/>
          <w:lang w:eastAsia="en-US"/>
        </w:rPr>
        <w:t>,</w:t>
      </w:r>
      <w:r w:rsidR="000B646E" w:rsidRPr="000F3A10">
        <w:rPr>
          <w:rFonts w:ascii="Arial" w:eastAsia="Calibri" w:hAnsi="Arial" w:cs="Arial"/>
          <w:sz w:val="24"/>
          <w:szCs w:val="24"/>
          <w:lang w:eastAsia="en-US"/>
        </w:rPr>
        <w:t xml:space="preserve"> </w:t>
      </w:r>
      <w:r w:rsidRPr="000F3A10">
        <w:rPr>
          <w:rFonts w:ascii="Arial" w:eastAsia="Calibri" w:hAnsi="Arial" w:cs="Arial"/>
          <w:sz w:val="24"/>
          <w:szCs w:val="24"/>
          <w:lang w:eastAsia="en-US"/>
        </w:rPr>
        <w:t>involucra a adultos mayores de 65 años</w:t>
      </w:r>
      <w:r w:rsidR="000B646E" w:rsidRPr="000F3A10">
        <w:rPr>
          <w:rFonts w:ascii="Arial" w:eastAsia="Calibri" w:hAnsi="Arial" w:cs="Arial"/>
          <w:sz w:val="24"/>
          <w:szCs w:val="24"/>
          <w:lang w:eastAsia="en-US"/>
        </w:rPr>
        <w:t>. En este estudio se presentan cifras distintas, donde el rango de edad es de 18 a 28 años.</w:t>
      </w:r>
    </w:p>
    <w:p w:rsidR="00334858" w:rsidRPr="001C1E23" w:rsidRDefault="00334858" w:rsidP="00334858">
      <w:pPr>
        <w:pStyle w:val="Descripcin"/>
        <w:keepNext/>
        <w:rPr>
          <w:rFonts w:ascii="Arial" w:hAnsi="Arial" w:cs="Arial"/>
          <w:color w:val="auto"/>
          <w:sz w:val="20"/>
          <w:szCs w:val="20"/>
        </w:rPr>
      </w:pPr>
      <w:bookmarkStart w:id="105" w:name="_Toc532979482"/>
      <w:r w:rsidRPr="001C1E23">
        <w:rPr>
          <w:rFonts w:ascii="Arial" w:hAnsi="Arial" w:cs="Arial"/>
          <w:b/>
          <w:color w:val="auto"/>
          <w:sz w:val="20"/>
          <w:szCs w:val="20"/>
        </w:rPr>
        <w:t xml:space="preserve">Tabla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Tabla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3</w:t>
      </w:r>
      <w:r w:rsidRPr="001C1E23">
        <w:rPr>
          <w:rFonts w:ascii="Arial" w:hAnsi="Arial" w:cs="Arial"/>
          <w:b/>
          <w:color w:val="auto"/>
          <w:sz w:val="20"/>
          <w:szCs w:val="20"/>
        </w:rPr>
        <w:fldChar w:fldCharType="end"/>
      </w:r>
      <w:r w:rsidRPr="001C1E23">
        <w:rPr>
          <w:rFonts w:ascii="Arial" w:hAnsi="Arial" w:cs="Arial"/>
          <w:color w:val="auto"/>
          <w:sz w:val="20"/>
          <w:szCs w:val="20"/>
        </w:rPr>
        <w:t xml:space="preserve"> Tipo de emergencia médica clínica.</w:t>
      </w:r>
      <w:bookmarkEnd w:id="105"/>
    </w:p>
    <w:tbl>
      <w:tblPr>
        <w:tblW w:w="8923" w:type="dxa"/>
        <w:tblCellMar>
          <w:top w:w="75" w:type="dxa"/>
          <w:left w:w="75" w:type="dxa"/>
          <w:bottom w:w="75" w:type="dxa"/>
          <w:right w:w="75" w:type="dxa"/>
        </w:tblCellMar>
        <w:tblLook w:val="04A0" w:firstRow="1" w:lastRow="0" w:firstColumn="1" w:lastColumn="0" w:noHBand="0" w:noVBand="1"/>
      </w:tblPr>
      <w:tblGrid>
        <w:gridCol w:w="3648"/>
        <w:gridCol w:w="1306"/>
        <w:gridCol w:w="1417"/>
        <w:gridCol w:w="2552"/>
      </w:tblGrid>
      <w:tr w:rsidR="00CD4AC4" w:rsidRPr="000F3A10" w:rsidTr="00CD4AC4">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rPr>
            </w:pPr>
            <w:r w:rsidRPr="000F3A10">
              <w:rPr>
                <w:rFonts w:ascii="Arial" w:eastAsia="Times New Roman" w:hAnsi="Arial" w:cs="Arial"/>
                <w:b/>
                <w:bCs/>
                <w:color w:val="FFFFFF"/>
              </w:rPr>
              <w:t>Tipo de emergencia médica clínica</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rPr>
            </w:pPr>
            <w:r w:rsidRPr="000F3A10">
              <w:rPr>
                <w:rFonts w:ascii="Arial" w:eastAsia="Times New Roman" w:hAnsi="Arial" w:cs="Arial"/>
                <w:b/>
                <w:bCs/>
                <w:color w:val="FFFFFF"/>
              </w:rPr>
              <w:t>Frecuencia</w:t>
            </w:r>
          </w:p>
        </w:tc>
        <w:tc>
          <w:tcPr>
            <w:tcW w:w="1417"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rPr>
            </w:pPr>
            <w:r w:rsidRPr="000F3A10">
              <w:rPr>
                <w:rFonts w:ascii="Arial" w:eastAsia="Times New Roman" w:hAnsi="Arial" w:cs="Arial"/>
                <w:b/>
                <w:bCs/>
                <w:color w:val="FFFFFF"/>
              </w:rPr>
              <w:t>Porcentaje</w:t>
            </w:r>
          </w:p>
        </w:tc>
        <w:tc>
          <w:tcPr>
            <w:tcW w:w="2552"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rPr>
            </w:pPr>
            <w:r w:rsidRPr="000F3A10">
              <w:rPr>
                <w:rFonts w:ascii="Arial" w:eastAsia="Times New Roman" w:hAnsi="Arial" w:cs="Arial"/>
                <w:b/>
                <w:bCs/>
                <w:color w:val="FFFFFF"/>
              </w:rPr>
              <w:t>Porcentaje acumulado</w:t>
            </w:r>
          </w:p>
        </w:tc>
      </w:tr>
      <w:tr w:rsidR="00CD4AC4" w:rsidRPr="000F3A10" w:rsidTr="00CD4AC4">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rPr>
                <w:rFonts w:ascii="Arial" w:eastAsia="Times New Roman" w:hAnsi="Arial" w:cs="Arial"/>
                <w:sz w:val="20"/>
                <w:szCs w:val="20"/>
              </w:rPr>
            </w:pPr>
            <w:r w:rsidRPr="000F3A10">
              <w:rPr>
                <w:rFonts w:ascii="Arial" w:eastAsia="Times New Roman" w:hAnsi="Arial" w:cs="Arial"/>
                <w:b/>
                <w:bCs/>
                <w:sz w:val="20"/>
                <w:szCs w:val="20"/>
              </w:rPr>
              <w:t>Emergencia cardiovascular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13.85%</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13.85%</w:t>
            </w:r>
          </w:p>
        </w:tc>
      </w:tr>
      <w:tr w:rsidR="00CD4AC4" w:rsidRPr="000F3A10" w:rsidTr="00CD4AC4">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rPr>
                <w:rFonts w:ascii="Arial" w:eastAsia="Times New Roman" w:hAnsi="Arial" w:cs="Arial"/>
                <w:sz w:val="20"/>
                <w:szCs w:val="20"/>
              </w:rPr>
            </w:pPr>
            <w:r w:rsidRPr="000F3A10">
              <w:rPr>
                <w:rFonts w:ascii="Arial" w:eastAsia="Times New Roman" w:hAnsi="Arial" w:cs="Arial"/>
                <w:b/>
                <w:bCs/>
                <w:sz w:val="20"/>
                <w:szCs w:val="20"/>
              </w:rPr>
              <w:t>Emergencia endocrina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4.62%</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18.46%</w:t>
            </w:r>
          </w:p>
        </w:tc>
      </w:tr>
      <w:tr w:rsidR="00CD4AC4" w:rsidRPr="000F3A10" w:rsidTr="00CD4AC4">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rPr>
                <w:rFonts w:ascii="Arial" w:eastAsia="Times New Roman" w:hAnsi="Arial" w:cs="Arial"/>
                <w:sz w:val="20"/>
                <w:szCs w:val="20"/>
              </w:rPr>
            </w:pPr>
            <w:r w:rsidRPr="000F3A10">
              <w:rPr>
                <w:rFonts w:ascii="Arial" w:eastAsia="Times New Roman" w:hAnsi="Arial" w:cs="Arial"/>
                <w:b/>
                <w:bCs/>
                <w:sz w:val="20"/>
                <w:szCs w:val="20"/>
              </w:rPr>
              <w:t>Emergencia gastrointestinal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28</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43.08%</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61.54%</w:t>
            </w:r>
          </w:p>
        </w:tc>
      </w:tr>
      <w:tr w:rsidR="00CD4AC4" w:rsidRPr="000F3A10" w:rsidTr="00CD4AC4">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rPr>
                <w:rFonts w:ascii="Arial" w:eastAsia="Times New Roman" w:hAnsi="Arial" w:cs="Arial"/>
                <w:sz w:val="20"/>
                <w:szCs w:val="20"/>
              </w:rPr>
            </w:pPr>
            <w:r w:rsidRPr="000F3A10">
              <w:rPr>
                <w:rFonts w:ascii="Arial" w:eastAsia="Times New Roman" w:hAnsi="Arial" w:cs="Arial"/>
                <w:b/>
                <w:bCs/>
                <w:sz w:val="20"/>
                <w:szCs w:val="20"/>
              </w:rPr>
              <w:t>Emergencia neurológica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14</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21.54%</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83.08%</w:t>
            </w:r>
          </w:p>
        </w:tc>
      </w:tr>
      <w:tr w:rsidR="00CD4AC4" w:rsidRPr="000F3A10" w:rsidTr="00CD4AC4">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rPr>
                <w:rFonts w:ascii="Arial" w:eastAsia="Times New Roman" w:hAnsi="Arial" w:cs="Arial"/>
                <w:sz w:val="20"/>
                <w:szCs w:val="20"/>
              </w:rPr>
            </w:pPr>
            <w:r w:rsidRPr="000F3A10">
              <w:rPr>
                <w:rFonts w:ascii="Arial" w:eastAsia="Times New Roman" w:hAnsi="Arial" w:cs="Arial"/>
                <w:b/>
                <w:bCs/>
                <w:sz w:val="20"/>
                <w:szCs w:val="20"/>
              </w:rPr>
              <w:t>Emergencia respiratoria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11</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16.92%</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100.00%</w:t>
            </w:r>
          </w:p>
        </w:tc>
      </w:tr>
      <w:tr w:rsidR="00CD4AC4" w:rsidRPr="000F3A10" w:rsidTr="00C53DF3">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rPr>
                <w:rFonts w:ascii="Arial" w:eastAsia="Times New Roman" w:hAnsi="Arial" w:cs="Arial"/>
                <w:sz w:val="20"/>
                <w:szCs w:val="20"/>
              </w:rPr>
            </w:pPr>
            <w:r w:rsidRPr="000F3A10">
              <w:rPr>
                <w:rFonts w:ascii="Arial" w:eastAsia="Times New Roman" w:hAnsi="Arial" w:cs="Arial"/>
                <w:b/>
                <w:bCs/>
                <w:sz w:val="20"/>
                <w:szCs w:val="20"/>
              </w:rPr>
              <w:t>Total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65</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100.00%</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100.00%</w:t>
            </w:r>
          </w:p>
        </w:tc>
      </w:tr>
      <w:tr w:rsidR="00C53DF3" w:rsidRPr="000F3A10" w:rsidTr="00C53DF3">
        <w:tc>
          <w:tcPr>
            <w:tcW w:w="8923" w:type="dxa"/>
            <w:gridSpan w:val="4"/>
            <w:tcBorders>
              <w:top w:val="single" w:sz="6" w:space="0" w:color="000000"/>
            </w:tcBorders>
            <w:vAlign w:val="center"/>
          </w:tcPr>
          <w:p w:rsidR="00C53DF3" w:rsidRPr="000F3A10" w:rsidRDefault="00C53DF3" w:rsidP="00C53DF3">
            <w:pPr>
              <w:rPr>
                <w:rFonts w:ascii="Arial" w:hAnsi="Arial" w:cs="Arial"/>
                <w:sz w:val="20"/>
                <w:szCs w:val="20"/>
                <w:lang w:eastAsia="es-ES"/>
              </w:rPr>
            </w:pPr>
            <w:r w:rsidRPr="000F3A10">
              <w:rPr>
                <w:rFonts w:ascii="Arial" w:hAnsi="Arial" w:cs="Arial"/>
                <w:b/>
                <w:sz w:val="20"/>
                <w:szCs w:val="20"/>
                <w:lang w:eastAsia="es-ES"/>
              </w:rPr>
              <w:t>Elaborado por</w:t>
            </w:r>
            <w:r w:rsidRPr="000F3A10">
              <w:rPr>
                <w:rFonts w:ascii="Arial" w:hAnsi="Arial" w:cs="Arial"/>
                <w:sz w:val="20"/>
                <w:szCs w:val="20"/>
                <w:lang w:eastAsia="es-ES"/>
              </w:rPr>
              <w:t>: Álvarez, Lester</w:t>
            </w:r>
          </w:p>
        </w:tc>
      </w:tr>
    </w:tbl>
    <w:p w:rsidR="00CD4AC4" w:rsidRPr="000F3A10" w:rsidRDefault="00CD4AC4" w:rsidP="00CD4AC4">
      <w:pPr>
        <w:spacing w:after="160" w:line="256" w:lineRule="auto"/>
        <w:rPr>
          <w:rFonts w:ascii="Arial" w:eastAsia="Calibri" w:hAnsi="Arial" w:cs="Arial"/>
          <w:lang w:eastAsia="en-US"/>
        </w:rPr>
      </w:pPr>
    </w:p>
    <w:p w:rsidR="00C53DF3" w:rsidRPr="000F3A10" w:rsidRDefault="00CD4AC4" w:rsidP="00C53DF3">
      <w:pPr>
        <w:keepNext/>
        <w:spacing w:after="160" w:line="256" w:lineRule="auto"/>
        <w:rPr>
          <w:rFonts w:ascii="Arial" w:hAnsi="Arial" w:cs="Arial"/>
        </w:rPr>
      </w:pPr>
      <w:r w:rsidRPr="000F3A10">
        <w:rPr>
          <w:rFonts w:ascii="Arial" w:eastAsia="Calibri" w:hAnsi="Arial" w:cs="Arial"/>
          <w:noProof/>
        </w:rPr>
        <w:drawing>
          <wp:inline distT="0" distB="0" distL="0" distR="0" wp14:anchorId="5675A1A1" wp14:editId="3DE2921F">
            <wp:extent cx="5686425" cy="1704975"/>
            <wp:effectExtent l="0" t="0" r="9525" b="9525"/>
            <wp:docPr id="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D4AC4" w:rsidRDefault="00C53DF3" w:rsidP="00C53DF3">
      <w:pPr>
        <w:pStyle w:val="Descripcin"/>
        <w:rPr>
          <w:rFonts w:ascii="Arial" w:hAnsi="Arial" w:cs="Arial"/>
          <w:color w:val="auto"/>
          <w:sz w:val="20"/>
          <w:szCs w:val="20"/>
        </w:rPr>
      </w:pPr>
      <w:bookmarkStart w:id="106" w:name="_Toc532982534"/>
      <w:r w:rsidRPr="001C1E23">
        <w:rPr>
          <w:rFonts w:ascii="Arial" w:hAnsi="Arial" w:cs="Arial"/>
          <w:b/>
          <w:color w:val="auto"/>
          <w:sz w:val="20"/>
          <w:szCs w:val="20"/>
        </w:rPr>
        <w:t xml:space="preserve">Figura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Figura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3</w:t>
      </w:r>
      <w:r w:rsidRPr="001C1E23">
        <w:rPr>
          <w:rFonts w:ascii="Arial" w:hAnsi="Arial" w:cs="Arial"/>
          <w:b/>
          <w:color w:val="auto"/>
          <w:sz w:val="20"/>
          <w:szCs w:val="20"/>
        </w:rPr>
        <w:fldChar w:fldCharType="end"/>
      </w:r>
      <w:r w:rsidRPr="001C1E23">
        <w:rPr>
          <w:rFonts w:ascii="Arial" w:hAnsi="Arial" w:cs="Arial"/>
          <w:color w:val="auto"/>
          <w:sz w:val="20"/>
          <w:szCs w:val="20"/>
        </w:rPr>
        <w:t xml:space="preserve"> Emergencias médicas clínicas atendidas por el personal de atención prehospitalaria.</w:t>
      </w:r>
      <w:bookmarkEnd w:id="106"/>
    </w:p>
    <w:p w:rsidR="002E5FB7" w:rsidRDefault="002E5FB7" w:rsidP="002E5FB7"/>
    <w:p w:rsidR="002E5FB7" w:rsidRPr="005932B7" w:rsidRDefault="007A45CF" w:rsidP="002E5FB7">
      <w:pPr>
        <w:jc w:val="right"/>
        <w:rPr>
          <w:sz w:val="24"/>
          <w:szCs w:val="24"/>
        </w:rPr>
      </w:pPr>
      <w:r>
        <w:rPr>
          <w:sz w:val="24"/>
          <w:szCs w:val="24"/>
        </w:rPr>
        <w:t>58</w:t>
      </w:r>
      <w:r w:rsidR="002E5FB7" w:rsidRPr="005932B7">
        <w:rPr>
          <w:sz w:val="24"/>
          <w:szCs w:val="24"/>
        </w:rPr>
        <w:t xml:space="preserve">                                                                                                                                                                                          </w:t>
      </w:r>
    </w:p>
    <w:p w:rsidR="00CD4AC4" w:rsidRPr="000F3A10" w:rsidRDefault="00851433" w:rsidP="002E5FB7">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Como se puede </w:t>
      </w:r>
      <w:r w:rsidR="00EB2894" w:rsidRPr="000F3A10">
        <w:rPr>
          <w:rFonts w:ascii="Arial" w:eastAsia="Calibri" w:hAnsi="Arial" w:cs="Arial"/>
          <w:sz w:val="24"/>
          <w:szCs w:val="24"/>
          <w:lang w:eastAsia="en-US"/>
        </w:rPr>
        <w:t>destacar</w:t>
      </w:r>
      <w:r w:rsidRPr="000F3A10">
        <w:rPr>
          <w:rFonts w:ascii="Arial" w:eastAsia="Calibri" w:hAnsi="Arial" w:cs="Arial"/>
          <w:sz w:val="24"/>
          <w:szCs w:val="24"/>
          <w:lang w:eastAsia="en-US"/>
        </w:rPr>
        <w:t xml:space="preserve"> dentro de las principales emergencias médicas clínicas, se encuentra en primer lugar la gastrointestinal con 43.08%; en segundo lugar, la neurológica con 21.54%; en tercer lugar, la respiratoria con un 16.92%, seguida de la cardiovascular con 13.85% y por último la endocrina con un 4.62%.  De los datos obtenidos se puede interpretar que las emergencias de origen gastrointestinal</w:t>
      </w:r>
      <w:r w:rsidR="00EB2894" w:rsidRPr="000F3A10">
        <w:rPr>
          <w:rFonts w:ascii="Arial" w:eastAsia="Calibri" w:hAnsi="Arial" w:cs="Arial"/>
          <w:sz w:val="24"/>
          <w:szCs w:val="24"/>
          <w:lang w:eastAsia="en-US"/>
        </w:rPr>
        <w:t>,</w:t>
      </w:r>
      <w:r w:rsidRPr="000F3A10">
        <w:rPr>
          <w:rFonts w:ascii="Arial" w:eastAsia="Calibri" w:hAnsi="Arial" w:cs="Arial"/>
          <w:sz w:val="24"/>
          <w:szCs w:val="24"/>
          <w:lang w:eastAsia="en-US"/>
        </w:rPr>
        <w:t xml:space="preserve"> son la principal causa de emergencias </w:t>
      </w:r>
      <w:r w:rsidR="004F38FF" w:rsidRPr="000F3A10">
        <w:rPr>
          <w:rFonts w:ascii="Arial" w:eastAsia="Calibri" w:hAnsi="Arial" w:cs="Arial"/>
          <w:sz w:val="24"/>
          <w:szCs w:val="24"/>
          <w:lang w:eastAsia="en-US"/>
        </w:rPr>
        <w:t xml:space="preserve">lo que difiere de los resultados obtenidos por Rosales, A. (2016) en su trabajo de grado </w:t>
      </w:r>
      <w:r w:rsidR="004F38FF" w:rsidRPr="000F3A10">
        <w:rPr>
          <w:rFonts w:ascii="Arial" w:eastAsia="Calibri" w:hAnsi="Arial" w:cs="Arial"/>
          <w:b/>
          <w:i/>
          <w:sz w:val="24"/>
          <w:szCs w:val="24"/>
          <w:lang w:eastAsia="en-US"/>
        </w:rPr>
        <w:t xml:space="preserve">“Identificación de las principales emergencias médicas clínicas atendidas por el personal de Atención Prehospitalaria de la ambulancia Alfa 11 en el Distrito 17D07 del Distrito Metropolitano de Quito en el período 2016” </w:t>
      </w:r>
      <w:r w:rsidR="004F38FF" w:rsidRPr="000F3A10">
        <w:rPr>
          <w:rFonts w:ascii="Arial" w:eastAsia="Calibri" w:hAnsi="Arial" w:cs="Arial"/>
          <w:sz w:val="24"/>
          <w:szCs w:val="24"/>
          <w:lang w:eastAsia="en-US"/>
        </w:rPr>
        <w:t>en donde</w:t>
      </w:r>
      <w:r w:rsidR="004F38FF" w:rsidRPr="000F3A10">
        <w:rPr>
          <w:rFonts w:ascii="Arial" w:eastAsia="Calibri" w:hAnsi="Arial" w:cs="Arial"/>
          <w:b/>
          <w:i/>
          <w:sz w:val="24"/>
          <w:szCs w:val="24"/>
          <w:lang w:eastAsia="en-US"/>
        </w:rPr>
        <w:t xml:space="preserve"> </w:t>
      </w:r>
      <w:r w:rsidR="004F38FF" w:rsidRPr="000F3A10">
        <w:rPr>
          <w:rFonts w:ascii="Arial" w:eastAsia="Calibri" w:hAnsi="Arial" w:cs="Arial"/>
          <w:sz w:val="24"/>
          <w:szCs w:val="24"/>
          <w:lang w:eastAsia="en-US"/>
        </w:rPr>
        <w:t>las emergencias clínicas fueron la emergencia neurológica y la emergencia gastrointestinal.</w:t>
      </w:r>
    </w:p>
    <w:p w:rsidR="00334858" w:rsidRPr="001C1E23" w:rsidRDefault="00334858" w:rsidP="00334858">
      <w:pPr>
        <w:pStyle w:val="Descripcin"/>
        <w:keepNext/>
        <w:rPr>
          <w:rFonts w:ascii="Arial" w:hAnsi="Arial" w:cs="Arial"/>
          <w:color w:val="auto"/>
          <w:sz w:val="20"/>
          <w:szCs w:val="20"/>
        </w:rPr>
      </w:pPr>
      <w:bookmarkStart w:id="107" w:name="_Toc532979483"/>
      <w:r w:rsidRPr="001C1E23">
        <w:rPr>
          <w:rFonts w:ascii="Arial" w:hAnsi="Arial" w:cs="Arial"/>
          <w:b/>
          <w:color w:val="auto"/>
          <w:sz w:val="20"/>
          <w:szCs w:val="20"/>
        </w:rPr>
        <w:t xml:space="preserve">Tabla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Tabla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4</w:t>
      </w:r>
      <w:r w:rsidRPr="001C1E23">
        <w:rPr>
          <w:rFonts w:ascii="Arial" w:hAnsi="Arial" w:cs="Arial"/>
          <w:b/>
          <w:color w:val="auto"/>
          <w:sz w:val="20"/>
          <w:szCs w:val="20"/>
        </w:rPr>
        <w:fldChar w:fldCharType="end"/>
      </w:r>
      <w:r w:rsidRPr="001C1E23">
        <w:rPr>
          <w:rFonts w:ascii="Arial" w:hAnsi="Arial" w:cs="Arial"/>
          <w:color w:val="auto"/>
          <w:sz w:val="20"/>
          <w:szCs w:val="20"/>
        </w:rPr>
        <w:t xml:space="preserve"> Tipo de emergencia médica clínica según el sexo femenino.</w:t>
      </w:r>
      <w:bookmarkEnd w:id="107"/>
    </w:p>
    <w:tbl>
      <w:tblPr>
        <w:tblpPr w:leftFromText="45" w:rightFromText="45" w:bottomFromText="160" w:vertAnchor="text"/>
        <w:tblW w:w="9370" w:type="dxa"/>
        <w:tblCellMar>
          <w:top w:w="75" w:type="dxa"/>
          <w:left w:w="75" w:type="dxa"/>
          <w:bottom w:w="75" w:type="dxa"/>
          <w:right w:w="75" w:type="dxa"/>
        </w:tblCellMar>
        <w:tblLook w:val="04A0" w:firstRow="1" w:lastRow="0" w:firstColumn="1" w:lastColumn="0" w:noHBand="0" w:noVBand="1"/>
      </w:tblPr>
      <w:tblGrid>
        <w:gridCol w:w="1017"/>
        <w:gridCol w:w="1698"/>
        <w:gridCol w:w="1392"/>
        <w:gridCol w:w="1783"/>
        <w:gridCol w:w="1392"/>
        <w:gridCol w:w="1392"/>
        <w:gridCol w:w="874"/>
      </w:tblGrid>
      <w:tr w:rsidR="00CD4AC4" w:rsidRPr="000F3A10" w:rsidTr="00334858">
        <w:trPr>
          <w:trHeight w:val="787"/>
        </w:trPr>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4"/>
                <w:szCs w:val="24"/>
              </w:rPr>
            </w:pPr>
            <w:bookmarkStart w:id="108" w:name="_Hlk532913985"/>
            <w:r w:rsidRPr="000F3A10">
              <w:rPr>
                <w:rFonts w:ascii="Arial" w:eastAsia="Times New Roman" w:hAnsi="Arial" w:cs="Arial"/>
                <w:b/>
                <w:bCs/>
                <w:color w:val="FFFFFF"/>
                <w:sz w:val="24"/>
                <w:szCs w:val="24"/>
              </w:rPr>
              <w:t>Género</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Emergencia cardiovascular</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Emergencia endocrina</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Emergencia gastrointestinal</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Emergencia neurológica</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Emergencia respiratoria</w:t>
            </w:r>
          </w:p>
        </w:tc>
        <w:tc>
          <w:tcPr>
            <w:tcW w:w="867"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Total</w:t>
            </w:r>
          </w:p>
        </w:tc>
      </w:tr>
      <w:tr w:rsidR="00CD4AC4" w:rsidRPr="000F3A10" w:rsidTr="00334858">
        <w:trPr>
          <w:trHeight w:val="235"/>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b/>
                <w:bCs/>
                <w:sz w:val="20"/>
                <w:szCs w:val="20"/>
              </w:rPr>
              <w:t>Femenino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4</w:t>
            </w:r>
          </w:p>
        </w:tc>
        <w:tc>
          <w:tcPr>
            <w:tcW w:w="86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32</w:t>
            </w:r>
          </w:p>
        </w:tc>
      </w:tr>
      <w:tr w:rsidR="00CD4AC4" w:rsidRPr="000F3A10" w:rsidTr="00B213B1">
        <w:trPr>
          <w:trHeight w:val="3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56" w:lineRule="auto"/>
              <w:rPr>
                <w:rFonts w:ascii="Arial" w:eastAsia="Times New Roman" w:hAnsi="Arial" w:cs="Arial"/>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18.75%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56.25%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12.50%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12.50%</w:t>
            </w:r>
          </w:p>
        </w:tc>
        <w:tc>
          <w:tcPr>
            <w:tcW w:w="867"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4F38FF">
            <w:pPr>
              <w:spacing w:after="0" w:line="240" w:lineRule="auto"/>
              <w:jc w:val="center"/>
              <w:rPr>
                <w:rFonts w:ascii="Arial" w:eastAsia="Times New Roman" w:hAnsi="Arial" w:cs="Arial"/>
                <w:sz w:val="20"/>
                <w:szCs w:val="20"/>
              </w:rPr>
            </w:pPr>
            <w:r w:rsidRPr="000F3A10">
              <w:rPr>
                <w:rFonts w:ascii="Arial" w:eastAsia="Times New Roman" w:hAnsi="Arial" w:cs="Arial"/>
                <w:sz w:val="20"/>
                <w:szCs w:val="20"/>
              </w:rPr>
              <w:t>100.00%</w:t>
            </w:r>
          </w:p>
        </w:tc>
      </w:tr>
      <w:tr w:rsidR="00B213B1" w:rsidRPr="000F3A10" w:rsidTr="00B213B1">
        <w:trPr>
          <w:trHeight w:val="355"/>
        </w:trPr>
        <w:tc>
          <w:tcPr>
            <w:tcW w:w="9370" w:type="dxa"/>
            <w:gridSpan w:val="7"/>
            <w:tcBorders>
              <w:top w:val="single" w:sz="6" w:space="0" w:color="000000"/>
            </w:tcBorders>
            <w:vAlign w:val="center"/>
          </w:tcPr>
          <w:p w:rsidR="00B213B1" w:rsidRPr="000F3A10" w:rsidRDefault="00B213B1" w:rsidP="00B213B1">
            <w:pPr>
              <w:rPr>
                <w:rFonts w:ascii="Arial" w:hAnsi="Arial" w:cs="Arial"/>
                <w:sz w:val="20"/>
                <w:szCs w:val="20"/>
                <w:lang w:eastAsia="es-ES"/>
              </w:rPr>
            </w:pPr>
            <w:r w:rsidRPr="000F3A10">
              <w:rPr>
                <w:rFonts w:ascii="Arial" w:hAnsi="Arial" w:cs="Arial"/>
                <w:b/>
                <w:sz w:val="20"/>
                <w:szCs w:val="20"/>
                <w:lang w:eastAsia="es-ES"/>
              </w:rPr>
              <w:t>Elaborado por</w:t>
            </w:r>
            <w:r w:rsidRPr="000F3A10">
              <w:rPr>
                <w:rFonts w:ascii="Arial" w:hAnsi="Arial" w:cs="Arial"/>
                <w:sz w:val="20"/>
                <w:szCs w:val="20"/>
                <w:lang w:eastAsia="es-ES"/>
              </w:rPr>
              <w:t>: Álvarez, Lester</w:t>
            </w:r>
          </w:p>
        </w:tc>
      </w:tr>
      <w:bookmarkEnd w:id="108"/>
    </w:tbl>
    <w:p w:rsidR="00CD4AC4" w:rsidRDefault="00CD4AC4" w:rsidP="00CD4AC4">
      <w:pPr>
        <w:spacing w:after="160" w:line="256" w:lineRule="auto"/>
        <w:rPr>
          <w:rFonts w:ascii="Arial" w:eastAsia="Calibri" w:hAnsi="Arial" w:cs="Arial"/>
          <w:lang w:eastAsia="en-US"/>
        </w:rPr>
      </w:pPr>
    </w:p>
    <w:p w:rsidR="002E5FB7" w:rsidRDefault="002E5FB7" w:rsidP="00CD4AC4">
      <w:pPr>
        <w:spacing w:after="160" w:line="256" w:lineRule="auto"/>
        <w:rPr>
          <w:rFonts w:ascii="Arial" w:eastAsia="Calibri" w:hAnsi="Arial" w:cs="Arial"/>
          <w:lang w:eastAsia="en-US"/>
        </w:rPr>
      </w:pPr>
    </w:p>
    <w:p w:rsidR="002E5FB7" w:rsidRDefault="002E5FB7" w:rsidP="00CD4AC4">
      <w:pPr>
        <w:spacing w:after="160" w:line="256" w:lineRule="auto"/>
        <w:rPr>
          <w:rFonts w:ascii="Arial" w:eastAsia="Calibri" w:hAnsi="Arial" w:cs="Arial"/>
          <w:lang w:eastAsia="en-US"/>
        </w:rPr>
      </w:pPr>
    </w:p>
    <w:p w:rsidR="002E5FB7" w:rsidRDefault="002E5FB7" w:rsidP="00CD4AC4">
      <w:pPr>
        <w:spacing w:after="160" w:line="256" w:lineRule="auto"/>
        <w:rPr>
          <w:rFonts w:ascii="Arial" w:eastAsia="Calibri" w:hAnsi="Arial" w:cs="Arial"/>
          <w:lang w:eastAsia="en-US"/>
        </w:rPr>
      </w:pPr>
    </w:p>
    <w:p w:rsidR="002E5FB7" w:rsidRDefault="002E5FB7" w:rsidP="00CD4AC4">
      <w:pPr>
        <w:spacing w:after="160" w:line="256" w:lineRule="auto"/>
        <w:rPr>
          <w:rFonts w:ascii="Arial" w:eastAsia="Calibri" w:hAnsi="Arial" w:cs="Arial"/>
          <w:lang w:eastAsia="en-US"/>
        </w:rPr>
      </w:pPr>
    </w:p>
    <w:p w:rsidR="002E5FB7" w:rsidRPr="000F3A10" w:rsidRDefault="002E5FB7" w:rsidP="00CD4AC4">
      <w:pPr>
        <w:spacing w:after="160" w:line="256" w:lineRule="auto"/>
        <w:rPr>
          <w:rFonts w:ascii="Arial" w:eastAsia="Calibri" w:hAnsi="Arial" w:cs="Arial"/>
          <w:lang w:eastAsia="en-US"/>
        </w:rPr>
      </w:pPr>
      <w:r>
        <w:rPr>
          <w:rFonts w:ascii="Arial" w:eastAsia="Calibri" w:hAnsi="Arial" w:cs="Arial"/>
          <w:lang w:eastAsia="en-US"/>
        </w:rPr>
        <w:t xml:space="preserve">                                                                                                                                                </w:t>
      </w:r>
      <w:r w:rsidR="007C24D3">
        <w:rPr>
          <w:rFonts w:ascii="Arial" w:eastAsia="Calibri" w:hAnsi="Arial" w:cs="Arial"/>
          <w:lang w:eastAsia="en-US"/>
        </w:rPr>
        <w:t>59</w:t>
      </w:r>
    </w:p>
    <w:p w:rsidR="00B213B1" w:rsidRPr="000F3A10" w:rsidRDefault="00CD4AC4" w:rsidP="00B213B1">
      <w:pPr>
        <w:keepNext/>
        <w:spacing w:after="160" w:line="256" w:lineRule="auto"/>
        <w:rPr>
          <w:rFonts w:ascii="Arial" w:hAnsi="Arial" w:cs="Arial"/>
        </w:rPr>
      </w:pPr>
      <w:r w:rsidRPr="000F3A10">
        <w:rPr>
          <w:rFonts w:ascii="Arial" w:eastAsia="Calibri" w:hAnsi="Arial" w:cs="Arial"/>
          <w:noProof/>
        </w:rPr>
        <w:drawing>
          <wp:inline distT="0" distB="0" distL="0" distR="0" wp14:anchorId="79C68D21" wp14:editId="281AA25E">
            <wp:extent cx="5981700" cy="2676525"/>
            <wp:effectExtent l="0" t="0" r="0" b="9525"/>
            <wp:docPr id="5"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4AC4" w:rsidRPr="001C1E23" w:rsidRDefault="00B213B1" w:rsidP="00B213B1">
      <w:pPr>
        <w:pStyle w:val="Descripcin"/>
        <w:rPr>
          <w:rFonts w:ascii="Arial" w:eastAsia="Calibri" w:hAnsi="Arial" w:cs="Arial"/>
          <w:color w:val="auto"/>
          <w:sz w:val="20"/>
          <w:szCs w:val="20"/>
          <w:lang w:eastAsia="en-US"/>
        </w:rPr>
      </w:pPr>
      <w:bookmarkStart w:id="109" w:name="_Toc532982535"/>
      <w:r w:rsidRPr="001C1E23">
        <w:rPr>
          <w:rFonts w:ascii="Arial" w:hAnsi="Arial" w:cs="Arial"/>
          <w:b/>
          <w:color w:val="auto"/>
          <w:sz w:val="20"/>
          <w:szCs w:val="20"/>
        </w:rPr>
        <w:t xml:space="preserve">Figura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Figura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4</w:t>
      </w:r>
      <w:r w:rsidRPr="001C1E23">
        <w:rPr>
          <w:rFonts w:ascii="Arial" w:hAnsi="Arial" w:cs="Arial"/>
          <w:b/>
          <w:color w:val="auto"/>
          <w:sz w:val="20"/>
          <w:szCs w:val="20"/>
        </w:rPr>
        <w:fldChar w:fldCharType="end"/>
      </w:r>
      <w:r w:rsidRPr="001C1E23">
        <w:rPr>
          <w:rFonts w:ascii="Arial" w:hAnsi="Arial" w:cs="Arial"/>
          <w:color w:val="auto"/>
          <w:sz w:val="20"/>
          <w:szCs w:val="20"/>
        </w:rPr>
        <w:t xml:space="preserve"> Principales emergencias médicas clínicas en el género femenino.</w:t>
      </w:r>
      <w:bookmarkEnd w:id="109"/>
    </w:p>
    <w:p w:rsidR="00CD4AC4" w:rsidRPr="000F3A10" w:rsidRDefault="004F38FF" w:rsidP="002E5FB7">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El 56</w:t>
      </w:r>
      <w:r w:rsidR="00C079AB" w:rsidRPr="000F3A10">
        <w:rPr>
          <w:rFonts w:ascii="Arial" w:eastAsia="Calibri" w:hAnsi="Arial" w:cs="Arial"/>
          <w:sz w:val="24"/>
          <w:szCs w:val="24"/>
          <w:lang w:eastAsia="en-US"/>
        </w:rPr>
        <w:t>.25</w:t>
      </w:r>
      <w:r w:rsidRPr="000F3A10">
        <w:rPr>
          <w:rFonts w:ascii="Arial" w:eastAsia="Calibri" w:hAnsi="Arial" w:cs="Arial"/>
          <w:sz w:val="24"/>
          <w:szCs w:val="24"/>
          <w:lang w:eastAsia="en-US"/>
        </w:rPr>
        <w:t>% de l</w:t>
      </w:r>
      <w:r w:rsidR="00C079AB" w:rsidRPr="000F3A10">
        <w:rPr>
          <w:rFonts w:ascii="Arial" w:eastAsia="Calibri" w:hAnsi="Arial" w:cs="Arial"/>
          <w:sz w:val="24"/>
          <w:szCs w:val="24"/>
          <w:lang w:eastAsia="en-US"/>
        </w:rPr>
        <w:t>as emergencias médicas clínicas</w:t>
      </w:r>
      <w:r w:rsidR="00EB2894" w:rsidRPr="000F3A10">
        <w:rPr>
          <w:rFonts w:ascii="Arial" w:eastAsia="Calibri" w:hAnsi="Arial" w:cs="Arial"/>
          <w:sz w:val="24"/>
          <w:szCs w:val="24"/>
          <w:lang w:eastAsia="en-US"/>
        </w:rPr>
        <w:t>,</w:t>
      </w:r>
      <w:r w:rsidR="00C079AB" w:rsidRPr="000F3A10">
        <w:rPr>
          <w:rFonts w:ascii="Arial" w:eastAsia="Calibri" w:hAnsi="Arial" w:cs="Arial"/>
          <w:sz w:val="24"/>
          <w:szCs w:val="24"/>
          <w:lang w:eastAsia="en-US"/>
        </w:rPr>
        <w:t xml:space="preserve"> en el género femenino corresponden a la emergencia gastrointestinal</w:t>
      </w:r>
      <w:r w:rsidRPr="000F3A10">
        <w:rPr>
          <w:rFonts w:ascii="Arial" w:eastAsia="Calibri" w:hAnsi="Arial" w:cs="Arial"/>
          <w:sz w:val="24"/>
          <w:szCs w:val="24"/>
          <w:lang w:eastAsia="en-US"/>
        </w:rPr>
        <w:t>, mientras que el</w:t>
      </w:r>
      <w:r w:rsidR="00C079AB" w:rsidRPr="000F3A10">
        <w:rPr>
          <w:rFonts w:ascii="Arial" w:eastAsia="Calibri" w:hAnsi="Arial" w:cs="Arial"/>
          <w:sz w:val="24"/>
          <w:szCs w:val="24"/>
          <w:lang w:eastAsia="en-US"/>
        </w:rPr>
        <w:t xml:space="preserve"> 18.75</w:t>
      </w:r>
      <w:r w:rsidRPr="000F3A10">
        <w:rPr>
          <w:rFonts w:ascii="Arial" w:eastAsia="Calibri" w:hAnsi="Arial" w:cs="Arial"/>
          <w:sz w:val="24"/>
          <w:szCs w:val="24"/>
          <w:lang w:eastAsia="en-US"/>
        </w:rPr>
        <w:t>%</w:t>
      </w:r>
      <w:r w:rsidR="00C079AB" w:rsidRPr="000F3A10">
        <w:rPr>
          <w:rFonts w:ascii="Arial" w:eastAsia="Calibri" w:hAnsi="Arial" w:cs="Arial"/>
          <w:sz w:val="24"/>
          <w:szCs w:val="24"/>
          <w:lang w:eastAsia="en-US"/>
        </w:rPr>
        <w:t xml:space="preserve"> conciernen a la emergencia cardiovascular</w:t>
      </w:r>
      <w:r w:rsidRPr="000F3A10">
        <w:rPr>
          <w:rFonts w:ascii="Arial" w:eastAsia="Calibri" w:hAnsi="Arial" w:cs="Arial"/>
          <w:sz w:val="24"/>
          <w:szCs w:val="24"/>
          <w:lang w:eastAsia="en-US"/>
        </w:rPr>
        <w:t xml:space="preserve"> y </w:t>
      </w:r>
      <w:r w:rsidR="00C079AB" w:rsidRPr="000F3A10">
        <w:rPr>
          <w:rFonts w:ascii="Arial" w:eastAsia="Calibri" w:hAnsi="Arial" w:cs="Arial"/>
          <w:sz w:val="24"/>
          <w:szCs w:val="24"/>
          <w:lang w:eastAsia="en-US"/>
        </w:rPr>
        <w:t>el 12.50</w:t>
      </w:r>
      <w:r w:rsidRPr="000F3A10">
        <w:rPr>
          <w:rFonts w:ascii="Arial" w:eastAsia="Calibri" w:hAnsi="Arial" w:cs="Arial"/>
          <w:sz w:val="24"/>
          <w:szCs w:val="24"/>
          <w:lang w:eastAsia="en-US"/>
        </w:rPr>
        <w:t xml:space="preserve">% </w:t>
      </w:r>
      <w:r w:rsidR="00C079AB" w:rsidRPr="000F3A10">
        <w:rPr>
          <w:rFonts w:ascii="Arial" w:eastAsia="Calibri" w:hAnsi="Arial" w:cs="Arial"/>
          <w:sz w:val="24"/>
          <w:szCs w:val="24"/>
          <w:lang w:eastAsia="en-US"/>
        </w:rPr>
        <w:t>de las emergencias son del tipo neurológica y respiratoria.</w:t>
      </w:r>
    </w:p>
    <w:p w:rsidR="00CD4AC4" w:rsidRDefault="00C079AB" w:rsidP="002E5FB7">
      <w:pPr>
        <w:spacing w:after="160" w:line="480" w:lineRule="auto"/>
        <w:jc w:val="both"/>
        <w:rPr>
          <w:rFonts w:ascii="Arial" w:eastAsia="Calibri" w:hAnsi="Arial" w:cs="Arial"/>
          <w:bCs/>
          <w:sz w:val="24"/>
          <w:szCs w:val="24"/>
          <w:lang w:eastAsia="en-US"/>
        </w:rPr>
      </w:pPr>
      <w:r w:rsidRPr="000F3A10">
        <w:rPr>
          <w:rFonts w:ascii="Arial" w:eastAsia="Calibri" w:hAnsi="Arial" w:cs="Arial"/>
          <w:sz w:val="24"/>
          <w:szCs w:val="24"/>
          <w:lang w:eastAsia="en-US"/>
        </w:rPr>
        <w:t>Por su parte Ross, L. (2017) en su investigación “</w:t>
      </w:r>
      <w:r w:rsidRPr="000F3A10">
        <w:rPr>
          <w:rFonts w:ascii="Arial" w:eastAsia="Calibri" w:hAnsi="Arial" w:cs="Arial"/>
          <w:b/>
          <w:bCs/>
          <w:sz w:val="24"/>
          <w:szCs w:val="24"/>
          <w:lang w:eastAsia="en-US"/>
        </w:rPr>
        <w:t xml:space="preserve">Paramedic Attendance to Older Patients in Australia, and the Prevalence and Implications of Psychosocial Issues” </w:t>
      </w:r>
      <w:r w:rsidRPr="000F3A10">
        <w:rPr>
          <w:rFonts w:ascii="Arial" w:eastAsia="Calibri" w:hAnsi="Arial" w:cs="Arial"/>
          <w:bCs/>
          <w:sz w:val="24"/>
          <w:szCs w:val="24"/>
          <w:lang w:eastAsia="en-US"/>
        </w:rPr>
        <w:t>concluyó</w:t>
      </w:r>
      <w:r w:rsidRPr="000F3A10">
        <w:rPr>
          <w:rFonts w:ascii="Arial" w:eastAsia="Calibri" w:hAnsi="Arial" w:cs="Arial"/>
          <w:b/>
          <w:bCs/>
          <w:sz w:val="24"/>
          <w:szCs w:val="24"/>
          <w:lang w:eastAsia="en-US"/>
        </w:rPr>
        <w:t xml:space="preserve"> </w:t>
      </w:r>
      <w:r w:rsidRPr="000F3A10">
        <w:rPr>
          <w:rFonts w:ascii="Arial" w:eastAsia="Calibri" w:hAnsi="Arial" w:cs="Arial"/>
          <w:bCs/>
          <w:sz w:val="24"/>
          <w:szCs w:val="24"/>
          <w:lang w:eastAsia="en-US"/>
        </w:rPr>
        <w:t>que</w:t>
      </w:r>
      <w:r w:rsidRPr="000F3A10">
        <w:rPr>
          <w:rFonts w:ascii="Arial" w:eastAsia="Calibri" w:hAnsi="Arial" w:cs="Arial"/>
          <w:b/>
          <w:bCs/>
          <w:sz w:val="24"/>
          <w:szCs w:val="24"/>
          <w:lang w:eastAsia="en-US"/>
        </w:rPr>
        <w:t xml:space="preserve"> </w:t>
      </w:r>
      <w:r w:rsidRPr="000F3A10">
        <w:rPr>
          <w:rFonts w:ascii="Arial" w:eastAsia="Calibri" w:hAnsi="Arial" w:cs="Arial"/>
          <w:bCs/>
          <w:sz w:val="24"/>
          <w:szCs w:val="24"/>
          <w:lang w:eastAsia="en-US"/>
        </w:rPr>
        <w:t>las atenciones médicas más comunes fueron dolor, problema cardíaco, infección, trauma y problemas respiratorios. En este sentido, el estudio presentó resultados diferentes a los expresado por Ross, L. donde la principal emergencia médica la gastrointestinal.</w:t>
      </w:r>
    </w:p>
    <w:p w:rsidR="002E5FB7" w:rsidRDefault="002E5FB7" w:rsidP="002E5FB7">
      <w:pPr>
        <w:spacing w:after="160" w:line="480" w:lineRule="auto"/>
        <w:jc w:val="both"/>
        <w:rPr>
          <w:rFonts w:ascii="Arial" w:eastAsia="Calibri" w:hAnsi="Arial" w:cs="Arial"/>
          <w:bCs/>
          <w:sz w:val="24"/>
          <w:szCs w:val="24"/>
          <w:lang w:eastAsia="en-US"/>
        </w:rPr>
      </w:pPr>
    </w:p>
    <w:p w:rsidR="002E5FB7" w:rsidRDefault="002E5FB7" w:rsidP="002E5FB7">
      <w:pPr>
        <w:spacing w:after="160" w:line="480" w:lineRule="auto"/>
        <w:jc w:val="both"/>
        <w:rPr>
          <w:rFonts w:ascii="Arial" w:eastAsia="Calibri" w:hAnsi="Arial" w:cs="Arial"/>
          <w:bCs/>
          <w:sz w:val="24"/>
          <w:szCs w:val="24"/>
          <w:lang w:eastAsia="en-US"/>
        </w:rPr>
      </w:pPr>
    </w:p>
    <w:p w:rsidR="002E5FB7" w:rsidRDefault="002E5FB7" w:rsidP="002E5FB7">
      <w:pPr>
        <w:spacing w:after="160" w:line="480" w:lineRule="auto"/>
        <w:jc w:val="both"/>
        <w:rPr>
          <w:rFonts w:ascii="Arial" w:eastAsia="Calibri" w:hAnsi="Arial" w:cs="Arial"/>
          <w:bCs/>
          <w:sz w:val="24"/>
          <w:szCs w:val="24"/>
          <w:lang w:eastAsia="en-US"/>
        </w:rPr>
      </w:pPr>
      <w:r>
        <w:rPr>
          <w:rFonts w:ascii="Arial" w:eastAsia="Calibri" w:hAnsi="Arial" w:cs="Arial"/>
          <w:bCs/>
          <w:sz w:val="24"/>
          <w:szCs w:val="24"/>
          <w:lang w:eastAsia="en-US"/>
        </w:rPr>
        <w:t xml:space="preserve">                                                                                                                                      </w:t>
      </w:r>
      <w:r w:rsidR="00B258D3">
        <w:rPr>
          <w:rFonts w:ascii="Arial" w:eastAsia="Calibri" w:hAnsi="Arial" w:cs="Arial"/>
          <w:bCs/>
          <w:sz w:val="24"/>
          <w:szCs w:val="24"/>
          <w:lang w:eastAsia="en-US"/>
        </w:rPr>
        <w:t>60</w:t>
      </w:r>
    </w:p>
    <w:p w:rsidR="002E5FB7" w:rsidRDefault="002E5FB7" w:rsidP="002E5FB7">
      <w:pPr>
        <w:spacing w:after="160" w:line="480" w:lineRule="auto"/>
        <w:jc w:val="both"/>
        <w:rPr>
          <w:rFonts w:ascii="Arial" w:eastAsia="Calibri" w:hAnsi="Arial" w:cs="Arial"/>
          <w:bCs/>
          <w:sz w:val="24"/>
          <w:szCs w:val="24"/>
          <w:lang w:eastAsia="en-US"/>
        </w:rPr>
      </w:pPr>
    </w:p>
    <w:p w:rsidR="002E5FB7" w:rsidRPr="000F3A10" w:rsidRDefault="002E5FB7" w:rsidP="002E5FB7">
      <w:pPr>
        <w:spacing w:after="160" w:line="480" w:lineRule="auto"/>
        <w:jc w:val="both"/>
        <w:rPr>
          <w:rFonts w:ascii="Arial" w:eastAsia="Calibri" w:hAnsi="Arial" w:cs="Arial"/>
          <w:bCs/>
          <w:sz w:val="24"/>
          <w:szCs w:val="24"/>
          <w:lang w:eastAsia="en-US"/>
        </w:rPr>
      </w:pPr>
    </w:p>
    <w:p w:rsidR="00334858" w:rsidRPr="001C1E23" w:rsidRDefault="00334858" w:rsidP="00334858">
      <w:pPr>
        <w:pStyle w:val="Descripcin"/>
        <w:keepNext/>
        <w:rPr>
          <w:rFonts w:ascii="Arial" w:hAnsi="Arial" w:cs="Arial"/>
          <w:color w:val="auto"/>
        </w:rPr>
      </w:pPr>
      <w:bookmarkStart w:id="110" w:name="_Toc532979484"/>
      <w:r w:rsidRPr="001C1E23">
        <w:rPr>
          <w:rFonts w:ascii="Arial" w:hAnsi="Arial" w:cs="Arial"/>
          <w:b/>
          <w:color w:val="auto"/>
          <w:sz w:val="20"/>
          <w:szCs w:val="20"/>
        </w:rPr>
        <w:t xml:space="preserve">Tabla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Tabla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5</w:t>
      </w:r>
      <w:r w:rsidRPr="001C1E23">
        <w:rPr>
          <w:rFonts w:ascii="Arial" w:hAnsi="Arial" w:cs="Arial"/>
          <w:b/>
          <w:color w:val="auto"/>
          <w:sz w:val="20"/>
          <w:szCs w:val="20"/>
        </w:rPr>
        <w:fldChar w:fldCharType="end"/>
      </w:r>
      <w:r w:rsidRPr="001C1E23">
        <w:rPr>
          <w:rFonts w:ascii="Arial" w:hAnsi="Arial" w:cs="Arial"/>
          <w:color w:val="auto"/>
          <w:sz w:val="20"/>
          <w:szCs w:val="20"/>
        </w:rPr>
        <w:t xml:space="preserve"> Tipo de emergencia médica clínica según el sexo femenino</w:t>
      </w:r>
      <w:r w:rsidRPr="001C1E23">
        <w:rPr>
          <w:rFonts w:ascii="Arial" w:hAnsi="Arial" w:cs="Arial"/>
          <w:color w:val="auto"/>
        </w:rPr>
        <w:t>.</w:t>
      </w:r>
      <w:bookmarkEnd w:id="110"/>
    </w:p>
    <w:tbl>
      <w:tblPr>
        <w:tblpPr w:leftFromText="45" w:rightFromText="45" w:bottomFromText="160" w:vertAnchor="text"/>
        <w:tblW w:w="9206" w:type="dxa"/>
        <w:tblCellMar>
          <w:top w:w="75" w:type="dxa"/>
          <w:left w:w="75" w:type="dxa"/>
          <w:bottom w:w="75" w:type="dxa"/>
          <w:right w:w="75" w:type="dxa"/>
        </w:tblCellMar>
        <w:tblLook w:val="04A0" w:firstRow="1" w:lastRow="0" w:firstColumn="1" w:lastColumn="0" w:noHBand="0" w:noVBand="1"/>
      </w:tblPr>
      <w:tblGrid>
        <w:gridCol w:w="1324"/>
        <w:gridCol w:w="1556"/>
        <w:gridCol w:w="1278"/>
        <w:gridCol w:w="1634"/>
        <w:gridCol w:w="1278"/>
        <w:gridCol w:w="1278"/>
        <w:gridCol w:w="940"/>
      </w:tblGrid>
      <w:tr w:rsidR="00CD4AC4" w:rsidRPr="000F3A10" w:rsidTr="008048F1">
        <w:trPr>
          <w:trHeight w:val="761"/>
        </w:trPr>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0"/>
                <w:szCs w:val="20"/>
              </w:rPr>
            </w:pPr>
            <w:r w:rsidRPr="000F3A10">
              <w:rPr>
                <w:rFonts w:ascii="Arial" w:eastAsia="Times New Roman" w:hAnsi="Arial" w:cs="Arial"/>
                <w:b/>
                <w:bCs/>
                <w:color w:val="FFFFFF"/>
                <w:sz w:val="20"/>
                <w:szCs w:val="20"/>
              </w:rPr>
              <w:t>Género</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0"/>
                <w:szCs w:val="20"/>
              </w:rPr>
            </w:pPr>
            <w:r w:rsidRPr="000F3A10">
              <w:rPr>
                <w:rFonts w:ascii="Arial" w:eastAsia="Times New Roman" w:hAnsi="Arial" w:cs="Arial"/>
                <w:b/>
                <w:bCs/>
                <w:color w:val="FFFFFF"/>
                <w:sz w:val="20"/>
                <w:szCs w:val="20"/>
              </w:rPr>
              <w:t>Emergencia cardiovascular</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0"/>
                <w:szCs w:val="20"/>
              </w:rPr>
            </w:pPr>
            <w:r w:rsidRPr="000F3A10">
              <w:rPr>
                <w:rFonts w:ascii="Arial" w:eastAsia="Times New Roman" w:hAnsi="Arial" w:cs="Arial"/>
                <w:b/>
                <w:bCs/>
                <w:color w:val="FFFFFF"/>
                <w:sz w:val="20"/>
                <w:szCs w:val="20"/>
              </w:rPr>
              <w:t>Emergencia endocrina</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0"/>
                <w:szCs w:val="20"/>
              </w:rPr>
            </w:pPr>
            <w:r w:rsidRPr="000F3A10">
              <w:rPr>
                <w:rFonts w:ascii="Arial" w:eastAsia="Times New Roman" w:hAnsi="Arial" w:cs="Arial"/>
                <w:b/>
                <w:bCs/>
                <w:color w:val="FFFFFF"/>
                <w:sz w:val="20"/>
                <w:szCs w:val="20"/>
              </w:rPr>
              <w:t>Emergencia gastrointestinal</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0"/>
                <w:szCs w:val="20"/>
              </w:rPr>
            </w:pPr>
            <w:r w:rsidRPr="000F3A10">
              <w:rPr>
                <w:rFonts w:ascii="Arial" w:eastAsia="Times New Roman" w:hAnsi="Arial" w:cs="Arial"/>
                <w:b/>
                <w:bCs/>
                <w:color w:val="FFFFFF"/>
                <w:sz w:val="20"/>
                <w:szCs w:val="20"/>
              </w:rPr>
              <w:t>Emergencia neurológica</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0"/>
                <w:szCs w:val="20"/>
              </w:rPr>
            </w:pPr>
            <w:r w:rsidRPr="000F3A10">
              <w:rPr>
                <w:rFonts w:ascii="Arial" w:eastAsia="Times New Roman" w:hAnsi="Arial" w:cs="Arial"/>
                <w:b/>
                <w:bCs/>
                <w:color w:val="FFFFFF"/>
                <w:sz w:val="20"/>
                <w:szCs w:val="20"/>
              </w:rPr>
              <w:t>Emergencia respiratoria</w:t>
            </w:r>
          </w:p>
        </w:tc>
        <w:tc>
          <w:tcPr>
            <w:tcW w:w="1473"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CD4AC4" w:rsidRPr="000F3A10" w:rsidRDefault="00CD4AC4" w:rsidP="00CD4AC4">
            <w:pPr>
              <w:spacing w:after="0" w:line="240" w:lineRule="auto"/>
              <w:jc w:val="center"/>
              <w:rPr>
                <w:rFonts w:ascii="Arial" w:eastAsia="Times New Roman" w:hAnsi="Arial" w:cs="Arial"/>
                <w:b/>
                <w:bCs/>
                <w:color w:val="FFFFFF"/>
                <w:sz w:val="20"/>
                <w:szCs w:val="20"/>
              </w:rPr>
            </w:pPr>
            <w:r w:rsidRPr="000F3A10">
              <w:rPr>
                <w:rFonts w:ascii="Arial" w:eastAsia="Times New Roman" w:hAnsi="Arial" w:cs="Arial"/>
                <w:b/>
                <w:bCs/>
                <w:color w:val="FFFFFF"/>
                <w:sz w:val="20"/>
                <w:szCs w:val="20"/>
              </w:rPr>
              <w:t>Total</w:t>
            </w:r>
          </w:p>
        </w:tc>
      </w:tr>
      <w:tr w:rsidR="00CD4AC4" w:rsidRPr="000F3A10" w:rsidTr="008048F1">
        <w:trPr>
          <w:trHeight w:val="252"/>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rPr>
                <w:rFonts w:ascii="Arial" w:eastAsia="Times New Roman" w:hAnsi="Arial" w:cs="Arial"/>
                <w:sz w:val="24"/>
                <w:szCs w:val="24"/>
              </w:rPr>
            </w:pPr>
            <w:r w:rsidRPr="000F3A10">
              <w:rPr>
                <w:rFonts w:ascii="Arial" w:eastAsia="Times New Roman" w:hAnsi="Arial" w:cs="Arial"/>
                <w:b/>
                <w:bCs/>
                <w:sz w:val="24"/>
                <w:szCs w:val="24"/>
              </w:rPr>
              <w:t>Masculino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6</w:t>
            </w:r>
          </w:p>
        </w:tc>
        <w:tc>
          <w:tcPr>
            <w:tcW w:w="1473"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32</w:t>
            </w:r>
          </w:p>
        </w:tc>
      </w:tr>
      <w:tr w:rsidR="00CD4AC4" w:rsidRPr="000F3A10" w:rsidTr="00B213B1">
        <w:trPr>
          <w:trHeight w:val="3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56" w:lineRule="auto"/>
              <w:rPr>
                <w:rFonts w:ascii="Arial" w:eastAsia="Times New Roman" w:hAnsi="Arial" w:cs="Arial"/>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9.38%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9.38%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31.25%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31.25%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18.75%</w:t>
            </w:r>
          </w:p>
        </w:tc>
        <w:tc>
          <w:tcPr>
            <w:tcW w:w="1473" w:type="dxa"/>
            <w:tcBorders>
              <w:top w:val="single" w:sz="6" w:space="0" w:color="000000"/>
              <w:left w:val="single" w:sz="6" w:space="0" w:color="000000"/>
              <w:bottom w:val="single" w:sz="6" w:space="0" w:color="000000"/>
              <w:right w:val="single" w:sz="6" w:space="0" w:color="000000"/>
            </w:tcBorders>
            <w:vAlign w:val="center"/>
            <w:hideMark/>
          </w:tcPr>
          <w:p w:rsidR="00CD4AC4" w:rsidRPr="000F3A10" w:rsidRDefault="00CD4AC4" w:rsidP="00CD4AC4">
            <w:pPr>
              <w:spacing w:after="0" w:line="240" w:lineRule="auto"/>
              <w:jc w:val="right"/>
              <w:rPr>
                <w:rFonts w:ascii="Arial" w:eastAsia="Times New Roman" w:hAnsi="Arial" w:cs="Arial"/>
                <w:sz w:val="20"/>
                <w:szCs w:val="20"/>
              </w:rPr>
            </w:pPr>
            <w:r w:rsidRPr="000F3A10">
              <w:rPr>
                <w:rFonts w:ascii="Arial" w:eastAsia="Times New Roman" w:hAnsi="Arial" w:cs="Arial"/>
                <w:sz w:val="20"/>
                <w:szCs w:val="20"/>
              </w:rPr>
              <w:t>100.00%</w:t>
            </w:r>
          </w:p>
        </w:tc>
      </w:tr>
      <w:tr w:rsidR="00B213B1" w:rsidRPr="000F3A10" w:rsidTr="00B213B1">
        <w:trPr>
          <w:trHeight w:val="385"/>
        </w:trPr>
        <w:tc>
          <w:tcPr>
            <w:tcW w:w="9206" w:type="dxa"/>
            <w:gridSpan w:val="7"/>
            <w:tcBorders>
              <w:top w:val="single" w:sz="6" w:space="0" w:color="000000"/>
            </w:tcBorders>
            <w:vAlign w:val="center"/>
          </w:tcPr>
          <w:p w:rsidR="00B213B1" w:rsidRPr="000F3A10" w:rsidRDefault="00B213B1" w:rsidP="00B213B1">
            <w:pPr>
              <w:rPr>
                <w:rFonts w:ascii="Arial" w:hAnsi="Arial" w:cs="Arial"/>
                <w:sz w:val="20"/>
                <w:szCs w:val="20"/>
                <w:lang w:eastAsia="es-ES"/>
              </w:rPr>
            </w:pPr>
            <w:r w:rsidRPr="000F3A10">
              <w:rPr>
                <w:rFonts w:ascii="Arial" w:hAnsi="Arial" w:cs="Arial"/>
                <w:b/>
                <w:sz w:val="20"/>
                <w:szCs w:val="20"/>
                <w:lang w:eastAsia="es-ES"/>
              </w:rPr>
              <w:t>Elaborado por</w:t>
            </w:r>
            <w:r w:rsidRPr="000F3A10">
              <w:rPr>
                <w:rFonts w:ascii="Arial" w:hAnsi="Arial" w:cs="Arial"/>
                <w:sz w:val="20"/>
                <w:szCs w:val="20"/>
                <w:lang w:eastAsia="es-ES"/>
              </w:rPr>
              <w:t>: Álvarez, Lester</w:t>
            </w:r>
          </w:p>
        </w:tc>
      </w:tr>
    </w:tbl>
    <w:p w:rsidR="00CD4AC4" w:rsidRPr="000F3A10" w:rsidRDefault="00CD4AC4" w:rsidP="00CD4AC4">
      <w:pPr>
        <w:spacing w:after="160" w:line="256" w:lineRule="auto"/>
        <w:rPr>
          <w:rFonts w:ascii="Arial" w:eastAsia="Calibri" w:hAnsi="Arial" w:cs="Arial"/>
          <w:lang w:eastAsia="en-US"/>
        </w:rPr>
      </w:pPr>
    </w:p>
    <w:p w:rsidR="00B213B1" w:rsidRPr="000F3A10" w:rsidRDefault="00CD4AC4" w:rsidP="00B213B1">
      <w:pPr>
        <w:keepNext/>
        <w:spacing w:after="160" w:line="256" w:lineRule="auto"/>
        <w:rPr>
          <w:rFonts w:ascii="Arial" w:hAnsi="Arial" w:cs="Arial"/>
        </w:rPr>
      </w:pPr>
      <w:r w:rsidRPr="000F3A10">
        <w:rPr>
          <w:rFonts w:ascii="Arial" w:eastAsia="Calibri" w:hAnsi="Arial" w:cs="Arial"/>
          <w:noProof/>
        </w:rPr>
        <w:drawing>
          <wp:inline distT="0" distB="0" distL="0" distR="0" wp14:anchorId="51211D8E" wp14:editId="58D57730">
            <wp:extent cx="5934075" cy="2457450"/>
            <wp:effectExtent l="0" t="0" r="9525" b="0"/>
            <wp:docPr id="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D4AC4" w:rsidRPr="001C1E23" w:rsidRDefault="00B213B1" w:rsidP="00B213B1">
      <w:pPr>
        <w:pStyle w:val="Descripcin"/>
        <w:rPr>
          <w:rFonts w:ascii="Arial" w:eastAsia="Calibri" w:hAnsi="Arial" w:cs="Arial"/>
          <w:color w:val="auto"/>
          <w:sz w:val="20"/>
          <w:szCs w:val="20"/>
          <w:lang w:eastAsia="en-US"/>
        </w:rPr>
      </w:pPr>
      <w:bookmarkStart w:id="111" w:name="_Toc532982536"/>
      <w:r w:rsidRPr="001C1E23">
        <w:rPr>
          <w:rFonts w:ascii="Arial" w:hAnsi="Arial" w:cs="Arial"/>
          <w:b/>
          <w:color w:val="auto"/>
          <w:sz w:val="20"/>
          <w:szCs w:val="20"/>
        </w:rPr>
        <w:t xml:space="preserve">Figura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Figura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5</w:t>
      </w:r>
      <w:r w:rsidRPr="001C1E23">
        <w:rPr>
          <w:rFonts w:ascii="Arial" w:hAnsi="Arial" w:cs="Arial"/>
          <w:b/>
          <w:color w:val="auto"/>
          <w:sz w:val="20"/>
          <w:szCs w:val="20"/>
        </w:rPr>
        <w:fldChar w:fldCharType="end"/>
      </w:r>
      <w:r w:rsidRPr="001C1E23">
        <w:rPr>
          <w:rFonts w:ascii="Arial" w:hAnsi="Arial" w:cs="Arial"/>
          <w:color w:val="auto"/>
          <w:sz w:val="20"/>
          <w:szCs w:val="20"/>
        </w:rPr>
        <w:t xml:space="preserve"> Principales emergencias médicas clínicas en el género masculino.</w:t>
      </w:r>
      <w:bookmarkEnd w:id="111"/>
    </w:p>
    <w:p w:rsidR="008048F1" w:rsidRPr="000F3A10" w:rsidRDefault="008048F1" w:rsidP="002E5FB7">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En el género masculino la emergencia neurológica y la emergencia gastrointestinal ocupan el primer lugar con un 31.25% seguido de la emergencia respiratoria con 18.75% y por ultimo las emergencias endocrinas y cardiovasculares con un 9.38%.</w:t>
      </w:r>
    </w:p>
    <w:p w:rsidR="002E5FB7" w:rsidRDefault="008048F1" w:rsidP="002E5FB7">
      <w:pPr>
        <w:spacing w:after="160" w:line="480" w:lineRule="auto"/>
        <w:jc w:val="both"/>
        <w:rPr>
          <w:rFonts w:ascii="Arial" w:eastAsia="Calibri" w:hAnsi="Arial" w:cs="Arial"/>
          <w:bCs/>
          <w:sz w:val="24"/>
          <w:szCs w:val="24"/>
          <w:lang w:eastAsia="en-US"/>
        </w:rPr>
      </w:pPr>
      <w:r w:rsidRPr="000F3A10">
        <w:rPr>
          <w:rFonts w:ascii="Arial" w:eastAsia="Calibri" w:hAnsi="Arial" w:cs="Arial"/>
          <w:bCs/>
          <w:sz w:val="24"/>
          <w:szCs w:val="24"/>
          <w:lang w:eastAsia="en-US"/>
        </w:rPr>
        <w:t>En el trabajo de grado</w:t>
      </w:r>
      <w:r w:rsidR="002E5FB7">
        <w:rPr>
          <w:rFonts w:ascii="Arial" w:eastAsia="Calibri" w:hAnsi="Arial" w:cs="Arial"/>
          <w:bCs/>
          <w:sz w:val="24"/>
          <w:szCs w:val="24"/>
          <w:lang w:eastAsia="en-US"/>
        </w:rPr>
        <w:t>.</w:t>
      </w:r>
    </w:p>
    <w:p w:rsidR="007D7F8E" w:rsidRDefault="007D7F8E" w:rsidP="002E5FB7">
      <w:pPr>
        <w:spacing w:after="160" w:line="480" w:lineRule="auto"/>
        <w:jc w:val="both"/>
        <w:rPr>
          <w:rFonts w:ascii="Arial" w:eastAsia="Calibri" w:hAnsi="Arial" w:cs="Arial"/>
          <w:bCs/>
          <w:sz w:val="24"/>
          <w:szCs w:val="24"/>
          <w:lang w:eastAsia="en-US"/>
        </w:rPr>
      </w:pPr>
    </w:p>
    <w:p w:rsidR="007D7F8E" w:rsidRDefault="007D7F8E" w:rsidP="002E5FB7">
      <w:pPr>
        <w:spacing w:after="160" w:line="480" w:lineRule="auto"/>
        <w:jc w:val="both"/>
        <w:rPr>
          <w:rFonts w:ascii="Arial" w:eastAsia="Calibri" w:hAnsi="Arial" w:cs="Arial"/>
          <w:bCs/>
          <w:sz w:val="24"/>
          <w:szCs w:val="24"/>
          <w:lang w:eastAsia="en-US"/>
        </w:rPr>
      </w:pPr>
      <w:r>
        <w:rPr>
          <w:rFonts w:ascii="Arial" w:eastAsia="Calibri" w:hAnsi="Arial" w:cs="Arial"/>
          <w:bCs/>
          <w:sz w:val="24"/>
          <w:szCs w:val="24"/>
          <w:lang w:eastAsia="en-US"/>
        </w:rPr>
        <w:t xml:space="preserve">                                                                                                                                    </w:t>
      </w:r>
      <w:r w:rsidR="00AF3349">
        <w:rPr>
          <w:rFonts w:ascii="Arial" w:eastAsia="Calibri" w:hAnsi="Arial" w:cs="Arial"/>
          <w:bCs/>
          <w:sz w:val="24"/>
          <w:szCs w:val="24"/>
          <w:lang w:eastAsia="en-US"/>
        </w:rPr>
        <w:t>6</w:t>
      </w:r>
      <w:r w:rsidR="007A2AAB">
        <w:rPr>
          <w:rFonts w:ascii="Arial" w:eastAsia="Calibri" w:hAnsi="Arial" w:cs="Arial"/>
          <w:bCs/>
          <w:sz w:val="24"/>
          <w:szCs w:val="24"/>
          <w:lang w:eastAsia="en-US"/>
        </w:rPr>
        <w:t>1</w:t>
      </w:r>
    </w:p>
    <w:p w:rsidR="002E5FB7" w:rsidRDefault="002E5FB7" w:rsidP="002E5FB7">
      <w:pPr>
        <w:spacing w:after="160" w:line="480" w:lineRule="auto"/>
        <w:jc w:val="both"/>
        <w:rPr>
          <w:rFonts w:ascii="Arial" w:eastAsia="Calibri" w:hAnsi="Arial" w:cs="Arial"/>
          <w:bCs/>
          <w:i/>
          <w:sz w:val="24"/>
          <w:szCs w:val="24"/>
          <w:lang w:eastAsia="en-US"/>
        </w:rPr>
      </w:pPr>
    </w:p>
    <w:p w:rsidR="000B646E" w:rsidRPr="000F3A10" w:rsidRDefault="008048F1" w:rsidP="002E5FB7">
      <w:pPr>
        <w:spacing w:after="160" w:line="480" w:lineRule="auto"/>
        <w:jc w:val="both"/>
        <w:rPr>
          <w:rFonts w:ascii="Arial" w:eastAsia="Calibri" w:hAnsi="Arial" w:cs="Arial"/>
          <w:bCs/>
          <w:sz w:val="24"/>
          <w:szCs w:val="24"/>
          <w:lang w:eastAsia="en-US"/>
        </w:rPr>
      </w:pPr>
      <w:r w:rsidRPr="000F3A10">
        <w:rPr>
          <w:rFonts w:ascii="Arial" w:eastAsia="Calibri" w:hAnsi="Arial" w:cs="Arial"/>
          <w:b/>
          <w:bCs/>
          <w:i/>
          <w:sz w:val="24"/>
          <w:szCs w:val="24"/>
          <w:lang w:eastAsia="en-US"/>
        </w:rPr>
        <w:t xml:space="preserve"> </w:t>
      </w:r>
      <w:r w:rsidRPr="000F3A10">
        <w:rPr>
          <w:rFonts w:ascii="Arial" w:eastAsia="Calibri" w:hAnsi="Arial" w:cs="Arial"/>
          <w:bCs/>
          <w:sz w:val="24"/>
          <w:szCs w:val="24"/>
          <w:lang w:eastAsia="en-US"/>
        </w:rPr>
        <w:t>se concluye que las emergencias clínicas más atendidas fueron la emergencia neurológica y la emergencia gastrointestinal. En este sentido, el estudio presentó resultados idénticos a los expresado por Rosales, A. donde la principal emergencia médica fue la neurológica y la gastrointestinal.</w:t>
      </w:r>
    </w:p>
    <w:p w:rsidR="00334858" w:rsidRPr="001C1E23" w:rsidRDefault="00334858" w:rsidP="00334858">
      <w:pPr>
        <w:pStyle w:val="Descripcin"/>
        <w:keepNext/>
        <w:rPr>
          <w:rFonts w:ascii="Arial" w:hAnsi="Arial" w:cs="Arial"/>
          <w:color w:val="auto"/>
          <w:sz w:val="20"/>
          <w:szCs w:val="20"/>
        </w:rPr>
      </w:pPr>
      <w:bookmarkStart w:id="112" w:name="_Toc532979485"/>
      <w:r w:rsidRPr="001C1E23">
        <w:rPr>
          <w:rFonts w:ascii="Arial" w:hAnsi="Arial" w:cs="Arial"/>
          <w:b/>
          <w:color w:val="auto"/>
          <w:sz w:val="20"/>
          <w:szCs w:val="20"/>
        </w:rPr>
        <w:t xml:space="preserve">Tabla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Tabla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6</w:t>
      </w:r>
      <w:r w:rsidRPr="001C1E23">
        <w:rPr>
          <w:rFonts w:ascii="Arial" w:hAnsi="Arial" w:cs="Arial"/>
          <w:b/>
          <w:color w:val="auto"/>
          <w:sz w:val="20"/>
          <w:szCs w:val="20"/>
        </w:rPr>
        <w:fldChar w:fldCharType="end"/>
      </w:r>
      <w:r w:rsidRPr="001C1E23">
        <w:rPr>
          <w:rFonts w:ascii="Arial" w:hAnsi="Arial" w:cs="Arial"/>
          <w:color w:val="auto"/>
          <w:sz w:val="20"/>
          <w:szCs w:val="20"/>
        </w:rPr>
        <w:t xml:space="preserve"> </w:t>
      </w:r>
      <w:bookmarkStart w:id="113" w:name="_Hlk532981518"/>
      <w:r w:rsidRPr="001C1E23">
        <w:rPr>
          <w:rFonts w:ascii="Arial" w:hAnsi="Arial" w:cs="Arial"/>
          <w:color w:val="auto"/>
          <w:sz w:val="20"/>
          <w:szCs w:val="20"/>
        </w:rPr>
        <w:t>Patología de mayor prevalencia atendida por el personal de atención prehospitalaria.</w:t>
      </w:r>
      <w:bookmarkEnd w:id="112"/>
      <w:bookmarkEnd w:id="113"/>
    </w:p>
    <w:tbl>
      <w:tblPr>
        <w:tblW w:w="8637" w:type="dxa"/>
        <w:tblCellMar>
          <w:top w:w="75" w:type="dxa"/>
          <w:left w:w="75" w:type="dxa"/>
          <w:bottom w:w="75" w:type="dxa"/>
          <w:right w:w="75" w:type="dxa"/>
        </w:tblCellMar>
        <w:tblLook w:val="04A0" w:firstRow="1" w:lastRow="0" w:firstColumn="1" w:lastColumn="0" w:noHBand="0" w:noVBand="1"/>
      </w:tblPr>
      <w:tblGrid>
        <w:gridCol w:w="2720"/>
        <w:gridCol w:w="2331"/>
        <w:gridCol w:w="1372"/>
        <w:gridCol w:w="2214"/>
      </w:tblGrid>
      <w:tr w:rsidR="000B646E" w:rsidRPr="000F3A10" w:rsidTr="00BE0C08">
        <w:trPr>
          <w:trHeight w:val="323"/>
        </w:trPr>
        <w:tc>
          <w:tcPr>
            <w:tcW w:w="2769"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0B646E" w:rsidRPr="000F3A10" w:rsidRDefault="000B646E" w:rsidP="008048F1">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Patología</w:t>
            </w:r>
          </w:p>
        </w:tc>
        <w:tc>
          <w:tcPr>
            <w:tcW w:w="2369"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0B646E" w:rsidRPr="000F3A10" w:rsidRDefault="000B646E" w:rsidP="008048F1">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Frecuencia</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0B646E" w:rsidRPr="000F3A10" w:rsidRDefault="000B646E" w:rsidP="008048F1">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Porcentaje</w:t>
            </w:r>
          </w:p>
        </w:tc>
        <w:tc>
          <w:tcPr>
            <w:tcW w:w="2248"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rsidR="000B646E" w:rsidRPr="000F3A10" w:rsidRDefault="000B646E" w:rsidP="008048F1">
            <w:pPr>
              <w:spacing w:after="0" w:line="240" w:lineRule="auto"/>
              <w:jc w:val="center"/>
              <w:rPr>
                <w:rFonts w:ascii="Arial" w:eastAsia="Times New Roman" w:hAnsi="Arial" w:cs="Arial"/>
                <w:b/>
                <w:bCs/>
                <w:color w:val="FFFFFF"/>
                <w:sz w:val="24"/>
                <w:szCs w:val="24"/>
              </w:rPr>
            </w:pPr>
            <w:r w:rsidRPr="000F3A10">
              <w:rPr>
                <w:rFonts w:ascii="Arial" w:eastAsia="Times New Roman" w:hAnsi="Arial" w:cs="Arial"/>
                <w:b/>
                <w:bCs/>
                <w:color w:val="FFFFFF"/>
                <w:sz w:val="24"/>
                <w:szCs w:val="24"/>
              </w:rPr>
              <w:t>Porcentaje acumulado</w:t>
            </w:r>
          </w:p>
        </w:tc>
      </w:tr>
      <w:tr w:rsidR="000B646E" w:rsidRPr="000F3A10" w:rsidTr="00BE0C08">
        <w:trPr>
          <w:trHeight w:val="341"/>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Asma</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3.08%</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3.08%</w:t>
            </w:r>
          </w:p>
        </w:tc>
      </w:tr>
      <w:tr w:rsidR="000B646E" w:rsidRPr="000F3A10" w:rsidTr="00BE0C08">
        <w:trPr>
          <w:trHeight w:val="323"/>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Cefalea</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1.54%</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4.62%</w:t>
            </w:r>
          </w:p>
        </w:tc>
      </w:tr>
      <w:tr w:rsidR="000B646E" w:rsidRPr="000F3A10" w:rsidTr="00BE0C08">
        <w:trPr>
          <w:trHeight w:val="341"/>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Diabetes</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4.62%</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9.23%</w:t>
            </w:r>
          </w:p>
        </w:tc>
      </w:tr>
      <w:tr w:rsidR="000B646E" w:rsidRPr="000F3A10" w:rsidTr="00BE0C08">
        <w:trPr>
          <w:trHeight w:val="323"/>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Enfermedad cerebrovascular</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4.62%</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13.85%</w:t>
            </w:r>
          </w:p>
        </w:tc>
      </w:tr>
      <w:tr w:rsidR="000B646E" w:rsidRPr="000F3A10" w:rsidTr="00BE0C08">
        <w:trPr>
          <w:trHeight w:val="323"/>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Epilepsia</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13.85%</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27.69%</w:t>
            </w:r>
          </w:p>
        </w:tc>
      </w:tr>
      <w:tr w:rsidR="000B646E" w:rsidRPr="000F3A10" w:rsidTr="00BE0C08">
        <w:trPr>
          <w:trHeight w:val="341"/>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EPOC</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9.23%</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36.92%</w:t>
            </w:r>
          </w:p>
        </w:tc>
      </w:tr>
      <w:tr w:rsidR="000B646E" w:rsidRPr="000F3A10" w:rsidTr="00BE0C08">
        <w:trPr>
          <w:trHeight w:val="323"/>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Gastritis</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3.08%</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40.00%</w:t>
            </w:r>
          </w:p>
        </w:tc>
      </w:tr>
      <w:tr w:rsidR="000B646E" w:rsidRPr="000F3A10" w:rsidTr="00BE0C08">
        <w:trPr>
          <w:trHeight w:val="341"/>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Gastroenteritis</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36.92%</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76.92%</w:t>
            </w:r>
          </w:p>
        </w:tc>
      </w:tr>
      <w:tr w:rsidR="000B646E" w:rsidRPr="000F3A10" w:rsidTr="00BE0C08">
        <w:trPr>
          <w:trHeight w:val="323"/>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Hipertensión arterial</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10.77%</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87.69%</w:t>
            </w:r>
          </w:p>
        </w:tc>
      </w:tr>
      <w:tr w:rsidR="000B646E" w:rsidRPr="000F3A10" w:rsidTr="00BE0C08">
        <w:trPr>
          <w:trHeight w:val="323"/>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Neumonía</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4.62%</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92.31%</w:t>
            </w:r>
          </w:p>
        </w:tc>
      </w:tr>
      <w:tr w:rsidR="000B646E" w:rsidRPr="000F3A10" w:rsidTr="00BE0C08">
        <w:trPr>
          <w:trHeight w:val="341"/>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Obstrucción intestinal</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1.54%</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93.85%</w:t>
            </w:r>
          </w:p>
        </w:tc>
      </w:tr>
      <w:tr w:rsidR="000B646E" w:rsidRPr="000F3A10" w:rsidTr="00BE0C08">
        <w:trPr>
          <w:trHeight w:val="323"/>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Pancreatitis</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1.54%</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95.38%</w:t>
            </w:r>
          </w:p>
        </w:tc>
      </w:tr>
      <w:tr w:rsidR="000B646E" w:rsidRPr="000F3A10" w:rsidTr="00BE0C08">
        <w:trPr>
          <w:trHeight w:val="341"/>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Síndrome coronario</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3.08%</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98.46%</w:t>
            </w:r>
          </w:p>
        </w:tc>
      </w:tr>
      <w:tr w:rsidR="000B646E" w:rsidRPr="000F3A10" w:rsidTr="00BE0C08">
        <w:trPr>
          <w:trHeight w:val="323"/>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Tuberculosis</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1.54%</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0B646E" w:rsidRPr="000F3A10" w:rsidRDefault="000B646E" w:rsidP="008048F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100.00%</w:t>
            </w:r>
          </w:p>
        </w:tc>
      </w:tr>
      <w:tr w:rsidR="00BE0C08" w:rsidRPr="000F3A10" w:rsidTr="00BE0C08">
        <w:trPr>
          <w:trHeight w:val="20"/>
        </w:trPr>
        <w:tc>
          <w:tcPr>
            <w:tcW w:w="2769" w:type="dxa"/>
            <w:tcBorders>
              <w:top w:val="single" w:sz="6" w:space="0" w:color="000000"/>
              <w:left w:val="single" w:sz="6" w:space="0" w:color="000000"/>
              <w:bottom w:val="single" w:sz="6" w:space="0" w:color="000000"/>
              <w:right w:val="single" w:sz="6" w:space="0" w:color="000000"/>
            </w:tcBorders>
            <w:vAlign w:val="center"/>
            <w:hideMark/>
          </w:tcPr>
          <w:p w:rsidR="00BE0C08" w:rsidRPr="000F3A10" w:rsidRDefault="00BE0C08" w:rsidP="00B213B1">
            <w:pPr>
              <w:spacing w:after="0" w:line="240" w:lineRule="auto"/>
              <w:rPr>
                <w:rFonts w:ascii="Arial" w:eastAsia="Times New Roman" w:hAnsi="Arial" w:cs="Arial"/>
                <w:sz w:val="18"/>
                <w:szCs w:val="18"/>
              </w:rPr>
            </w:pPr>
            <w:r w:rsidRPr="000F3A10">
              <w:rPr>
                <w:rFonts w:ascii="Arial" w:eastAsia="Times New Roman" w:hAnsi="Arial" w:cs="Arial"/>
                <w:b/>
                <w:bCs/>
                <w:sz w:val="18"/>
                <w:szCs w:val="18"/>
              </w:rPr>
              <w:t>Total</w:t>
            </w:r>
          </w:p>
        </w:tc>
        <w:tc>
          <w:tcPr>
            <w:tcW w:w="2369" w:type="dxa"/>
            <w:tcBorders>
              <w:top w:val="single" w:sz="6" w:space="0" w:color="000000"/>
              <w:left w:val="single" w:sz="6" w:space="0" w:color="000000"/>
              <w:bottom w:val="single" w:sz="6" w:space="0" w:color="000000"/>
              <w:right w:val="single" w:sz="6" w:space="0" w:color="000000"/>
            </w:tcBorders>
            <w:vAlign w:val="center"/>
            <w:hideMark/>
          </w:tcPr>
          <w:p w:rsidR="00BE0C08" w:rsidRPr="000F3A10" w:rsidRDefault="00BE0C08" w:rsidP="00B213B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E0C08" w:rsidRPr="000F3A10" w:rsidRDefault="00BE0C08" w:rsidP="00B213B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100.00%</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BE0C08" w:rsidRPr="000F3A10" w:rsidRDefault="00BE0C08" w:rsidP="00B213B1">
            <w:pPr>
              <w:spacing w:after="0" w:line="240" w:lineRule="auto"/>
              <w:jc w:val="center"/>
              <w:rPr>
                <w:rFonts w:ascii="Arial" w:eastAsia="Times New Roman" w:hAnsi="Arial" w:cs="Arial"/>
                <w:sz w:val="18"/>
                <w:szCs w:val="18"/>
              </w:rPr>
            </w:pPr>
            <w:r w:rsidRPr="000F3A10">
              <w:rPr>
                <w:rFonts w:ascii="Arial" w:eastAsia="Times New Roman" w:hAnsi="Arial" w:cs="Arial"/>
                <w:sz w:val="18"/>
                <w:szCs w:val="18"/>
              </w:rPr>
              <w:t>100.00%</w:t>
            </w:r>
          </w:p>
        </w:tc>
      </w:tr>
    </w:tbl>
    <w:p w:rsidR="00BE0C08" w:rsidRDefault="00BE0C08" w:rsidP="00BE0C08">
      <w:pPr>
        <w:rPr>
          <w:rFonts w:ascii="Arial" w:hAnsi="Arial" w:cs="Arial"/>
          <w:sz w:val="20"/>
          <w:szCs w:val="20"/>
          <w:lang w:eastAsia="es-ES"/>
        </w:rPr>
      </w:pPr>
      <w:r w:rsidRPr="000F3A10">
        <w:rPr>
          <w:rFonts w:ascii="Arial" w:hAnsi="Arial" w:cs="Arial"/>
          <w:b/>
          <w:sz w:val="20"/>
          <w:szCs w:val="20"/>
          <w:lang w:eastAsia="es-ES"/>
        </w:rPr>
        <w:t>Elaborado por</w:t>
      </w:r>
      <w:r w:rsidRPr="000F3A10">
        <w:rPr>
          <w:rFonts w:ascii="Arial" w:hAnsi="Arial" w:cs="Arial"/>
          <w:sz w:val="20"/>
          <w:szCs w:val="20"/>
          <w:lang w:eastAsia="es-ES"/>
        </w:rPr>
        <w:t>: Álvarez, Lester</w:t>
      </w:r>
    </w:p>
    <w:p w:rsidR="007D7F8E" w:rsidRDefault="007D7F8E" w:rsidP="00BE0C08">
      <w:pPr>
        <w:rPr>
          <w:rFonts w:ascii="Arial" w:hAnsi="Arial" w:cs="Arial"/>
          <w:sz w:val="20"/>
          <w:szCs w:val="20"/>
          <w:lang w:eastAsia="es-ES"/>
        </w:rPr>
      </w:pPr>
    </w:p>
    <w:p w:rsidR="007D7F8E" w:rsidRPr="0005012C" w:rsidRDefault="007D7F8E" w:rsidP="00BE0C08">
      <w:pPr>
        <w:rPr>
          <w:rFonts w:ascii="Arial" w:hAnsi="Arial" w:cs="Arial"/>
          <w:sz w:val="24"/>
          <w:szCs w:val="24"/>
          <w:lang w:eastAsia="es-ES"/>
        </w:rPr>
      </w:pPr>
      <w:r>
        <w:rPr>
          <w:rFonts w:ascii="Arial" w:hAnsi="Arial" w:cs="Arial"/>
          <w:sz w:val="20"/>
          <w:szCs w:val="20"/>
          <w:lang w:eastAsia="es-ES"/>
        </w:rPr>
        <w:t xml:space="preserve">                                                                                                                                                                  </w:t>
      </w:r>
      <w:r w:rsidR="0005012C" w:rsidRPr="0005012C">
        <w:rPr>
          <w:rFonts w:ascii="Arial" w:hAnsi="Arial" w:cs="Arial"/>
          <w:sz w:val="24"/>
          <w:szCs w:val="24"/>
          <w:lang w:eastAsia="es-ES"/>
        </w:rPr>
        <w:t>6</w:t>
      </w:r>
      <w:r w:rsidR="00A07191">
        <w:rPr>
          <w:rFonts w:ascii="Arial" w:hAnsi="Arial" w:cs="Arial"/>
          <w:sz w:val="24"/>
          <w:szCs w:val="24"/>
          <w:lang w:eastAsia="es-ES"/>
        </w:rPr>
        <w:t>2</w:t>
      </w:r>
    </w:p>
    <w:p w:rsidR="000B646E" w:rsidRPr="000F3A10" w:rsidRDefault="000B646E" w:rsidP="00CD4AC4">
      <w:pPr>
        <w:spacing w:after="160" w:line="256" w:lineRule="auto"/>
        <w:rPr>
          <w:rFonts w:ascii="Arial" w:eastAsia="Calibri" w:hAnsi="Arial" w:cs="Arial"/>
          <w:lang w:eastAsia="en-US"/>
        </w:rPr>
      </w:pPr>
    </w:p>
    <w:p w:rsidR="00BE0C08" w:rsidRPr="000F3A10" w:rsidRDefault="000B646E" w:rsidP="00BE0C08">
      <w:pPr>
        <w:keepNext/>
        <w:spacing w:after="160" w:line="256" w:lineRule="auto"/>
        <w:rPr>
          <w:rFonts w:ascii="Arial" w:hAnsi="Arial" w:cs="Arial"/>
        </w:rPr>
      </w:pPr>
      <w:r w:rsidRPr="000F3A10">
        <w:rPr>
          <w:rFonts w:ascii="Arial" w:eastAsia="Calibri" w:hAnsi="Arial" w:cs="Arial"/>
          <w:noProof/>
        </w:rPr>
        <w:drawing>
          <wp:inline distT="0" distB="0" distL="0" distR="0" wp14:anchorId="0ED0520A" wp14:editId="68E7F2D7">
            <wp:extent cx="5886450" cy="319087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646E" w:rsidRPr="001C1E23" w:rsidRDefault="00BE0C08" w:rsidP="00BE0C08">
      <w:pPr>
        <w:pStyle w:val="Descripcin"/>
        <w:rPr>
          <w:rFonts w:ascii="Arial" w:eastAsia="Calibri" w:hAnsi="Arial" w:cs="Arial"/>
          <w:color w:val="auto"/>
          <w:sz w:val="20"/>
          <w:szCs w:val="20"/>
          <w:lang w:eastAsia="en-US"/>
        </w:rPr>
      </w:pPr>
      <w:bookmarkStart w:id="114" w:name="_Toc532982537"/>
      <w:r w:rsidRPr="001C1E23">
        <w:rPr>
          <w:rFonts w:ascii="Arial" w:hAnsi="Arial" w:cs="Arial"/>
          <w:b/>
          <w:color w:val="auto"/>
          <w:sz w:val="20"/>
          <w:szCs w:val="20"/>
        </w:rPr>
        <w:t xml:space="preserve">Figura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Figura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6</w:t>
      </w:r>
      <w:r w:rsidRPr="001C1E23">
        <w:rPr>
          <w:rFonts w:ascii="Arial" w:hAnsi="Arial" w:cs="Arial"/>
          <w:b/>
          <w:color w:val="auto"/>
          <w:sz w:val="20"/>
          <w:szCs w:val="20"/>
        </w:rPr>
        <w:fldChar w:fldCharType="end"/>
      </w:r>
      <w:r w:rsidRPr="001C1E23">
        <w:rPr>
          <w:rFonts w:ascii="Arial" w:hAnsi="Arial" w:cs="Arial"/>
          <w:color w:val="auto"/>
          <w:sz w:val="20"/>
          <w:szCs w:val="20"/>
        </w:rPr>
        <w:t xml:space="preserve"> Representación gráfica de la patología de mayor prevalencia atendida por el personal de atención prehospitalaria.</w:t>
      </w:r>
      <w:bookmarkEnd w:id="114"/>
    </w:p>
    <w:p w:rsidR="000B646E" w:rsidRPr="000F3A10" w:rsidRDefault="00FF4A28"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Como se puede observar, la mayor cantidad de atenciones fueron por la patología gastroenteritis (36.92%%), en segundo lugar, se encuentra la epilepsia con un (13.85%). La hipertensión arterial se instituye en tercer lugar con un (10.77%), en cuarto y quinto lugar la neumonía, la diabetes y la enfermedad cerebrovascular con (4.62%), en sexto y séptimo lugar se encuentran el asma y la gastritis con el (3.08%) cada una.</w:t>
      </w:r>
    </w:p>
    <w:p w:rsidR="009D5525" w:rsidRDefault="00FF4A28"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Al respecto en el artículo</w:t>
      </w:r>
      <w:r w:rsidR="009D5525" w:rsidRPr="000F3A10">
        <w:rPr>
          <w:rFonts w:ascii="Arial" w:eastAsia="Calibri" w:hAnsi="Arial" w:cs="Arial"/>
          <w:sz w:val="24"/>
          <w:szCs w:val="24"/>
          <w:lang w:eastAsia="en-US"/>
        </w:rPr>
        <w:t xml:space="preserve"> de</w:t>
      </w:r>
      <w:r w:rsidRPr="000F3A10">
        <w:rPr>
          <w:rFonts w:ascii="Arial" w:eastAsia="Calibri" w:hAnsi="Arial" w:cs="Arial"/>
          <w:sz w:val="24"/>
          <w:szCs w:val="24"/>
          <w:lang w:eastAsia="en-US"/>
        </w:rPr>
        <w:t xml:space="preserve"> </w:t>
      </w:r>
      <w:r w:rsidR="009D5525" w:rsidRPr="000F3A10">
        <w:rPr>
          <w:rFonts w:ascii="Arial" w:eastAsia="Calibri" w:hAnsi="Arial" w:cs="Arial"/>
          <w:sz w:val="24"/>
          <w:szCs w:val="24"/>
          <w:lang w:eastAsia="en-US"/>
        </w:rPr>
        <w:t xml:space="preserve">Expósito, F. (2013) </w:t>
      </w:r>
      <w:r w:rsidR="009D5525" w:rsidRPr="000F3A10">
        <w:rPr>
          <w:rFonts w:ascii="Arial" w:eastAsia="Calibri" w:hAnsi="Arial" w:cs="Arial"/>
          <w:b/>
          <w:sz w:val="24"/>
          <w:szCs w:val="24"/>
          <w:lang w:eastAsia="en-US"/>
        </w:rPr>
        <w:t xml:space="preserve">“Prevalencia de los procesos y patologías atendidos por un servicio de emergencias médicas extrahospitalarias en el departamento 16 de Alicante” </w:t>
      </w:r>
      <w:r w:rsidR="009D5525" w:rsidRPr="000F3A10">
        <w:rPr>
          <w:rFonts w:ascii="Arial" w:eastAsia="Calibri" w:hAnsi="Arial" w:cs="Arial"/>
          <w:sz w:val="24"/>
          <w:szCs w:val="24"/>
          <w:lang w:eastAsia="en-US"/>
        </w:rPr>
        <w:t xml:space="preserve">la autora concluyó que las patologías más frecuentes atendidas son la cardiológica, seguida de la neurológica y la psiquiátrica. Los resultados de este estudio difieren con el análisis realizado por Expósito, F. ya que </w:t>
      </w:r>
      <w:r w:rsidR="00866626" w:rsidRPr="000F3A10">
        <w:rPr>
          <w:rFonts w:ascii="Arial" w:eastAsia="Calibri" w:hAnsi="Arial" w:cs="Arial"/>
          <w:sz w:val="24"/>
          <w:szCs w:val="24"/>
          <w:lang w:eastAsia="en-US"/>
        </w:rPr>
        <w:t>la patología más común atendida</w:t>
      </w:r>
      <w:r w:rsidR="009D5525" w:rsidRPr="000F3A10">
        <w:rPr>
          <w:rFonts w:ascii="Arial" w:eastAsia="Calibri" w:hAnsi="Arial" w:cs="Arial"/>
          <w:sz w:val="24"/>
          <w:szCs w:val="24"/>
          <w:lang w:eastAsia="en-US"/>
        </w:rPr>
        <w:t xml:space="preserve"> fue la gastroenteritis.  </w:t>
      </w:r>
    </w:p>
    <w:p w:rsidR="007D7F8E" w:rsidRPr="000F3A10" w:rsidRDefault="007D7F8E" w:rsidP="001C1E23">
      <w:pPr>
        <w:spacing w:after="160" w:line="480" w:lineRule="auto"/>
        <w:ind w:firstLine="709"/>
        <w:jc w:val="both"/>
        <w:rPr>
          <w:rFonts w:ascii="Arial" w:eastAsia="Calibri" w:hAnsi="Arial" w:cs="Arial"/>
          <w:sz w:val="24"/>
          <w:szCs w:val="24"/>
          <w:lang w:eastAsia="en-US"/>
        </w:rPr>
      </w:pPr>
      <w:r>
        <w:rPr>
          <w:rFonts w:ascii="Arial" w:eastAsia="Calibri" w:hAnsi="Arial" w:cs="Arial"/>
          <w:sz w:val="24"/>
          <w:szCs w:val="24"/>
          <w:lang w:eastAsia="en-US"/>
        </w:rPr>
        <w:t xml:space="preserve">                                                                                                                           6</w:t>
      </w:r>
      <w:r w:rsidR="009B18BB">
        <w:rPr>
          <w:rFonts w:ascii="Arial" w:eastAsia="Calibri" w:hAnsi="Arial" w:cs="Arial"/>
          <w:sz w:val="24"/>
          <w:szCs w:val="24"/>
          <w:lang w:eastAsia="en-US"/>
        </w:rPr>
        <w:t>3</w:t>
      </w:r>
    </w:p>
    <w:p w:rsidR="000B646E" w:rsidRPr="000F3A10" w:rsidRDefault="000B646E" w:rsidP="00CD4AC4">
      <w:pPr>
        <w:spacing w:after="160" w:line="256" w:lineRule="auto"/>
        <w:rPr>
          <w:rFonts w:ascii="Arial" w:eastAsia="Calibri" w:hAnsi="Arial" w:cs="Arial"/>
          <w:lang w:eastAsia="en-US"/>
        </w:rPr>
      </w:pPr>
    </w:p>
    <w:p w:rsidR="00334858" w:rsidRPr="001C1E23" w:rsidRDefault="00334858" w:rsidP="00334858">
      <w:pPr>
        <w:pStyle w:val="Descripcin"/>
        <w:keepNext/>
        <w:rPr>
          <w:rFonts w:ascii="Arial" w:hAnsi="Arial" w:cs="Arial"/>
          <w:color w:val="auto"/>
          <w:sz w:val="20"/>
          <w:szCs w:val="20"/>
        </w:rPr>
      </w:pPr>
      <w:bookmarkStart w:id="115" w:name="_Toc532979486"/>
      <w:r w:rsidRPr="001C1E23">
        <w:rPr>
          <w:rFonts w:ascii="Arial" w:hAnsi="Arial" w:cs="Arial"/>
          <w:b/>
          <w:color w:val="auto"/>
          <w:sz w:val="20"/>
          <w:szCs w:val="20"/>
        </w:rPr>
        <w:t xml:space="preserve">Tabla </w:t>
      </w:r>
      <w:r w:rsidRPr="001C1E23">
        <w:rPr>
          <w:rFonts w:ascii="Arial" w:hAnsi="Arial" w:cs="Arial"/>
          <w:b/>
          <w:color w:val="auto"/>
          <w:sz w:val="20"/>
          <w:szCs w:val="20"/>
        </w:rPr>
        <w:fldChar w:fldCharType="begin"/>
      </w:r>
      <w:r w:rsidRPr="001C1E23">
        <w:rPr>
          <w:rFonts w:ascii="Arial" w:hAnsi="Arial" w:cs="Arial"/>
          <w:b/>
          <w:color w:val="auto"/>
          <w:sz w:val="20"/>
          <w:szCs w:val="20"/>
        </w:rPr>
        <w:instrText xml:space="preserve"> SEQ Tabla \* ARABIC </w:instrText>
      </w:r>
      <w:r w:rsidRPr="001C1E23">
        <w:rPr>
          <w:rFonts w:ascii="Arial" w:hAnsi="Arial" w:cs="Arial"/>
          <w:b/>
          <w:color w:val="auto"/>
          <w:sz w:val="20"/>
          <w:szCs w:val="20"/>
        </w:rPr>
        <w:fldChar w:fldCharType="separate"/>
      </w:r>
      <w:r w:rsidR="00910520">
        <w:rPr>
          <w:rFonts w:ascii="Arial" w:hAnsi="Arial" w:cs="Arial"/>
          <w:b/>
          <w:noProof/>
          <w:color w:val="auto"/>
          <w:sz w:val="20"/>
          <w:szCs w:val="20"/>
        </w:rPr>
        <w:t>7</w:t>
      </w:r>
      <w:r w:rsidRPr="001C1E23">
        <w:rPr>
          <w:rFonts w:ascii="Arial" w:hAnsi="Arial" w:cs="Arial"/>
          <w:b/>
          <w:color w:val="auto"/>
          <w:sz w:val="20"/>
          <w:szCs w:val="20"/>
        </w:rPr>
        <w:fldChar w:fldCharType="end"/>
      </w:r>
      <w:r w:rsidRPr="001C1E23">
        <w:rPr>
          <w:rFonts w:ascii="Arial" w:eastAsia="Calibri" w:hAnsi="Arial" w:cs="Arial"/>
          <w:i w:val="0"/>
          <w:iCs w:val="0"/>
          <w:color w:val="auto"/>
          <w:sz w:val="20"/>
          <w:szCs w:val="20"/>
          <w:lang w:eastAsia="en-US"/>
        </w:rPr>
        <w:t xml:space="preserve"> </w:t>
      </w:r>
      <w:r w:rsidRPr="001C1E23">
        <w:rPr>
          <w:rFonts w:ascii="Arial" w:hAnsi="Arial" w:cs="Arial"/>
          <w:color w:val="auto"/>
          <w:sz w:val="20"/>
          <w:szCs w:val="20"/>
        </w:rPr>
        <w:t>Patología de mayor prevalencia en el género femenino</w:t>
      </w:r>
      <w:bookmarkEnd w:id="115"/>
    </w:p>
    <w:tbl>
      <w:tblPr>
        <w:tblStyle w:val="Tablaconcuadrcula1clara1"/>
        <w:tblW w:w="0" w:type="auto"/>
        <w:tblInd w:w="0" w:type="dxa"/>
        <w:tblLook w:val="04A0" w:firstRow="1" w:lastRow="0" w:firstColumn="1" w:lastColumn="0" w:noHBand="0" w:noVBand="1"/>
      </w:tblPr>
      <w:tblGrid>
        <w:gridCol w:w="5524"/>
        <w:gridCol w:w="1842"/>
        <w:gridCol w:w="1462"/>
      </w:tblGrid>
      <w:tr w:rsidR="00CD4AC4" w:rsidRPr="000F3A10" w:rsidTr="00CD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rPr>
                <w:rFonts w:ascii="Arial" w:eastAsia="Calibri" w:hAnsi="Arial" w:cs="Arial"/>
                <w:sz w:val="24"/>
                <w:szCs w:val="24"/>
                <w:lang w:eastAsia="en-US"/>
              </w:rPr>
            </w:pPr>
            <w:bookmarkStart w:id="116" w:name="_Hlk532915496"/>
            <w:r w:rsidRPr="000F3A10">
              <w:rPr>
                <w:rFonts w:ascii="Arial" w:eastAsia="Calibri" w:hAnsi="Arial" w:cs="Arial"/>
                <w:sz w:val="24"/>
                <w:szCs w:val="24"/>
                <w:lang w:eastAsia="en-US"/>
              </w:rPr>
              <w:t>Patología de mayor prevalencia en el género femenino</w:t>
            </w:r>
          </w:p>
        </w:tc>
        <w:tc>
          <w:tcPr>
            <w:tcW w:w="184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Cantidad</w:t>
            </w:r>
          </w:p>
        </w:tc>
        <w:tc>
          <w:tcPr>
            <w:tcW w:w="146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Porcentaje</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Gastroenteritis</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14</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43.75%</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Hipertensión arterial</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6</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18.75%</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Epilepsia</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3</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9.38%</w:t>
            </w:r>
          </w:p>
        </w:tc>
      </w:tr>
      <w:tr w:rsidR="00CD4AC4" w:rsidRPr="000F3A10" w:rsidTr="00BE0C08">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Gastritis</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2</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6.25%</w:t>
            </w:r>
          </w:p>
        </w:tc>
      </w:tr>
      <w:tr w:rsidR="00BE0C08" w:rsidRPr="000F3A10" w:rsidTr="00BE0C08">
        <w:tc>
          <w:tcPr>
            <w:cnfStyle w:val="001000000000" w:firstRow="0" w:lastRow="0" w:firstColumn="1" w:lastColumn="0" w:oddVBand="0" w:evenVBand="0" w:oddHBand="0" w:evenHBand="0" w:firstRowFirstColumn="0" w:firstRowLastColumn="0" w:lastRowFirstColumn="0" w:lastRowLastColumn="0"/>
            <w:tcW w:w="8828" w:type="dxa"/>
            <w:gridSpan w:val="3"/>
            <w:tcBorders>
              <w:top w:val="single" w:sz="4" w:space="0" w:color="999999" w:themeColor="text1" w:themeTint="66"/>
              <w:left w:val="nil"/>
              <w:bottom w:val="nil"/>
              <w:right w:val="nil"/>
            </w:tcBorders>
          </w:tcPr>
          <w:p w:rsidR="00BE0C08" w:rsidRPr="000F3A10" w:rsidRDefault="00BE0C08"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 xml:space="preserve">Elaborado por: </w:t>
            </w:r>
            <w:r w:rsidRPr="000F3A10">
              <w:rPr>
                <w:rFonts w:ascii="Arial" w:eastAsia="Calibri" w:hAnsi="Arial" w:cs="Arial"/>
                <w:b w:val="0"/>
                <w:sz w:val="20"/>
                <w:szCs w:val="20"/>
                <w:lang w:eastAsia="en-US"/>
              </w:rPr>
              <w:t>Álvarez, Lester</w:t>
            </w:r>
          </w:p>
        </w:tc>
      </w:tr>
      <w:bookmarkEnd w:id="116"/>
    </w:tbl>
    <w:p w:rsidR="00CD4AC4" w:rsidRPr="000F3A10" w:rsidRDefault="00CD4AC4" w:rsidP="00CD4AC4">
      <w:pPr>
        <w:spacing w:after="160" w:line="256" w:lineRule="auto"/>
        <w:rPr>
          <w:rFonts w:ascii="Arial" w:eastAsia="Calibri" w:hAnsi="Arial" w:cs="Arial"/>
          <w:lang w:eastAsia="en-US"/>
        </w:rPr>
      </w:pPr>
    </w:p>
    <w:p w:rsidR="00BE0C08" w:rsidRPr="000F3A10" w:rsidRDefault="00CD4AC4" w:rsidP="00BE0C08">
      <w:pPr>
        <w:keepNext/>
        <w:spacing w:after="160" w:line="256" w:lineRule="auto"/>
        <w:rPr>
          <w:rFonts w:ascii="Arial" w:hAnsi="Arial" w:cs="Arial"/>
        </w:rPr>
      </w:pPr>
      <w:r w:rsidRPr="000F3A10">
        <w:rPr>
          <w:rFonts w:ascii="Arial" w:eastAsia="Calibri" w:hAnsi="Arial" w:cs="Arial"/>
          <w:noProof/>
        </w:rPr>
        <w:drawing>
          <wp:inline distT="0" distB="0" distL="0" distR="0" wp14:anchorId="7E77A015" wp14:editId="187AA768">
            <wp:extent cx="5972175" cy="2438400"/>
            <wp:effectExtent l="0" t="0" r="9525" b="0"/>
            <wp:docPr id="7"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4AC4" w:rsidRPr="00560F23" w:rsidRDefault="00BE0C08" w:rsidP="00BE0C08">
      <w:pPr>
        <w:pStyle w:val="Descripcin"/>
        <w:rPr>
          <w:rFonts w:ascii="Arial" w:eastAsia="Calibri" w:hAnsi="Arial" w:cs="Arial"/>
          <w:color w:val="auto"/>
          <w:sz w:val="20"/>
          <w:szCs w:val="20"/>
          <w:lang w:eastAsia="en-US"/>
        </w:rPr>
      </w:pPr>
      <w:bookmarkStart w:id="117" w:name="_Toc532982538"/>
      <w:r w:rsidRPr="00560F23">
        <w:rPr>
          <w:rFonts w:ascii="Arial" w:hAnsi="Arial" w:cs="Arial"/>
          <w:b/>
          <w:color w:val="auto"/>
          <w:sz w:val="20"/>
          <w:szCs w:val="20"/>
        </w:rPr>
        <w:t xml:space="preserve">Figura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Figura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7</w:t>
      </w:r>
      <w:r w:rsidRPr="00560F23">
        <w:rPr>
          <w:rFonts w:ascii="Arial" w:hAnsi="Arial" w:cs="Arial"/>
          <w:b/>
          <w:color w:val="auto"/>
          <w:sz w:val="20"/>
          <w:szCs w:val="20"/>
        </w:rPr>
        <w:fldChar w:fldCharType="end"/>
      </w:r>
      <w:r w:rsidRPr="00560F23">
        <w:rPr>
          <w:rFonts w:ascii="Arial" w:hAnsi="Arial" w:cs="Arial"/>
          <w:color w:val="auto"/>
          <w:sz w:val="20"/>
          <w:szCs w:val="20"/>
        </w:rPr>
        <w:t xml:space="preserve"> Patología de mayor prevalencia en el género femenino</w:t>
      </w:r>
      <w:bookmarkEnd w:id="117"/>
    </w:p>
    <w:p w:rsidR="00FF4A28" w:rsidRPr="000F3A10" w:rsidRDefault="00866626"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Como se observa la patología más frecuente en el género femenino, es la gastroenteritis con 43.75%, seguido de la hipertensión arterial con 18.75%, y el tercer y cuarto lugar corresponden a las patologías: epilepsia (9.38%) y gastritis (6.25%). </w:t>
      </w:r>
    </w:p>
    <w:p w:rsidR="007D7F8E" w:rsidRDefault="00866626"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Al respecto el estudio de, Christensen, E. et al. (2016) </w:t>
      </w:r>
      <w:r w:rsidRPr="000F3A10">
        <w:rPr>
          <w:rFonts w:ascii="Arial" w:eastAsia="Calibri" w:hAnsi="Arial" w:cs="Arial"/>
          <w:b/>
          <w:i/>
          <w:sz w:val="24"/>
          <w:szCs w:val="24"/>
          <w:lang w:eastAsia="en-US"/>
        </w:rPr>
        <w:t>“Diagnosis and mortality in prehospital emergency patients transported to hospital: a population-based and registry-based cohort study”</w:t>
      </w:r>
      <w:r w:rsidRPr="000F3A10">
        <w:rPr>
          <w:rFonts w:ascii="Arial" w:eastAsia="Calibri" w:hAnsi="Arial" w:cs="Arial"/>
          <w:sz w:val="24"/>
          <w:szCs w:val="24"/>
          <w:lang w:eastAsia="en-US"/>
        </w:rPr>
        <w:t xml:space="preserve"> concluye que dentro de las emergencias atendidas la más común era la relacionada con enfermedades infecciosas y parasitarias</w:t>
      </w:r>
      <w:r w:rsidR="007D7F8E">
        <w:rPr>
          <w:rFonts w:ascii="Arial" w:eastAsia="Calibri" w:hAnsi="Arial" w:cs="Arial"/>
          <w:sz w:val="24"/>
          <w:szCs w:val="24"/>
          <w:lang w:eastAsia="en-US"/>
        </w:rPr>
        <w:t>.</w:t>
      </w:r>
    </w:p>
    <w:p w:rsidR="007D7F8E" w:rsidRDefault="007D7F8E" w:rsidP="007D7F8E">
      <w:pPr>
        <w:spacing w:after="160" w:line="480" w:lineRule="auto"/>
        <w:jc w:val="both"/>
        <w:rPr>
          <w:rFonts w:ascii="Arial" w:eastAsia="Calibri" w:hAnsi="Arial" w:cs="Arial"/>
          <w:sz w:val="24"/>
          <w:szCs w:val="24"/>
          <w:lang w:eastAsia="en-US"/>
        </w:rPr>
      </w:pPr>
    </w:p>
    <w:p w:rsidR="007D7F8E" w:rsidRDefault="007D7F8E" w:rsidP="007D7F8E">
      <w:pPr>
        <w:spacing w:after="160" w:line="48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                                                                                                                                      6</w:t>
      </w:r>
      <w:r w:rsidR="00D03D9E">
        <w:rPr>
          <w:rFonts w:ascii="Arial" w:eastAsia="Calibri" w:hAnsi="Arial" w:cs="Arial"/>
          <w:sz w:val="24"/>
          <w:szCs w:val="24"/>
          <w:lang w:eastAsia="en-US"/>
        </w:rPr>
        <w:t>4</w:t>
      </w:r>
    </w:p>
    <w:p w:rsidR="007D7F8E" w:rsidRDefault="00866626"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 en segundo lugar, las neoplasias seguida de enfermedades de la sangre y los órganos formadores de sangre, enfermedades endocrinas, nutricionales y metabólicas. </w:t>
      </w:r>
    </w:p>
    <w:p w:rsidR="00FF4A28" w:rsidRPr="007D7F8E" w:rsidRDefault="00866626"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Al confrontar los resultados de este estudio con el realizado por Christensen, E., estos difieren ya que la gastroenteritis ocupa el primer lugar.</w:t>
      </w:r>
    </w:p>
    <w:p w:rsidR="00334858" w:rsidRPr="00560F23" w:rsidRDefault="00334858" w:rsidP="00334858">
      <w:pPr>
        <w:pStyle w:val="Descripcin"/>
        <w:keepNext/>
        <w:rPr>
          <w:rFonts w:ascii="Arial" w:hAnsi="Arial" w:cs="Arial"/>
          <w:color w:val="auto"/>
          <w:sz w:val="20"/>
          <w:szCs w:val="20"/>
        </w:rPr>
      </w:pPr>
      <w:bookmarkStart w:id="118" w:name="_Toc532979487"/>
      <w:r w:rsidRPr="00560F23">
        <w:rPr>
          <w:rFonts w:ascii="Arial" w:hAnsi="Arial" w:cs="Arial"/>
          <w:b/>
          <w:color w:val="auto"/>
          <w:sz w:val="20"/>
          <w:szCs w:val="20"/>
        </w:rPr>
        <w:t xml:space="preserve">Tabla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Tabla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8</w:t>
      </w:r>
      <w:r w:rsidRPr="00560F23">
        <w:rPr>
          <w:rFonts w:ascii="Arial" w:hAnsi="Arial" w:cs="Arial"/>
          <w:b/>
          <w:color w:val="auto"/>
          <w:sz w:val="20"/>
          <w:szCs w:val="20"/>
        </w:rPr>
        <w:fldChar w:fldCharType="end"/>
      </w:r>
      <w:r w:rsidRPr="00560F23">
        <w:rPr>
          <w:rFonts w:ascii="Arial" w:eastAsia="Calibri" w:hAnsi="Arial" w:cs="Arial"/>
          <w:i w:val="0"/>
          <w:iCs w:val="0"/>
          <w:color w:val="auto"/>
          <w:sz w:val="20"/>
          <w:szCs w:val="20"/>
          <w:lang w:eastAsia="en-US"/>
        </w:rPr>
        <w:t xml:space="preserve"> </w:t>
      </w:r>
      <w:r w:rsidRPr="00560F23">
        <w:rPr>
          <w:rFonts w:ascii="Arial" w:hAnsi="Arial" w:cs="Arial"/>
          <w:color w:val="auto"/>
          <w:sz w:val="20"/>
          <w:szCs w:val="20"/>
        </w:rPr>
        <w:t>Patología de mayor prevalencia en el género masculino.</w:t>
      </w:r>
      <w:bookmarkEnd w:id="118"/>
    </w:p>
    <w:tbl>
      <w:tblPr>
        <w:tblStyle w:val="Tablaconcuadrcula1clara1"/>
        <w:tblW w:w="0" w:type="auto"/>
        <w:tblInd w:w="0" w:type="dxa"/>
        <w:tblLook w:val="04A0" w:firstRow="1" w:lastRow="0" w:firstColumn="1" w:lastColumn="0" w:noHBand="0" w:noVBand="1"/>
      </w:tblPr>
      <w:tblGrid>
        <w:gridCol w:w="5524"/>
        <w:gridCol w:w="1842"/>
        <w:gridCol w:w="1462"/>
      </w:tblGrid>
      <w:tr w:rsidR="00CD4AC4" w:rsidRPr="000F3A10" w:rsidTr="00CD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rPr>
                <w:rFonts w:ascii="Arial" w:eastAsia="Calibri" w:hAnsi="Arial" w:cs="Arial"/>
                <w:sz w:val="24"/>
                <w:szCs w:val="24"/>
                <w:lang w:eastAsia="en-US"/>
              </w:rPr>
            </w:pPr>
            <w:bookmarkStart w:id="119" w:name="_Hlk532916607"/>
            <w:r w:rsidRPr="000F3A10">
              <w:rPr>
                <w:rFonts w:ascii="Arial" w:eastAsia="Calibri" w:hAnsi="Arial" w:cs="Arial"/>
                <w:sz w:val="24"/>
                <w:szCs w:val="24"/>
                <w:lang w:eastAsia="en-US"/>
              </w:rPr>
              <w:t>Patología de mayor prevalencia en el género masculino</w:t>
            </w:r>
          </w:p>
        </w:tc>
        <w:tc>
          <w:tcPr>
            <w:tcW w:w="184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Cantidad</w:t>
            </w:r>
          </w:p>
        </w:tc>
        <w:tc>
          <w:tcPr>
            <w:tcW w:w="146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Porcentaje</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Gastroenteritis</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10</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31.25%</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Epilepsia</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6</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18.75%</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EPOC</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5</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15.6%</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Diabetes Mellitus</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3</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9.38%</w:t>
            </w:r>
          </w:p>
        </w:tc>
      </w:tr>
      <w:bookmarkEnd w:id="119"/>
      <w:tr w:rsidR="00BE0C08" w:rsidRPr="000F3A10" w:rsidTr="00815848">
        <w:tc>
          <w:tcPr>
            <w:cnfStyle w:val="001000000000" w:firstRow="0" w:lastRow="0" w:firstColumn="1" w:lastColumn="0" w:oddVBand="0" w:evenVBand="0" w:oddHBand="0" w:evenHBand="0" w:firstRowFirstColumn="0" w:firstRowLastColumn="0" w:lastRowFirstColumn="0" w:lastRowLastColumn="0"/>
            <w:tcW w:w="8828" w:type="dxa"/>
            <w:gridSpan w:val="3"/>
            <w:tcBorders>
              <w:top w:val="single" w:sz="4" w:space="0" w:color="999999" w:themeColor="text1" w:themeTint="66"/>
              <w:left w:val="nil"/>
              <w:bottom w:val="nil"/>
              <w:right w:val="nil"/>
            </w:tcBorders>
          </w:tcPr>
          <w:p w:rsidR="00BE0C08" w:rsidRPr="000F3A10" w:rsidRDefault="00BE0C08" w:rsidP="00815848">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 xml:space="preserve">Elaborado por: </w:t>
            </w:r>
            <w:r w:rsidRPr="000F3A10">
              <w:rPr>
                <w:rFonts w:ascii="Arial" w:eastAsia="Calibri" w:hAnsi="Arial" w:cs="Arial"/>
                <w:b w:val="0"/>
                <w:sz w:val="20"/>
                <w:szCs w:val="20"/>
                <w:lang w:eastAsia="en-US"/>
              </w:rPr>
              <w:t>Álvarez, Lester</w:t>
            </w:r>
          </w:p>
        </w:tc>
      </w:tr>
    </w:tbl>
    <w:p w:rsidR="00CD4AC4" w:rsidRPr="000F3A10" w:rsidRDefault="00CD4AC4" w:rsidP="00CD4AC4">
      <w:pPr>
        <w:spacing w:after="160" w:line="256" w:lineRule="auto"/>
        <w:rPr>
          <w:rFonts w:ascii="Arial" w:eastAsia="Calibri" w:hAnsi="Arial" w:cs="Arial"/>
          <w:lang w:eastAsia="en-US"/>
        </w:rPr>
      </w:pPr>
    </w:p>
    <w:p w:rsidR="00BE0C08" w:rsidRPr="000F3A10" w:rsidRDefault="00CD4AC4" w:rsidP="00BE0C08">
      <w:pPr>
        <w:keepNext/>
        <w:spacing w:after="160" w:line="256" w:lineRule="auto"/>
        <w:rPr>
          <w:rFonts w:ascii="Arial" w:hAnsi="Arial" w:cs="Arial"/>
        </w:rPr>
      </w:pPr>
      <w:r w:rsidRPr="000F3A10">
        <w:rPr>
          <w:rFonts w:ascii="Arial" w:eastAsia="Calibri" w:hAnsi="Arial" w:cs="Arial"/>
          <w:noProof/>
        </w:rPr>
        <w:drawing>
          <wp:inline distT="0" distB="0" distL="0" distR="0" wp14:anchorId="4E453B1E" wp14:editId="25C46596">
            <wp:extent cx="5915025" cy="2343150"/>
            <wp:effectExtent l="0" t="0" r="9525" b="0"/>
            <wp:docPr id="8"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4AC4" w:rsidRPr="00560F23" w:rsidRDefault="00BE0C08" w:rsidP="00BE0C08">
      <w:pPr>
        <w:pStyle w:val="Descripcin"/>
        <w:rPr>
          <w:rFonts w:ascii="Arial" w:eastAsia="Calibri" w:hAnsi="Arial" w:cs="Arial"/>
          <w:color w:val="auto"/>
          <w:sz w:val="20"/>
          <w:szCs w:val="20"/>
          <w:lang w:eastAsia="en-US"/>
        </w:rPr>
      </w:pPr>
      <w:bookmarkStart w:id="120" w:name="_Toc532982539"/>
      <w:r w:rsidRPr="00560F23">
        <w:rPr>
          <w:rFonts w:ascii="Arial" w:hAnsi="Arial" w:cs="Arial"/>
          <w:b/>
          <w:color w:val="auto"/>
          <w:sz w:val="20"/>
          <w:szCs w:val="20"/>
        </w:rPr>
        <w:t xml:space="preserve">Figura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Figura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8</w:t>
      </w:r>
      <w:r w:rsidRPr="00560F23">
        <w:rPr>
          <w:rFonts w:ascii="Arial" w:hAnsi="Arial" w:cs="Arial"/>
          <w:b/>
          <w:color w:val="auto"/>
          <w:sz w:val="20"/>
          <w:szCs w:val="20"/>
        </w:rPr>
        <w:fldChar w:fldCharType="end"/>
      </w:r>
      <w:r w:rsidRPr="00560F23">
        <w:rPr>
          <w:rFonts w:ascii="Arial" w:hAnsi="Arial" w:cs="Arial"/>
          <w:color w:val="auto"/>
          <w:sz w:val="20"/>
          <w:szCs w:val="20"/>
        </w:rPr>
        <w:t xml:space="preserve"> Patología de mayor prevalencia en el género masculino</w:t>
      </w:r>
      <w:bookmarkEnd w:id="120"/>
    </w:p>
    <w:p w:rsidR="00E2777C" w:rsidRDefault="00E2777C"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El resultado indicó que la patología más frecuente en el género masculino es la gastroenteritis con 31.25%, seguido de la epilepsia con 18.75%, y el tercer y cuarto lugar corresponden a las patologías: EPOC (15.6%) y diabetes mellitus (9.38%). </w:t>
      </w:r>
    </w:p>
    <w:p w:rsidR="007D7F8E" w:rsidRDefault="007D7F8E" w:rsidP="007D7F8E">
      <w:pPr>
        <w:spacing w:after="160" w:line="480" w:lineRule="auto"/>
        <w:jc w:val="both"/>
        <w:rPr>
          <w:rFonts w:ascii="Arial" w:eastAsia="Calibri" w:hAnsi="Arial" w:cs="Arial"/>
          <w:sz w:val="24"/>
          <w:szCs w:val="24"/>
          <w:lang w:eastAsia="en-US"/>
        </w:rPr>
      </w:pPr>
    </w:p>
    <w:p w:rsidR="007D7F8E" w:rsidRPr="000F3A10" w:rsidRDefault="007D7F8E" w:rsidP="007D7F8E">
      <w:pPr>
        <w:spacing w:after="160" w:line="48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                                                                                                                                        6</w:t>
      </w:r>
      <w:r w:rsidR="006669F6">
        <w:rPr>
          <w:rFonts w:ascii="Arial" w:eastAsia="Calibri" w:hAnsi="Arial" w:cs="Arial"/>
          <w:sz w:val="24"/>
          <w:szCs w:val="24"/>
          <w:lang w:eastAsia="en-US"/>
        </w:rPr>
        <w:t>5</w:t>
      </w:r>
    </w:p>
    <w:p w:rsidR="00CD4AC4" w:rsidRPr="000F3A10" w:rsidRDefault="00E2777C" w:rsidP="007D7F8E">
      <w:pPr>
        <w:spacing w:after="160" w:line="480" w:lineRule="auto"/>
        <w:jc w:val="both"/>
        <w:rPr>
          <w:rFonts w:ascii="Arial" w:eastAsia="Calibri" w:hAnsi="Arial" w:cs="Arial"/>
          <w:sz w:val="24"/>
          <w:szCs w:val="24"/>
          <w:lang w:eastAsia="en-US"/>
        </w:rPr>
      </w:pPr>
      <w:r w:rsidRPr="00680E81">
        <w:rPr>
          <w:rFonts w:ascii="Arial" w:eastAsia="Calibri" w:hAnsi="Arial" w:cs="Arial"/>
          <w:sz w:val="24"/>
          <w:szCs w:val="24"/>
          <w:lang w:eastAsia="en-US"/>
        </w:rPr>
        <w:t xml:space="preserve"> </w:t>
      </w:r>
      <w:r w:rsidR="00EB2894" w:rsidRPr="00680E81">
        <w:rPr>
          <w:rFonts w:ascii="Arial" w:eastAsia="Calibri" w:hAnsi="Arial" w:cs="Arial"/>
          <w:sz w:val="24"/>
          <w:szCs w:val="24"/>
          <w:lang w:eastAsia="en-US"/>
        </w:rPr>
        <w:t xml:space="preserve">En este sentido de la investigación </w:t>
      </w:r>
      <w:r w:rsidRPr="00680E81">
        <w:rPr>
          <w:rFonts w:ascii="Arial" w:eastAsia="Calibri" w:hAnsi="Arial" w:cs="Arial"/>
          <w:b/>
          <w:i/>
          <w:sz w:val="24"/>
          <w:szCs w:val="24"/>
          <w:lang w:eastAsia="en-US"/>
        </w:rPr>
        <w:t>“Diagnosis and mortality in prehospital emergency patients transported to hospital: a population-based and registry-based cohort study”</w:t>
      </w:r>
      <w:r w:rsidRPr="00680E81">
        <w:rPr>
          <w:rFonts w:ascii="Arial" w:eastAsia="Calibri" w:hAnsi="Arial" w:cs="Arial"/>
          <w:sz w:val="24"/>
          <w:szCs w:val="24"/>
          <w:lang w:eastAsia="en-US"/>
        </w:rPr>
        <w:t xml:space="preserve"> de Christensen, E. et al. </w:t>
      </w:r>
      <w:r w:rsidRPr="000F3A10">
        <w:rPr>
          <w:rFonts w:ascii="Arial" w:eastAsia="Calibri" w:hAnsi="Arial" w:cs="Arial"/>
          <w:sz w:val="24"/>
          <w:szCs w:val="24"/>
          <w:lang w:eastAsia="en-US"/>
        </w:rPr>
        <w:t xml:space="preserve">(2016) se concluye que dentro de las patologías atendidas la más frecuente eran las enfermedades infecciosas y parasitarias, las neoplasias, enfermedades de la sangre y los órganos formadores de sangre, enfermedades endocrinas, nutricionales y metabólicas. </w:t>
      </w:r>
    </w:p>
    <w:p w:rsidR="00334858" w:rsidRPr="00560F23" w:rsidRDefault="00334858" w:rsidP="00334858">
      <w:pPr>
        <w:pStyle w:val="Descripcin"/>
        <w:keepNext/>
        <w:rPr>
          <w:rFonts w:ascii="Arial" w:hAnsi="Arial" w:cs="Arial"/>
          <w:color w:val="auto"/>
          <w:sz w:val="20"/>
          <w:szCs w:val="20"/>
        </w:rPr>
      </w:pPr>
      <w:bookmarkStart w:id="121" w:name="_Toc532979488"/>
      <w:r w:rsidRPr="00560F23">
        <w:rPr>
          <w:rFonts w:ascii="Arial" w:hAnsi="Arial" w:cs="Arial"/>
          <w:b/>
          <w:color w:val="auto"/>
          <w:sz w:val="20"/>
          <w:szCs w:val="20"/>
        </w:rPr>
        <w:t xml:space="preserve">Tabla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Tabla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9</w:t>
      </w:r>
      <w:r w:rsidRPr="00560F23">
        <w:rPr>
          <w:rFonts w:ascii="Arial" w:hAnsi="Arial" w:cs="Arial"/>
          <w:b/>
          <w:color w:val="auto"/>
          <w:sz w:val="20"/>
          <w:szCs w:val="20"/>
        </w:rPr>
        <w:fldChar w:fldCharType="end"/>
      </w:r>
      <w:r w:rsidRPr="00560F23">
        <w:rPr>
          <w:rFonts w:ascii="Arial" w:eastAsia="Calibri" w:hAnsi="Arial" w:cs="Arial"/>
          <w:i w:val="0"/>
          <w:iCs w:val="0"/>
          <w:color w:val="auto"/>
          <w:sz w:val="20"/>
          <w:szCs w:val="20"/>
          <w:lang w:eastAsia="en-US"/>
        </w:rPr>
        <w:t xml:space="preserve"> </w:t>
      </w:r>
      <w:r w:rsidRPr="00560F23">
        <w:rPr>
          <w:rFonts w:ascii="Arial" w:hAnsi="Arial" w:cs="Arial"/>
          <w:color w:val="auto"/>
          <w:sz w:val="20"/>
          <w:szCs w:val="20"/>
        </w:rPr>
        <w:t>Patología de mayor prevalencia en el grupo de edad de 18-28 años.</w:t>
      </w:r>
      <w:bookmarkEnd w:id="121"/>
    </w:p>
    <w:tbl>
      <w:tblPr>
        <w:tblStyle w:val="Tablaconcuadrcula1clara1"/>
        <w:tblW w:w="0" w:type="auto"/>
        <w:tblInd w:w="0" w:type="dxa"/>
        <w:tblLook w:val="04A0" w:firstRow="1" w:lastRow="0" w:firstColumn="1" w:lastColumn="0" w:noHBand="0" w:noVBand="1"/>
      </w:tblPr>
      <w:tblGrid>
        <w:gridCol w:w="5524"/>
        <w:gridCol w:w="1842"/>
        <w:gridCol w:w="1462"/>
      </w:tblGrid>
      <w:tr w:rsidR="00CD4AC4" w:rsidRPr="000F3A10" w:rsidTr="00CD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rPr>
                <w:rFonts w:ascii="Arial" w:eastAsia="Calibri" w:hAnsi="Arial" w:cs="Arial"/>
                <w:sz w:val="24"/>
                <w:szCs w:val="24"/>
                <w:lang w:eastAsia="en-US"/>
              </w:rPr>
            </w:pPr>
            <w:bookmarkStart w:id="122" w:name="_Hlk532917032"/>
            <w:r w:rsidRPr="000F3A10">
              <w:rPr>
                <w:rFonts w:ascii="Arial" w:eastAsia="Calibri" w:hAnsi="Arial" w:cs="Arial"/>
                <w:sz w:val="24"/>
                <w:szCs w:val="24"/>
                <w:lang w:eastAsia="en-US"/>
              </w:rPr>
              <w:t>Patología de mayor prevalencia en el grupo de edad de 18-28 años</w:t>
            </w:r>
          </w:p>
        </w:tc>
        <w:tc>
          <w:tcPr>
            <w:tcW w:w="184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Cantidad</w:t>
            </w:r>
          </w:p>
        </w:tc>
        <w:tc>
          <w:tcPr>
            <w:tcW w:w="146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Porcentaje</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Gastroenteritis</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13</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56.52%</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Epilepsia</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4</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17.39%</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Gastritis</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2</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8.7%</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Neumonía</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2</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8.7%</w:t>
            </w:r>
          </w:p>
        </w:tc>
      </w:tr>
      <w:bookmarkEnd w:id="122"/>
      <w:tr w:rsidR="00BE0C08" w:rsidRPr="000F3A10" w:rsidTr="00815848">
        <w:tc>
          <w:tcPr>
            <w:cnfStyle w:val="001000000000" w:firstRow="0" w:lastRow="0" w:firstColumn="1" w:lastColumn="0" w:oddVBand="0" w:evenVBand="0" w:oddHBand="0" w:evenHBand="0" w:firstRowFirstColumn="0" w:firstRowLastColumn="0" w:lastRowFirstColumn="0" w:lastRowLastColumn="0"/>
            <w:tcW w:w="8828" w:type="dxa"/>
            <w:gridSpan w:val="3"/>
            <w:tcBorders>
              <w:top w:val="single" w:sz="4" w:space="0" w:color="999999" w:themeColor="text1" w:themeTint="66"/>
              <w:left w:val="nil"/>
              <w:bottom w:val="nil"/>
              <w:right w:val="nil"/>
            </w:tcBorders>
          </w:tcPr>
          <w:p w:rsidR="00BE0C08" w:rsidRPr="000F3A10" w:rsidRDefault="00BE0C08" w:rsidP="00815848">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 xml:space="preserve">Elaborado por: </w:t>
            </w:r>
            <w:r w:rsidRPr="000F3A10">
              <w:rPr>
                <w:rFonts w:ascii="Arial" w:eastAsia="Calibri" w:hAnsi="Arial" w:cs="Arial"/>
                <w:b w:val="0"/>
                <w:sz w:val="20"/>
                <w:szCs w:val="20"/>
                <w:lang w:eastAsia="en-US"/>
              </w:rPr>
              <w:t>Álvarez, Lester</w:t>
            </w:r>
          </w:p>
        </w:tc>
      </w:tr>
    </w:tbl>
    <w:p w:rsidR="00CD4AC4" w:rsidRPr="000F3A10" w:rsidRDefault="00CD4AC4" w:rsidP="00CD4AC4">
      <w:pPr>
        <w:spacing w:after="160" w:line="256" w:lineRule="auto"/>
        <w:rPr>
          <w:rFonts w:ascii="Arial" w:eastAsia="Calibri" w:hAnsi="Arial" w:cs="Arial"/>
          <w:lang w:eastAsia="en-US"/>
        </w:rPr>
      </w:pPr>
    </w:p>
    <w:p w:rsidR="00BE0C08" w:rsidRPr="000F3A10" w:rsidRDefault="00CD4AC4" w:rsidP="00BE0C08">
      <w:pPr>
        <w:keepNext/>
        <w:spacing w:after="160" w:line="256" w:lineRule="auto"/>
        <w:rPr>
          <w:rFonts w:ascii="Arial" w:hAnsi="Arial" w:cs="Arial"/>
        </w:rPr>
      </w:pPr>
      <w:r w:rsidRPr="000F3A10">
        <w:rPr>
          <w:rFonts w:ascii="Arial" w:eastAsia="Calibri" w:hAnsi="Arial" w:cs="Arial"/>
          <w:noProof/>
        </w:rPr>
        <w:drawing>
          <wp:inline distT="0" distB="0" distL="0" distR="0" wp14:anchorId="50F9C08B" wp14:editId="58AB7DF7">
            <wp:extent cx="5915025" cy="2705100"/>
            <wp:effectExtent l="0" t="0" r="9525" b="0"/>
            <wp:docPr id="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D4AC4" w:rsidRDefault="00BE0C08" w:rsidP="00BE0C08">
      <w:pPr>
        <w:pStyle w:val="Descripcin"/>
        <w:rPr>
          <w:rFonts w:ascii="Arial" w:hAnsi="Arial" w:cs="Arial"/>
          <w:color w:val="auto"/>
          <w:sz w:val="20"/>
          <w:szCs w:val="20"/>
        </w:rPr>
      </w:pPr>
      <w:bookmarkStart w:id="123" w:name="_Toc532982540"/>
      <w:r w:rsidRPr="00560F23">
        <w:rPr>
          <w:rFonts w:ascii="Arial" w:hAnsi="Arial" w:cs="Arial"/>
          <w:b/>
          <w:color w:val="auto"/>
          <w:sz w:val="20"/>
          <w:szCs w:val="20"/>
        </w:rPr>
        <w:t xml:space="preserve">Figura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Figura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9</w:t>
      </w:r>
      <w:r w:rsidRPr="00560F23">
        <w:rPr>
          <w:rFonts w:ascii="Arial" w:hAnsi="Arial" w:cs="Arial"/>
          <w:b/>
          <w:color w:val="auto"/>
          <w:sz w:val="20"/>
          <w:szCs w:val="20"/>
        </w:rPr>
        <w:fldChar w:fldCharType="end"/>
      </w:r>
      <w:r w:rsidRPr="00560F23">
        <w:rPr>
          <w:rFonts w:ascii="Arial" w:hAnsi="Arial" w:cs="Arial"/>
          <w:color w:val="auto"/>
          <w:sz w:val="20"/>
          <w:szCs w:val="20"/>
        </w:rPr>
        <w:t xml:space="preserve"> </w:t>
      </w:r>
      <w:bookmarkStart w:id="124" w:name="_Hlk532981964"/>
      <w:r w:rsidRPr="00560F23">
        <w:rPr>
          <w:rFonts w:ascii="Arial" w:hAnsi="Arial" w:cs="Arial"/>
          <w:color w:val="auto"/>
          <w:sz w:val="20"/>
          <w:szCs w:val="20"/>
        </w:rPr>
        <w:t>Patología de mayor prevalencia en el grupo de edad de 18-28 años.</w:t>
      </w:r>
      <w:bookmarkEnd w:id="123"/>
      <w:bookmarkEnd w:id="124"/>
    </w:p>
    <w:p w:rsidR="007D7F8E" w:rsidRDefault="007D7F8E" w:rsidP="007D7F8E"/>
    <w:p w:rsidR="007D7F8E" w:rsidRDefault="007D7F8E" w:rsidP="007D7F8E"/>
    <w:p w:rsidR="007D7F8E" w:rsidRPr="00686C52" w:rsidRDefault="007D7F8E" w:rsidP="00686C52">
      <w:pPr>
        <w:jc w:val="right"/>
        <w:rPr>
          <w:rFonts w:ascii="Arial" w:hAnsi="Arial" w:cs="Arial"/>
          <w:sz w:val="24"/>
          <w:szCs w:val="24"/>
        </w:rPr>
      </w:pPr>
      <w:r w:rsidRPr="00686C52">
        <w:rPr>
          <w:rFonts w:ascii="Arial" w:hAnsi="Arial" w:cs="Arial"/>
          <w:sz w:val="24"/>
          <w:szCs w:val="24"/>
        </w:rPr>
        <w:t xml:space="preserve">                                                                                                                                                                                    6</w:t>
      </w:r>
      <w:r w:rsidR="00102D82">
        <w:rPr>
          <w:rFonts w:ascii="Arial" w:hAnsi="Arial" w:cs="Arial"/>
          <w:sz w:val="24"/>
          <w:szCs w:val="24"/>
        </w:rPr>
        <w:t>6</w:t>
      </w:r>
    </w:p>
    <w:p w:rsidR="00CD4AC4" w:rsidRPr="000F3A10" w:rsidRDefault="00E2777C"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Como se observa la patología que tiene mayor número de atenciones en el grupo de edad de 18-28 años, es la gastroenteritis (56.52%) cuya prevalencia es mayor al de la epilepsia (17.39%) y el tercer y cuarto lugar lo ocupan la gastritis y la neumonía con 8.7% cada una.</w:t>
      </w:r>
    </w:p>
    <w:p w:rsidR="00560F23" w:rsidRPr="000F3A10" w:rsidRDefault="00E2777C"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De acuerdo con </w:t>
      </w:r>
      <w:r w:rsidR="00200C7E" w:rsidRPr="000F3A10">
        <w:rPr>
          <w:rFonts w:ascii="Arial" w:eastAsia="Calibri" w:hAnsi="Arial" w:cs="Arial"/>
          <w:sz w:val="24"/>
          <w:szCs w:val="24"/>
          <w:lang w:eastAsia="en-US"/>
        </w:rPr>
        <w:t xml:space="preserve">Peyravi, M. (2013) en el trabajo de investigación </w:t>
      </w:r>
      <w:r w:rsidR="00200C7E" w:rsidRPr="000F3A10">
        <w:rPr>
          <w:rFonts w:ascii="Arial" w:eastAsia="Calibri" w:hAnsi="Arial" w:cs="Arial"/>
          <w:b/>
          <w:sz w:val="24"/>
          <w:szCs w:val="24"/>
          <w:lang w:eastAsia="en-US"/>
        </w:rPr>
        <w:t xml:space="preserve">“An overview of shiraz emergency medical services, dispatch to treatment” </w:t>
      </w:r>
      <w:r w:rsidR="00200C7E" w:rsidRPr="000F3A10">
        <w:rPr>
          <w:rFonts w:ascii="Arial" w:eastAsia="Calibri" w:hAnsi="Arial" w:cs="Arial"/>
          <w:sz w:val="24"/>
          <w:szCs w:val="24"/>
          <w:lang w:eastAsia="en-US"/>
        </w:rPr>
        <w:t xml:space="preserve">las patologías más comunes fueron las relacionadas con el trauma, neurología, cardiovascular, problemas de las vías respiratorias, psiquiatría, intoxicaciones, cirugía, medicina interna, infecciones. Al comparar los resultados de este estudio con el análisis realizado por </w:t>
      </w:r>
      <w:r w:rsidR="00EB2894" w:rsidRPr="000F3A10">
        <w:rPr>
          <w:rFonts w:ascii="Arial" w:eastAsia="Calibri" w:hAnsi="Arial" w:cs="Arial"/>
          <w:sz w:val="24"/>
          <w:szCs w:val="24"/>
          <w:lang w:eastAsia="en-US"/>
        </w:rPr>
        <w:t>Peravia</w:t>
      </w:r>
      <w:r w:rsidR="00200C7E" w:rsidRPr="000F3A10">
        <w:rPr>
          <w:rFonts w:ascii="Arial" w:eastAsia="Calibri" w:hAnsi="Arial" w:cs="Arial"/>
          <w:sz w:val="24"/>
          <w:szCs w:val="24"/>
          <w:lang w:eastAsia="en-US"/>
        </w:rPr>
        <w:t xml:space="preserve">, M., estos son distintos porque la gastroenteritis ocupa el primer lugar en los pacientes cuya edad oscila entre los 18-28 años. </w:t>
      </w:r>
    </w:p>
    <w:p w:rsidR="00334858" w:rsidRPr="00560F23" w:rsidRDefault="00334858" w:rsidP="00334858">
      <w:pPr>
        <w:pStyle w:val="Descripcin"/>
        <w:keepNext/>
        <w:rPr>
          <w:rFonts w:ascii="Arial" w:hAnsi="Arial" w:cs="Arial"/>
          <w:color w:val="auto"/>
          <w:sz w:val="20"/>
          <w:szCs w:val="20"/>
        </w:rPr>
      </w:pPr>
      <w:bookmarkStart w:id="125" w:name="_Toc532979489"/>
      <w:r w:rsidRPr="00560F23">
        <w:rPr>
          <w:rFonts w:ascii="Arial" w:hAnsi="Arial" w:cs="Arial"/>
          <w:b/>
          <w:color w:val="auto"/>
          <w:sz w:val="20"/>
          <w:szCs w:val="20"/>
        </w:rPr>
        <w:t xml:space="preserve">Tabla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Tabla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10</w:t>
      </w:r>
      <w:r w:rsidRPr="00560F23">
        <w:rPr>
          <w:rFonts w:ascii="Arial" w:hAnsi="Arial" w:cs="Arial"/>
          <w:b/>
          <w:color w:val="auto"/>
          <w:sz w:val="20"/>
          <w:szCs w:val="20"/>
        </w:rPr>
        <w:fldChar w:fldCharType="end"/>
      </w:r>
      <w:r w:rsidRPr="00560F23">
        <w:rPr>
          <w:rFonts w:ascii="Arial" w:eastAsia="Calibri" w:hAnsi="Arial" w:cs="Arial"/>
          <w:i w:val="0"/>
          <w:iCs w:val="0"/>
          <w:color w:val="auto"/>
          <w:sz w:val="20"/>
          <w:szCs w:val="20"/>
          <w:lang w:eastAsia="en-US"/>
        </w:rPr>
        <w:t xml:space="preserve"> </w:t>
      </w:r>
      <w:r w:rsidRPr="00560F23">
        <w:rPr>
          <w:rFonts w:ascii="Arial" w:hAnsi="Arial" w:cs="Arial"/>
          <w:color w:val="auto"/>
          <w:sz w:val="20"/>
          <w:szCs w:val="20"/>
        </w:rPr>
        <w:t>Patología de mayor prevalencia en el grupo de edad de 29-38 años.</w:t>
      </w:r>
      <w:bookmarkEnd w:id="125"/>
    </w:p>
    <w:tbl>
      <w:tblPr>
        <w:tblStyle w:val="Tablaconcuadrcula1clara1"/>
        <w:tblW w:w="0" w:type="auto"/>
        <w:tblInd w:w="0" w:type="dxa"/>
        <w:tblLook w:val="04A0" w:firstRow="1" w:lastRow="0" w:firstColumn="1" w:lastColumn="0" w:noHBand="0" w:noVBand="1"/>
      </w:tblPr>
      <w:tblGrid>
        <w:gridCol w:w="5524"/>
        <w:gridCol w:w="1842"/>
        <w:gridCol w:w="1462"/>
      </w:tblGrid>
      <w:tr w:rsidR="00CD4AC4" w:rsidRPr="000F3A10" w:rsidTr="00CD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rPr>
                <w:rFonts w:ascii="Arial" w:eastAsia="Calibri" w:hAnsi="Arial" w:cs="Arial"/>
                <w:sz w:val="24"/>
                <w:szCs w:val="24"/>
                <w:lang w:eastAsia="en-US"/>
              </w:rPr>
            </w:pPr>
            <w:r w:rsidRPr="000F3A10">
              <w:rPr>
                <w:rFonts w:ascii="Arial" w:eastAsia="Calibri" w:hAnsi="Arial" w:cs="Arial"/>
                <w:sz w:val="24"/>
                <w:szCs w:val="24"/>
                <w:lang w:eastAsia="en-US"/>
              </w:rPr>
              <w:t>Patología de mayor prevalencia en el grupo de edad de 29-38 años</w:t>
            </w:r>
          </w:p>
        </w:tc>
        <w:tc>
          <w:tcPr>
            <w:tcW w:w="184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Cantidad</w:t>
            </w:r>
          </w:p>
        </w:tc>
        <w:tc>
          <w:tcPr>
            <w:tcW w:w="146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Porcentaje</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Gastroenteritis</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7</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63.64%</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Epilepsia</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2</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18.18%</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Asma</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9.09%</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Neumonía</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9,09%</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TOTAL</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4"/>
                <w:szCs w:val="24"/>
                <w:lang w:eastAsia="en-US"/>
              </w:rPr>
            </w:pPr>
            <w:r w:rsidRPr="000F3A10">
              <w:rPr>
                <w:rFonts w:ascii="Arial" w:eastAsia="Calibri" w:hAnsi="Arial" w:cs="Arial"/>
                <w:b/>
                <w:sz w:val="24"/>
                <w:szCs w:val="24"/>
                <w:lang w:eastAsia="en-US"/>
              </w:rPr>
              <w:t>11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4"/>
                <w:szCs w:val="24"/>
                <w:lang w:eastAsia="en-US"/>
              </w:rPr>
            </w:pPr>
            <w:r w:rsidRPr="000F3A10">
              <w:rPr>
                <w:rFonts w:ascii="Arial" w:eastAsia="Calibri" w:hAnsi="Arial" w:cs="Arial"/>
                <w:b/>
                <w:sz w:val="24"/>
                <w:szCs w:val="24"/>
                <w:lang w:eastAsia="en-US"/>
              </w:rPr>
              <w:t>100%</w:t>
            </w:r>
          </w:p>
        </w:tc>
      </w:tr>
      <w:tr w:rsidR="001339A0" w:rsidRPr="000F3A10" w:rsidTr="00815848">
        <w:tc>
          <w:tcPr>
            <w:cnfStyle w:val="001000000000" w:firstRow="0" w:lastRow="0" w:firstColumn="1" w:lastColumn="0" w:oddVBand="0" w:evenVBand="0" w:oddHBand="0" w:evenHBand="0" w:firstRowFirstColumn="0" w:firstRowLastColumn="0" w:lastRowFirstColumn="0" w:lastRowLastColumn="0"/>
            <w:tcW w:w="8828" w:type="dxa"/>
            <w:gridSpan w:val="3"/>
            <w:tcBorders>
              <w:top w:val="single" w:sz="4" w:space="0" w:color="999999" w:themeColor="text1" w:themeTint="66"/>
              <w:left w:val="nil"/>
              <w:bottom w:val="nil"/>
              <w:right w:val="nil"/>
            </w:tcBorders>
          </w:tcPr>
          <w:p w:rsidR="001339A0" w:rsidRPr="000F3A10" w:rsidRDefault="001339A0" w:rsidP="00815848">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 xml:space="preserve">Elaborado por: </w:t>
            </w:r>
            <w:r w:rsidRPr="000F3A10">
              <w:rPr>
                <w:rFonts w:ascii="Arial" w:eastAsia="Calibri" w:hAnsi="Arial" w:cs="Arial"/>
                <w:b w:val="0"/>
                <w:sz w:val="20"/>
                <w:szCs w:val="20"/>
                <w:lang w:eastAsia="en-US"/>
              </w:rPr>
              <w:t>Álvarez, Lester</w:t>
            </w:r>
          </w:p>
        </w:tc>
      </w:tr>
    </w:tbl>
    <w:p w:rsidR="00CD4AC4" w:rsidRDefault="00CD4AC4" w:rsidP="00CD4AC4">
      <w:pPr>
        <w:spacing w:after="160" w:line="256" w:lineRule="auto"/>
        <w:rPr>
          <w:rFonts w:ascii="Arial" w:eastAsia="Calibri" w:hAnsi="Arial" w:cs="Arial"/>
          <w:lang w:eastAsia="en-US"/>
        </w:rPr>
      </w:pPr>
    </w:p>
    <w:p w:rsidR="007D7F8E" w:rsidRDefault="007D7F8E" w:rsidP="00CD4AC4">
      <w:pPr>
        <w:spacing w:after="160" w:line="256" w:lineRule="auto"/>
        <w:rPr>
          <w:rFonts w:ascii="Arial" w:eastAsia="Calibri" w:hAnsi="Arial" w:cs="Arial"/>
          <w:lang w:eastAsia="en-US"/>
        </w:rPr>
      </w:pPr>
    </w:p>
    <w:p w:rsidR="007D7F8E" w:rsidRDefault="007D7F8E" w:rsidP="00CD4AC4">
      <w:pPr>
        <w:spacing w:after="160" w:line="256" w:lineRule="auto"/>
        <w:rPr>
          <w:rFonts w:ascii="Arial" w:eastAsia="Calibri" w:hAnsi="Arial" w:cs="Arial"/>
          <w:lang w:eastAsia="en-US"/>
        </w:rPr>
      </w:pPr>
    </w:p>
    <w:p w:rsidR="007D7F8E" w:rsidRDefault="007D7F8E" w:rsidP="00CD4AC4">
      <w:pPr>
        <w:spacing w:after="160" w:line="256" w:lineRule="auto"/>
        <w:rPr>
          <w:rFonts w:ascii="Arial" w:eastAsia="Calibri" w:hAnsi="Arial" w:cs="Arial"/>
          <w:lang w:eastAsia="en-US"/>
        </w:rPr>
      </w:pPr>
    </w:p>
    <w:p w:rsidR="007D7F8E" w:rsidRDefault="007D7F8E" w:rsidP="00CD4AC4">
      <w:pPr>
        <w:spacing w:after="160" w:line="256" w:lineRule="auto"/>
        <w:rPr>
          <w:rFonts w:ascii="Arial" w:eastAsia="Calibri" w:hAnsi="Arial" w:cs="Arial"/>
          <w:lang w:eastAsia="en-US"/>
        </w:rPr>
      </w:pPr>
    </w:p>
    <w:p w:rsidR="007D7F8E" w:rsidRPr="000F3A10" w:rsidRDefault="007D7F8E" w:rsidP="007D7F8E">
      <w:pPr>
        <w:spacing w:after="160" w:line="256" w:lineRule="auto"/>
        <w:jc w:val="right"/>
        <w:rPr>
          <w:rFonts w:ascii="Arial" w:eastAsia="Calibri" w:hAnsi="Arial" w:cs="Arial"/>
          <w:lang w:eastAsia="en-US"/>
        </w:rPr>
      </w:pPr>
      <w:r>
        <w:rPr>
          <w:rFonts w:ascii="Arial" w:eastAsia="Calibri" w:hAnsi="Arial" w:cs="Arial"/>
          <w:lang w:eastAsia="en-US"/>
        </w:rPr>
        <w:t xml:space="preserve">                                                                                                                                                        6</w:t>
      </w:r>
      <w:r w:rsidR="0062450C">
        <w:rPr>
          <w:rFonts w:ascii="Arial" w:eastAsia="Calibri" w:hAnsi="Arial" w:cs="Arial"/>
          <w:lang w:eastAsia="en-US"/>
        </w:rPr>
        <w:t>7</w:t>
      </w:r>
    </w:p>
    <w:p w:rsidR="001339A0" w:rsidRPr="000F3A10" w:rsidRDefault="00CD4AC4" w:rsidP="001339A0">
      <w:pPr>
        <w:keepNext/>
        <w:spacing w:after="160" w:line="256" w:lineRule="auto"/>
        <w:rPr>
          <w:rFonts w:ascii="Arial" w:hAnsi="Arial" w:cs="Arial"/>
        </w:rPr>
      </w:pPr>
      <w:r w:rsidRPr="000F3A10">
        <w:rPr>
          <w:rFonts w:ascii="Arial" w:eastAsia="Calibri" w:hAnsi="Arial" w:cs="Arial"/>
          <w:noProof/>
        </w:rPr>
        <w:drawing>
          <wp:inline distT="0" distB="0" distL="0" distR="0" wp14:anchorId="185C7BC0" wp14:editId="47071046">
            <wp:extent cx="5943600" cy="2819400"/>
            <wp:effectExtent l="0" t="0" r="0" b="0"/>
            <wp:docPr id="10"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4AC4" w:rsidRPr="00560F23" w:rsidRDefault="001339A0" w:rsidP="001339A0">
      <w:pPr>
        <w:pStyle w:val="Descripcin"/>
        <w:rPr>
          <w:rFonts w:ascii="Arial" w:eastAsia="Calibri" w:hAnsi="Arial" w:cs="Arial"/>
          <w:color w:val="auto"/>
          <w:sz w:val="20"/>
          <w:szCs w:val="20"/>
          <w:lang w:eastAsia="en-US"/>
        </w:rPr>
      </w:pPr>
      <w:bookmarkStart w:id="126" w:name="_Toc532982541"/>
      <w:r w:rsidRPr="00560F23">
        <w:rPr>
          <w:rFonts w:ascii="Arial" w:hAnsi="Arial" w:cs="Arial"/>
          <w:b/>
          <w:color w:val="auto"/>
          <w:sz w:val="20"/>
          <w:szCs w:val="20"/>
        </w:rPr>
        <w:t xml:space="preserve">Figura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Figura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10</w:t>
      </w:r>
      <w:r w:rsidRPr="00560F23">
        <w:rPr>
          <w:rFonts w:ascii="Arial" w:hAnsi="Arial" w:cs="Arial"/>
          <w:b/>
          <w:color w:val="auto"/>
          <w:sz w:val="20"/>
          <w:szCs w:val="20"/>
        </w:rPr>
        <w:fldChar w:fldCharType="end"/>
      </w:r>
      <w:r w:rsidRPr="00560F23">
        <w:rPr>
          <w:rFonts w:ascii="Arial" w:hAnsi="Arial" w:cs="Arial"/>
          <w:color w:val="auto"/>
          <w:sz w:val="20"/>
          <w:szCs w:val="20"/>
        </w:rPr>
        <w:t xml:space="preserve"> Patología de mayor prevalencia en el grupo de edad de 29-38 años.</w:t>
      </w:r>
      <w:bookmarkEnd w:id="126"/>
    </w:p>
    <w:p w:rsidR="00200C7E" w:rsidRPr="000F3A10" w:rsidRDefault="00200C7E" w:rsidP="00200C7E">
      <w:pPr>
        <w:spacing w:after="160" w:line="480" w:lineRule="auto"/>
        <w:ind w:firstLine="709"/>
        <w:jc w:val="both"/>
        <w:rPr>
          <w:rFonts w:ascii="Arial" w:eastAsia="Calibri" w:hAnsi="Arial" w:cs="Arial"/>
          <w:sz w:val="24"/>
          <w:szCs w:val="24"/>
          <w:lang w:eastAsia="en-US"/>
        </w:rPr>
      </w:pPr>
      <w:r w:rsidRPr="000F3A10">
        <w:rPr>
          <w:rFonts w:ascii="Arial" w:eastAsia="Calibri" w:hAnsi="Arial" w:cs="Arial"/>
          <w:sz w:val="24"/>
          <w:szCs w:val="24"/>
          <w:lang w:eastAsia="en-US"/>
        </w:rPr>
        <w:t>En los resultados la patología que presentó mayor número de atenciones en el grupo de edad de 29-38 años, es la gastroenteritis (63.64%), en segundo lugar, está la epilepsia (18.18%) y el tercer y cuarto lugar lo ocupan el asma y la neumonía con 9.09% cada una.</w:t>
      </w:r>
    </w:p>
    <w:p w:rsidR="00200C7E" w:rsidRDefault="00200C7E" w:rsidP="00200C7E">
      <w:pPr>
        <w:spacing w:after="160" w:line="480" w:lineRule="auto"/>
        <w:ind w:firstLine="709"/>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Ahora bien, en el estudio realizado en 2013 </w:t>
      </w:r>
      <w:r w:rsidRPr="000F3A10">
        <w:rPr>
          <w:rFonts w:ascii="Arial" w:eastAsia="Calibri" w:hAnsi="Arial" w:cs="Arial"/>
          <w:b/>
          <w:sz w:val="24"/>
          <w:szCs w:val="24"/>
          <w:lang w:eastAsia="en-US"/>
        </w:rPr>
        <w:t xml:space="preserve">“An overview of shiraz emergency medical services, dispatch to treatment” </w:t>
      </w:r>
      <w:r w:rsidRPr="000F3A10">
        <w:rPr>
          <w:rFonts w:ascii="Arial" w:eastAsia="Calibri" w:hAnsi="Arial" w:cs="Arial"/>
          <w:sz w:val="24"/>
          <w:szCs w:val="24"/>
          <w:lang w:eastAsia="en-US"/>
        </w:rPr>
        <w:t xml:space="preserve">de </w:t>
      </w:r>
      <w:r w:rsidR="00EB2894" w:rsidRPr="000F3A10">
        <w:rPr>
          <w:rFonts w:ascii="Arial" w:eastAsia="Calibri" w:hAnsi="Arial" w:cs="Arial"/>
          <w:sz w:val="24"/>
          <w:szCs w:val="24"/>
          <w:lang w:eastAsia="en-US"/>
        </w:rPr>
        <w:t>Peravia</w:t>
      </w:r>
      <w:r w:rsidRPr="000F3A10">
        <w:rPr>
          <w:rFonts w:ascii="Arial" w:eastAsia="Calibri" w:hAnsi="Arial" w:cs="Arial"/>
          <w:sz w:val="24"/>
          <w:szCs w:val="24"/>
          <w:lang w:eastAsia="en-US"/>
        </w:rPr>
        <w:t>, M.,</w:t>
      </w:r>
      <w:r w:rsidRPr="000F3A10">
        <w:rPr>
          <w:rFonts w:ascii="Arial" w:eastAsia="Calibri" w:hAnsi="Arial" w:cs="Arial"/>
          <w:b/>
          <w:sz w:val="24"/>
          <w:szCs w:val="24"/>
          <w:lang w:eastAsia="en-US"/>
        </w:rPr>
        <w:t xml:space="preserve"> </w:t>
      </w:r>
      <w:r w:rsidRPr="000F3A10">
        <w:rPr>
          <w:rFonts w:ascii="Arial" w:eastAsia="Calibri" w:hAnsi="Arial" w:cs="Arial"/>
          <w:sz w:val="24"/>
          <w:szCs w:val="24"/>
          <w:lang w:eastAsia="en-US"/>
        </w:rPr>
        <w:t>las patologías mayormente atendidas fueron las afines con el trauma, neurología, cardiovascular</w:t>
      </w:r>
      <w:r w:rsidR="00FC0CC2" w:rsidRPr="000F3A10">
        <w:rPr>
          <w:rFonts w:ascii="Arial" w:eastAsia="Calibri" w:hAnsi="Arial" w:cs="Arial"/>
          <w:sz w:val="24"/>
          <w:szCs w:val="24"/>
          <w:lang w:eastAsia="en-US"/>
        </w:rPr>
        <w:t xml:space="preserve"> y </w:t>
      </w:r>
      <w:r w:rsidRPr="000F3A10">
        <w:rPr>
          <w:rFonts w:ascii="Arial" w:eastAsia="Calibri" w:hAnsi="Arial" w:cs="Arial"/>
          <w:sz w:val="24"/>
          <w:szCs w:val="24"/>
          <w:lang w:eastAsia="en-US"/>
        </w:rPr>
        <w:t xml:space="preserve">problemas de las vías respiratorias. Al comparar los resultados de este estudio con </w:t>
      </w:r>
      <w:r w:rsidR="00FC0CC2" w:rsidRPr="000F3A10">
        <w:rPr>
          <w:rFonts w:ascii="Arial" w:eastAsia="Calibri" w:hAnsi="Arial" w:cs="Arial"/>
          <w:sz w:val="24"/>
          <w:szCs w:val="24"/>
          <w:lang w:eastAsia="en-US"/>
        </w:rPr>
        <w:t>la observación</w:t>
      </w:r>
      <w:r w:rsidRPr="000F3A10">
        <w:rPr>
          <w:rFonts w:ascii="Arial" w:eastAsia="Calibri" w:hAnsi="Arial" w:cs="Arial"/>
          <w:sz w:val="24"/>
          <w:szCs w:val="24"/>
          <w:lang w:eastAsia="en-US"/>
        </w:rPr>
        <w:t xml:space="preserve"> realizad</w:t>
      </w:r>
      <w:r w:rsidR="00FC0CC2" w:rsidRPr="000F3A10">
        <w:rPr>
          <w:rFonts w:ascii="Arial" w:eastAsia="Calibri" w:hAnsi="Arial" w:cs="Arial"/>
          <w:sz w:val="24"/>
          <w:szCs w:val="24"/>
          <w:lang w:eastAsia="en-US"/>
        </w:rPr>
        <w:t>a</w:t>
      </w:r>
      <w:r w:rsidRPr="000F3A10">
        <w:rPr>
          <w:rFonts w:ascii="Arial" w:eastAsia="Calibri" w:hAnsi="Arial" w:cs="Arial"/>
          <w:sz w:val="24"/>
          <w:szCs w:val="24"/>
          <w:lang w:eastAsia="en-US"/>
        </w:rPr>
        <w:t xml:space="preserve"> por </w:t>
      </w:r>
      <w:r w:rsidR="00EB2894" w:rsidRPr="000F3A10">
        <w:rPr>
          <w:rFonts w:ascii="Arial" w:eastAsia="Calibri" w:hAnsi="Arial" w:cs="Arial"/>
          <w:sz w:val="24"/>
          <w:szCs w:val="24"/>
          <w:lang w:eastAsia="en-US"/>
        </w:rPr>
        <w:t>Peravia</w:t>
      </w:r>
      <w:r w:rsidRPr="000F3A10">
        <w:rPr>
          <w:rFonts w:ascii="Arial" w:eastAsia="Calibri" w:hAnsi="Arial" w:cs="Arial"/>
          <w:sz w:val="24"/>
          <w:szCs w:val="24"/>
          <w:lang w:eastAsia="en-US"/>
        </w:rPr>
        <w:t xml:space="preserve">, M., estos son </w:t>
      </w:r>
      <w:r w:rsidR="00FC0CC2" w:rsidRPr="000F3A10">
        <w:rPr>
          <w:rFonts w:ascii="Arial" w:eastAsia="Calibri" w:hAnsi="Arial" w:cs="Arial"/>
          <w:sz w:val="24"/>
          <w:szCs w:val="24"/>
          <w:lang w:eastAsia="en-US"/>
        </w:rPr>
        <w:t>diferentes</w:t>
      </w:r>
      <w:r w:rsidRPr="000F3A10">
        <w:rPr>
          <w:rFonts w:ascii="Arial" w:eastAsia="Calibri" w:hAnsi="Arial" w:cs="Arial"/>
          <w:sz w:val="24"/>
          <w:szCs w:val="24"/>
          <w:lang w:eastAsia="en-US"/>
        </w:rPr>
        <w:t xml:space="preserve"> porque la gastroenteritis ocupa el primer lugar en los pacientes cuya edad oscila</w:t>
      </w:r>
      <w:r w:rsidR="00FC0CC2" w:rsidRPr="000F3A10">
        <w:rPr>
          <w:rFonts w:ascii="Arial" w:eastAsia="Calibri" w:hAnsi="Arial" w:cs="Arial"/>
          <w:sz w:val="24"/>
          <w:szCs w:val="24"/>
          <w:lang w:eastAsia="en-US"/>
        </w:rPr>
        <w:t xml:space="preserve"> es de 29</w:t>
      </w:r>
      <w:r w:rsidRPr="000F3A10">
        <w:rPr>
          <w:rFonts w:ascii="Arial" w:eastAsia="Calibri" w:hAnsi="Arial" w:cs="Arial"/>
          <w:sz w:val="24"/>
          <w:szCs w:val="24"/>
          <w:lang w:eastAsia="en-US"/>
        </w:rPr>
        <w:t>-</w:t>
      </w:r>
      <w:r w:rsidR="00FC0CC2" w:rsidRPr="000F3A10">
        <w:rPr>
          <w:rFonts w:ascii="Arial" w:eastAsia="Calibri" w:hAnsi="Arial" w:cs="Arial"/>
          <w:sz w:val="24"/>
          <w:szCs w:val="24"/>
          <w:lang w:eastAsia="en-US"/>
        </w:rPr>
        <w:t>3</w:t>
      </w:r>
      <w:r w:rsidRPr="000F3A10">
        <w:rPr>
          <w:rFonts w:ascii="Arial" w:eastAsia="Calibri" w:hAnsi="Arial" w:cs="Arial"/>
          <w:sz w:val="24"/>
          <w:szCs w:val="24"/>
          <w:lang w:eastAsia="en-US"/>
        </w:rPr>
        <w:t xml:space="preserve">8 años. </w:t>
      </w:r>
    </w:p>
    <w:p w:rsidR="007D7F8E" w:rsidRDefault="007D7F8E" w:rsidP="00200C7E">
      <w:pPr>
        <w:spacing w:after="160" w:line="480" w:lineRule="auto"/>
        <w:ind w:firstLine="709"/>
        <w:jc w:val="both"/>
        <w:rPr>
          <w:rFonts w:ascii="Arial" w:eastAsia="Calibri" w:hAnsi="Arial" w:cs="Arial"/>
          <w:sz w:val="24"/>
          <w:szCs w:val="24"/>
          <w:lang w:eastAsia="en-US"/>
        </w:rPr>
      </w:pPr>
    </w:p>
    <w:p w:rsidR="007D7F8E" w:rsidRDefault="007D7F8E" w:rsidP="00200C7E">
      <w:pPr>
        <w:spacing w:after="160" w:line="480" w:lineRule="auto"/>
        <w:ind w:firstLine="709"/>
        <w:jc w:val="both"/>
        <w:rPr>
          <w:rFonts w:ascii="Arial" w:eastAsia="Calibri" w:hAnsi="Arial" w:cs="Arial"/>
          <w:sz w:val="24"/>
          <w:szCs w:val="24"/>
          <w:lang w:eastAsia="en-US"/>
        </w:rPr>
      </w:pPr>
    </w:p>
    <w:p w:rsidR="001C1E23" w:rsidRPr="007D7F8E" w:rsidRDefault="007D7F8E" w:rsidP="007D7F8E">
      <w:pPr>
        <w:spacing w:after="160" w:line="480" w:lineRule="auto"/>
        <w:ind w:firstLine="709"/>
        <w:jc w:val="both"/>
        <w:rPr>
          <w:rFonts w:ascii="Arial" w:eastAsia="Calibri" w:hAnsi="Arial" w:cs="Arial"/>
          <w:sz w:val="24"/>
          <w:szCs w:val="24"/>
          <w:lang w:eastAsia="en-US"/>
        </w:rPr>
      </w:pPr>
      <w:r>
        <w:rPr>
          <w:rFonts w:ascii="Arial" w:eastAsia="Calibri" w:hAnsi="Arial" w:cs="Arial"/>
          <w:sz w:val="24"/>
          <w:szCs w:val="24"/>
          <w:lang w:eastAsia="en-US"/>
        </w:rPr>
        <w:t xml:space="preserve">                                                                                                                              6</w:t>
      </w:r>
      <w:r w:rsidR="001F339D">
        <w:rPr>
          <w:rFonts w:ascii="Arial" w:eastAsia="Calibri" w:hAnsi="Arial" w:cs="Arial"/>
          <w:sz w:val="24"/>
          <w:szCs w:val="24"/>
          <w:lang w:eastAsia="en-US"/>
        </w:rPr>
        <w:t>8</w:t>
      </w:r>
    </w:p>
    <w:p w:rsidR="001C1E23" w:rsidRPr="000F3A10" w:rsidRDefault="001C1E23" w:rsidP="00CD4AC4">
      <w:pPr>
        <w:spacing w:after="160" w:line="256" w:lineRule="auto"/>
        <w:rPr>
          <w:rFonts w:ascii="Arial" w:eastAsia="Calibri" w:hAnsi="Arial" w:cs="Arial"/>
          <w:lang w:eastAsia="en-US"/>
        </w:rPr>
      </w:pPr>
    </w:p>
    <w:p w:rsidR="00334858" w:rsidRPr="000F3A10" w:rsidRDefault="00334858" w:rsidP="00334858">
      <w:pPr>
        <w:pStyle w:val="Descripcin"/>
        <w:keepNext/>
        <w:rPr>
          <w:rFonts w:ascii="Arial" w:hAnsi="Arial" w:cs="Arial"/>
          <w:sz w:val="20"/>
          <w:szCs w:val="20"/>
        </w:rPr>
      </w:pPr>
      <w:bookmarkStart w:id="127" w:name="_Toc532979490"/>
      <w:r w:rsidRPr="00560F23">
        <w:rPr>
          <w:rFonts w:ascii="Arial" w:hAnsi="Arial" w:cs="Arial"/>
          <w:b/>
          <w:color w:val="auto"/>
          <w:sz w:val="20"/>
          <w:szCs w:val="20"/>
        </w:rPr>
        <w:t xml:space="preserve">Tabla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Tabla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11</w:t>
      </w:r>
      <w:r w:rsidRPr="00560F23">
        <w:rPr>
          <w:rFonts w:ascii="Arial" w:hAnsi="Arial" w:cs="Arial"/>
          <w:b/>
          <w:color w:val="auto"/>
          <w:sz w:val="20"/>
          <w:szCs w:val="20"/>
        </w:rPr>
        <w:fldChar w:fldCharType="end"/>
      </w:r>
      <w:r w:rsidRPr="00560F23">
        <w:rPr>
          <w:rFonts w:ascii="Arial" w:hAnsi="Arial" w:cs="Arial"/>
          <w:color w:val="auto"/>
          <w:sz w:val="20"/>
          <w:szCs w:val="20"/>
        </w:rPr>
        <w:t xml:space="preserve"> Patología de mayor prevalencia en el grupo de edad de 39-48 años</w:t>
      </w:r>
      <w:r w:rsidRPr="000F3A10">
        <w:rPr>
          <w:rFonts w:ascii="Arial" w:hAnsi="Arial" w:cs="Arial"/>
          <w:sz w:val="20"/>
          <w:szCs w:val="20"/>
        </w:rPr>
        <w:t>.</w:t>
      </w:r>
      <w:bookmarkEnd w:id="127"/>
    </w:p>
    <w:tbl>
      <w:tblPr>
        <w:tblStyle w:val="Tablaconcuadrcula1clara1"/>
        <w:tblW w:w="0" w:type="auto"/>
        <w:tblInd w:w="0" w:type="dxa"/>
        <w:tblLook w:val="04A0" w:firstRow="1" w:lastRow="0" w:firstColumn="1" w:lastColumn="0" w:noHBand="0" w:noVBand="1"/>
      </w:tblPr>
      <w:tblGrid>
        <w:gridCol w:w="5524"/>
        <w:gridCol w:w="1842"/>
        <w:gridCol w:w="1462"/>
      </w:tblGrid>
      <w:tr w:rsidR="00CD4AC4" w:rsidRPr="000F3A10" w:rsidTr="00CD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rPr>
                <w:rFonts w:ascii="Arial" w:eastAsia="Calibri" w:hAnsi="Arial" w:cs="Arial"/>
                <w:sz w:val="24"/>
                <w:szCs w:val="24"/>
                <w:lang w:eastAsia="en-US"/>
              </w:rPr>
            </w:pPr>
            <w:r w:rsidRPr="000F3A10">
              <w:rPr>
                <w:rFonts w:ascii="Arial" w:eastAsia="Calibri" w:hAnsi="Arial" w:cs="Arial"/>
                <w:sz w:val="24"/>
                <w:szCs w:val="24"/>
                <w:lang w:eastAsia="en-US"/>
              </w:rPr>
              <w:t>Patología de mayor prevalencia en el grupo de edad de 39-48 años</w:t>
            </w:r>
          </w:p>
        </w:tc>
        <w:tc>
          <w:tcPr>
            <w:tcW w:w="184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Cantidad</w:t>
            </w:r>
          </w:p>
        </w:tc>
        <w:tc>
          <w:tcPr>
            <w:tcW w:w="146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Porcentaje</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Hipertensión arterial</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3</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37.50%</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Diabetes mellitus</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12.50%</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Enfermedad cerebrovascular</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12.50%</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Otras patologías del grupo de edad</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3</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37.50%</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4"/>
                <w:szCs w:val="24"/>
                <w:lang w:eastAsia="en-US"/>
              </w:rPr>
            </w:pPr>
            <w:r w:rsidRPr="000F3A10">
              <w:rPr>
                <w:rFonts w:ascii="Arial" w:eastAsia="Calibri" w:hAnsi="Arial" w:cs="Arial"/>
                <w:sz w:val="24"/>
                <w:szCs w:val="24"/>
                <w:lang w:eastAsia="en-US"/>
              </w:rPr>
              <w:t>TOTAL</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4"/>
                <w:szCs w:val="24"/>
                <w:lang w:eastAsia="en-US"/>
              </w:rPr>
            </w:pPr>
            <w:r w:rsidRPr="000F3A10">
              <w:rPr>
                <w:rFonts w:ascii="Arial" w:eastAsia="Calibri" w:hAnsi="Arial" w:cs="Arial"/>
                <w:b/>
                <w:sz w:val="24"/>
                <w:szCs w:val="24"/>
                <w:lang w:eastAsia="en-US"/>
              </w:rPr>
              <w:t>8</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4"/>
                <w:szCs w:val="24"/>
                <w:lang w:eastAsia="en-US"/>
              </w:rPr>
            </w:pPr>
            <w:r w:rsidRPr="000F3A10">
              <w:rPr>
                <w:rFonts w:ascii="Arial" w:eastAsia="Calibri" w:hAnsi="Arial" w:cs="Arial"/>
                <w:b/>
                <w:sz w:val="24"/>
                <w:szCs w:val="24"/>
                <w:lang w:eastAsia="en-US"/>
              </w:rPr>
              <w:t>100%</w:t>
            </w:r>
          </w:p>
        </w:tc>
      </w:tr>
    </w:tbl>
    <w:p w:rsidR="00CD4AC4" w:rsidRPr="000F3A10" w:rsidRDefault="001339A0" w:rsidP="00CD4AC4">
      <w:pPr>
        <w:spacing w:after="160" w:line="256" w:lineRule="auto"/>
        <w:rPr>
          <w:rFonts w:ascii="Arial" w:eastAsia="Calibri" w:hAnsi="Arial" w:cs="Arial"/>
          <w:sz w:val="20"/>
          <w:szCs w:val="20"/>
          <w:lang w:eastAsia="en-US"/>
        </w:rPr>
      </w:pPr>
      <w:r w:rsidRPr="000F3A10">
        <w:rPr>
          <w:rFonts w:ascii="Arial" w:eastAsia="Calibri" w:hAnsi="Arial" w:cs="Arial"/>
          <w:b/>
          <w:sz w:val="20"/>
          <w:szCs w:val="20"/>
          <w:lang w:eastAsia="en-US"/>
        </w:rPr>
        <w:t>Elaborado por:</w:t>
      </w:r>
      <w:r w:rsidRPr="000F3A10">
        <w:rPr>
          <w:rFonts w:ascii="Arial" w:eastAsia="Calibri" w:hAnsi="Arial" w:cs="Arial"/>
          <w:sz w:val="20"/>
          <w:szCs w:val="20"/>
          <w:lang w:eastAsia="en-US"/>
        </w:rPr>
        <w:t xml:space="preserve"> Álvarez, Lester</w:t>
      </w:r>
    </w:p>
    <w:p w:rsidR="001339A0" w:rsidRPr="000F3A10" w:rsidRDefault="00CD4AC4" w:rsidP="001339A0">
      <w:pPr>
        <w:keepNext/>
        <w:spacing w:after="160" w:line="256" w:lineRule="auto"/>
        <w:rPr>
          <w:rFonts w:ascii="Arial" w:hAnsi="Arial" w:cs="Arial"/>
        </w:rPr>
      </w:pPr>
      <w:r w:rsidRPr="000F3A10">
        <w:rPr>
          <w:rFonts w:ascii="Arial" w:eastAsia="Calibri" w:hAnsi="Arial" w:cs="Arial"/>
          <w:noProof/>
        </w:rPr>
        <w:drawing>
          <wp:inline distT="0" distB="0" distL="0" distR="0" wp14:anchorId="2F0433C4" wp14:editId="2B9ADC42">
            <wp:extent cx="5924550" cy="2352675"/>
            <wp:effectExtent l="0" t="0" r="0" b="9525"/>
            <wp:docPr id="11"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4AC4" w:rsidRPr="00560F23" w:rsidRDefault="001339A0" w:rsidP="001339A0">
      <w:pPr>
        <w:pStyle w:val="Descripcin"/>
        <w:rPr>
          <w:rFonts w:ascii="Arial" w:eastAsia="Calibri" w:hAnsi="Arial" w:cs="Arial"/>
          <w:color w:val="auto"/>
          <w:sz w:val="20"/>
          <w:szCs w:val="20"/>
          <w:lang w:eastAsia="en-US"/>
        </w:rPr>
      </w:pPr>
      <w:bookmarkStart w:id="128" w:name="_Toc532982542"/>
      <w:r w:rsidRPr="00560F23">
        <w:rPr>
          <w:rFonts w:ascii="Arial" w:hAnsi="Arial" w:cs="Arial"/>
          <w:color w:val="auto"/>
          <w:sz w:val="20"/>
          <w:szCs w:val="20"/>
        </w:rPr>
        <w:t xml:space="preserve">Figura </w:t>
      </w:r>
      <w:r w:rsidRPr="00560F23">
        <w:rPr>
          <w:rFonts w:ascii="Arial" w:hAnsi="Arial" w:cs="Arial"/>
          <w:color w:val="auto"/>
          <w:sz w:val="20"/>
          <w:szCs w:val="20"/>
        </w:rPr>
        <w:fldChar w:fldCharType="begin"/>
      </w:r>
      <w:r w:rsidRPr="00560F23">
        <w:rPr>
          <w:rFonts w:ascii="Arial" w:hAnsi="Arial" w:cs="Arial"/>
          <w:color w:val="auto"/>
          <w:sz w:val="20"/>
          <w:szCs w:val="20"/>
        </w:rPr>
        <w:instrText xml:space="preserve"> SEQ Figura \* ARABIC </w:instrText>
      </w:r>
      <w:r w:rsidRPr="00560F23">
        <w:rPr>
          <w:rFonts w:ascii="Arial" w:hAnsi="Arial" w:cs="Arial"/>
          <w:color w:val="auto"/>
          <w:sz w:val="20"/>
          <w:szCs w:val="20"/>
        </w:rPr>
        <w:fldChar w:fldCharType="separate"/>
      </w:r>
      <w:r w:rsidR="00910520">
        <w:rPr>
          <w:rFonts w:ascii="Arial" w:hAnsi="Arial" w:cs="Arial"/>
          <w:noProof/>
          <w:color w:val="auto"/>
          <w:sz w:val="20"/>
          <w:szCs w:val="20"/>
        </w:rPr>
        <w:t>11</w:t>
      </w:r>
      <w:r w:rsidRPr="00560F23">
        <w:rPr>
          <w:rFonts w:ascii="Arial" w:hAnsi="Arial" w:cs="Arial"/>
          <w:color w:val="auto"/>
          <w:sz w:val="20"/>
          <w:szCs w:val="20"/>
        </w:rPr>
        <w:fldChar w:fldCharType="end"/>
      </w:r>
      <w:r w:rsidRPr="00560F23">
        <w:rPr>
          <w:rFonts w:ascii="Arial" w:hAnsi="Arial" w:cs="Arial"/>
          <w:color w:val="auto"/>
          <w:sz w:val="20"/>
          <w:szCs w:val="20"/>
        </w:rPr>
        <w:t xml:space="preserve"> Patología de mayor prevalencia en el grupo de edad de 39-48 años.</w:t>
      </w:r>
      <w:bookmarkEnd w:id="128"/>
    </w:p>
    <w:p w:rsidR="00FC0CC2" w:rsidRPr="000F3A10" w:rsidRDefault="00FC0CC2"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Se infiere que la patología más atendida en el grupo de edad de 39-48 años, es la hipertensión arterial (37.50%), en segundo lugar, está la diabetes mellitus (12.50%) y el tercer lugar corresponde a la enfermedad cerebrovascular con 12.50%.</w:t>
      </w:r>
    </w:p>
    <w:p w:rsidR="007D7F8E" w:rsidRDefault="00FC0CC2"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Por su parte, Duong, H.V. (2018) menciona en su estudio </w:t>
      </w:r>
      <w:r w:rsidRPr="000F3A10">
        <w:rPr>
          <w:rFonts w:ascii="Arial" w:eastAsia="Calibri" w:hAnsi="Arial" w:cs="Arial"/>
          <w:b/>
          <w:sz w:val="24"/>
          <w:szCs w:val="24"/>
          <w:lang w:eastAsia="en-US"/>
        </w:rPr>
        <w:t>“National Characteristics of Emergency Medical Services Responses for Older Adults in the United States”</w:t>
      </w:r>
      <w:r w:rsidRPr="000F3A10">
        <w:rPr>
          <w:rFonts w:ascii="Arial" w:eastAsia="Calibri" w:hAnsi="Arial" w:cs="Arial"/>
          <w:sz w:val="24"/>
          <w:szCs w:val="24"/>
          <w:lang w:eastAsia="en-US"/>
        </w:rPr>
        <w:t xml:space="preserve"> que las patologías de atención más comunes son el síncope, paro cardíaco o alteración del ritmo cardíaco, accidente cerebrovascular y shock. </w:t>
      </w:r>
    </w:p>
    <w:p w:rsidR="007D7F8E" w:rsidRDefault="007D7F8E" w:rsidP="007D7F8E">
      <w:pPr>
        <w:spacing w:after="160" w:line="480" w:lineRule="auto"/>
        <w:jc w:val="both"/>
        <w:rPr>
          <w:rFonts w:ascii="Arial" w:eastAsia="Calibri" w:hAnsi="Arial" w:cs="Arial"/>
          <w:sz w:val="24"/>
          <w:szCs w:val="24"/>
          <w:lang w:eastAsia="en-US"/>
        </w:rPr>
      </w:pPr>
    </w:p>
    <w:p w:rsidR="007D7F8E" w:rsidRDefault="007D7F8E" w:rsidP="007D7F8E">
      <w:pPr>
        <w:spacing w:after="160" w:line="48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                                                                                                                                     6</w:t>
      </w:r>
      <w:r w:rsidR="00710F29">
        <w:rPr>
          <w:rFonts w:ascii="Arial" w:eastAsia="Calibri" w:hAnsi="Arial" w:cs="Arial"/>
          <w:sz w:val="24"/>
          <w:szCs w:val="24"/>
          <w:lang w:eastAsia="en-US"/>
        </w:rPr>
        <w:t>9</w:t>
      </w:r>
    </w:p>
    <w:p w:rsidR="00CD4AC4" w:rsidRPr="000F3A10" w:rsidRDefault="00FC0CC2"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Al confrontar los resultados de esta investigación con el análisis de Duong, H., estos son diferentes porque la hipertensión arterial ocupa el primer lugar en los pacientes cuya edad oscila es de 39-48 años.</w:t>
      </w:r>
    </w:p>
    <w:p w:rsidR="00334858" w:rsidRPr="00560F23" w:rsidRDefault="00334858" w:rsidP="00334858">
      <w:pPr>
        <w:pStyle w:val="Descripcin"/>
        <w:keepNext/>
        <w:rPr>
          <w:rFonts w:ascii="Arial" w:hAnsi="Arial" w:cs="Arial"/>
          <w:color w:val="auto"/>
          <w:sz w:val="20"/>
          <w:szCs w:val="20"/>
        </w:rPr>
      </w:pPr>
      <w:bookmarkStart w:id="129" w:name="_Toc532979491"/>
      <w:r w:rsidRPr="00560F23">
        <w:rPr>
          <w:rFonts w:ascii="Arial" w:hAnsi="Arial" w:cs="Arial"/>
          <w:b/>
          <w:color w:val="auto"/>
          <w:sz w:val="20"/>
          <w:szCs w:val="20"/>
        </w:rPr>
        <w:t xml:space="preserve">Tabla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Tabla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12</w:t>
      </w:r>
      <w:r w:rsidRPr="00560F23">
        <w:rPr>
          <w:rFonts w:ascii="Arial" w:hAnsi="Arial" w:cs="Arial"/>
          <w:b/>
          <w:color w:val="auto"/>
          <w:sz w:val="20"/>
          <w:szCs w:val="20"/>
        </w:rPr>
        <w:fldChar w:fldCharType="end"/>
      </w:r>
      <w:r w:rsidRPr="00560F23">
        <w:rPr>
          <w:rFonts w:ascii="Arial" w:eastAsia="Calibri" w:hAnsi="Arial" w:cs="Arial"/>
          <w:i w:val="0"/>
          <w:iCs w:val="0"/>
          <w:color w:val="auto"/>
          <w:sz w:val="20"/>
          <w:szCs w:val="20"/>
          <w:lang w:eastAsia="en-US"/>
        </w:rPr>
        <w:t xml:space="preserve"> </w:t>
      </w:r>
      <w:r w:rsidRPr="00560F23">
        <w:rPr>
          <w:rFonts w:ascii="Arial" w:hAnsi="Arial" w:cs="Arial"/>
          <w:color w:val="auto"/>
          <w:sz w:val="20"/>
          <w:szCs w:val="20"/>
        </w:rPr>
        <w:t>Patología de mayor prevalencia en el grupo de edad de 49-58 años.</w:t>
      </w:r>
      <w:bookmarkEnd w:id="129"/>
    </w:p>
    <w:tbl>
      <w:tblPr>
        <w:tblStyle w:val="Tablaconcuadrcula1clara1"/>
        <w:tblW w:w="0" w:type="auto"/>
        <w:tblInd w:w="0" w:type="dxa"/>
        <w:tblLook w:val="04A0" w:firstRow="1" w:lastRow="0" w:firstColumn="1" w:lastColumn="0" w:noHBand="0" w:noVBand="1"/>
      </w:tblPr>
      <w:tblGrid>
        <w:gridCol w:w="5524"/>
        <w:gridCol w:w="1842"/>
        <w:gridCol w:w="1462"/>
      </w:tblGrid>
      <w:tr w:rsidR="00CD4AC4" w:rsidRPr="000F3A10" w:rsidTr="00CD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rPr>
                <w:rFonts w:ascii="Arial" w:eastAsia="Calibri" w:hAnsi="Arial" w:cs="Arial"/>
                <w:sz w:val="24"/>
                <w:szCs w:val="24"/>
                <w:lang w:eastAsia="en-US"/>
              </w:rPr>
            </w:pPr>
            <w:r w:rsidRPr="000F3A10">
              <w:rPr>
                <w:rFonts w:ascii="Arial" w:eastAsia="Calibri" w:hAnsi="Arial" w:cs="Arial"/>
                <w:sz w:val="24"/>
                <w:szCs w:val="24"/>
                <w:lang w:eastAsia="en-US"/>
              </w:rPr>
              <w:t>Patología de mayor prevalencia en el grupo de edad de 49-58 años</w:t>
            </w:r>
          </w:p>
        </w:tc>
        <w:tc>
          <w:tcPr>
            <w:tcW w:w="184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Cantidad</w:t>
            </w:r>
          </w:p>
        </w:tc>
        <w:tc>
          <w:tcPr>
            <w:tcW w:w="146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Porcentaje</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Hipertensión arterial</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100%</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TOTAL</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eastAsia="en-US"/>
              </w:rPr>
            </w:pPr>
            <w:r w:rsidRPr="000F3A10">
              <w:rPr>
                <w:rFonts w:ascii="Arial" w:eastAsia="Calibri" w:hAnsi="Arial" w:cs="Arial"/>
                <w:b/>
                <w:sz w:val="20"/>
                <w:szCs w:val="20"/>
                <w:lang w:eastAsia="en-US"/>
              </w:rPr>
              <w:t>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eastAsia="en-US"/>
              </w:rPr>
            </w:pPr>
            <w:r w:rsidRPr="000F3A10">
              <w:rPr>
                <w:rFonts w:ascii="Arial" w:eastAsia="Calibri" w:hAnsi="Arial" w:cs="Arial"/>
                <w:b/>
                <w:sz w:val="20"/>
                <w:szCs w:val="20"/>
                <w:lang w:eastAsia="en-US"/>
              </w:rPr>
              <w:t>100%</w:t>
            </w:r>
          </w:p>
        </w:tc>
      </w:tr>
    </w:tbl>
    <w:p w:rsidR="00CD4AC4" w:rsidRPr="000F3A10" w:rsidRDefault="001339A0" w:rsidP="00CD4AC4">
      <w:pPr>
        <w:spacing w:after="160" w:line="256" w:lineRule="auto"/>
        <w:rPr>
          <w:rFonts w:ascii="Arial" w:eastAsia="Calibri" w:hAnsi="Arial" w:cs="Arial"/>
          <w:sz w:val="20"/>
          <w:szCs w:val="20"/>
          <w:lang w:eastAsia="en-US"/>
        </w:rPr>
      </w:pPr>
      <w:r w:rsidRPr="000F3A10">
        <w:rPr>
          <w:rFonts w:ascii="Arial" w:eastAsia="Calibri" w:hAnsi="Arial" w:cs="Arial"/>
          <w:b/>
          <w:sz w:val="20"/>
          <w:szCs w:val="20"/>
          <w:lang w:eastAsia="en-US"/>
        </w:rPr>
        <w:t>Elaborado por:</w:t>
      </w:r>
      <w:r w:rsidRPr="000F3A10">
        <w:rPr>
          <w:rFonts w:ascii="Arial" w:eastAsia="Calibri" w:hAnsi="Arial" w:cs="Arial"/>
          <w:sz w:val="20"/>
          <w:szCs w:val="20"/>
          <w:lang w:eastAsia="en-US"/>
        </w:rPr>
        <w:t xml:space="preserve"> Álvarez, Lester.</w:t>
      </w:r>
    </w:p>
    <w:p w:rsidR="001339A0" w:rsidRPr="000F3A10" w:rsidRDefault="00CD4AC4" w:rsidP="001339A0">
      <w:pPr>
        <w:keepNext/>
        <w:spacing w:after="160" w:line="256" w:lineRule="auto"/>
        <w:rPr>
          <w:rFonts w:ascii="Arial" w:hAnsi="Arial" w:cs="Arial"/>
        </w:rPr>
      </w:pPr>
      <w:r w:rsidRPr="000F3A10">
        <w:rPr>
          <w:rFonts w:ascii="Arial" w:eastAsia="Calibri" w:hAnsi="Arial" w:cs="Arial"/>
          <w:noProof/>
        </w:rPr>
        <w:drawing>
          <wp:inline distT="0" distB="0" distL="0" distR="0" wp14:anchorId="4F42B6D3" wp14:editId="07A28E58">
            <wp:extent cx="5943600" cy="2419350"/>
            <wp:effectExtent l="0" t="0" r="0" b="0"/>
            <wp:docPr id="12"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4AC4" w:rsidRPr="00560F23" w:rsidRDefault="001339A0" w:rsidP="001339A0">
      <w:pPr>
        <w:pStyle w:val="Descripcin"/>
        <w:rPr>
          <w:rFonts w:ascii="Arial" w:eastAsia="Calibri" w:hAnsi="Arial" w:cs="Arial"/>
          <w:color w:val="auto"/>
          <w:sz w:val="20"/>
          <w:szCs w:val="20"/>
          <w:lang w:eastAsia="en-US"/>
        </w:rPr>
      </w:pPr>
      <w:bookmarkStart w:id="130" w:name="_Toc532982543"/>
      <w:r w:rsidRPr="00560F23">
        <w:rPr>
          <w:rFonts w:ascii="Arial" w:hAnsi="Arial" w:cs="Arial"/>
          <w:b/>
          <w:color w:val="auto"/>
          <w:sz w:val="20"/>
          <w:szCs w:val="20"/>
        </w:rPr>
        <w:t xml:space="preserve">Figura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Figura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12</w:t>
      </w:r>
      <w:r w:rsidRPr="00560F23">
        <w:rPr>
          <w:rFonts w:ascii="Arial" w:hAnsi="Arial" w:cs="Arial"/>
          <w:b/>
          <w:color w:val="auto"/>
          <w:sz w:val="20"/>
          <w:szCs w:val="20"/>
        </w:rPr>
        <w:fldChar w:fldCharType="end"/>
      </w:r>
      <w:r w:rsidRPr="00560F23">
        <w:rPr>
          <w:rFonts w:ascii="Arial" w:hAnsi="Arial" w:cs="Arial"/>
          <w:color w:val="auto"/>
          <w:sz w:val="20"/>
          <w:szCs w:val="20"/>
        </w:rPr>
        <w:t xml:space="preserve"> Patología de mayor prevalencia en el grupo de edad de 49-58 años.</w:t>
      </w:r>
      <w:bookmarkEnd w:id="130"/>
    </w:p>
    <w:p w:rsidR="00FC0CC2" w:rsidRPr="000F3A10" w:rsidRDefault="00FC0CC2"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Se deduce que la patología más atendida en el grupo de edad de </w:t>
      </w:r>
      <w:r w:rsidR="00F727A8" w:rsidRPr="000F3A10">
        <w:rPr>
          <w:rFonts w:ascii="Arial" w:eastAsia="Calibri" w:hAnsi="Arial" w:cs="Arial"/>
          <w:sz w:val="24"/>
          <w:szCs w:val="24"/>
          <w:lang w:eastAsia="en-US"/>
        </w:rPr>
        <w:t>4</w:t>
      </w:r>
      <w:r w:rsidRPr="000F3A10">
        <w:rPr>
          <w:rFonts w:ascii="Arial" w:eastAsia="Calibri" w:hAnsi="Arial" w:cs="Arial"/>
          <w:sz w:val="24"/>
          <w:szCs w:val="24"/>
          <w:lang w:eastAsia="en-US"/>
        </w:rPr>
        <w:t>9-</w:t>
      </w:r>
      <w:r w:rsidR="00F727A8" w:rsidRPr="000F3A10">
        <w:rPr>
          <w:rFonts w:ascii="Arial" w:eastAsia="Calibri" w:hAnsi="Arial" w:cs="Arial"/>
          <w:sz w:val="24"/>
          <w:szCs w:val="24"/>
          <w:lang w:eastAsia="en-US"/>
        </w:rPr>
        <w:t>5</w:t>
      </w:r>
      <w:r w:rsidRPr="000F3A10">
        <w:rPr>
          <w:rFonts w:ascii="Arial" w:eastAsia="Calibri" w:hAnsi="Arial" w:cs="Arial"/>
          <w:sz w:val="24"/>
          <w:szCs w:val="24"/>
          <w:lang w:eastAsia="en-US"/>
        </w:rPr>
        <w:t xml:space="preserve">8 años, es la hipertensión </w:t>
      </w:r>
      <w:r w:rsidR="00F727A8" w:rsidRPr="000F3A10">
        <w:rPr>
          <w:rFonts w:ascii="Arial" w:eastAsia="Calibri" w:hAnsi="Arial" w:cs="Arial"/>
          <w:sz w:val="24"/>
          <w:szCs w:val="24"/>
          <w:lang w:eastAsia="en-US"/>
        </w:rPr>
        <w:t xml:space="preserve">arterial con un 100%. No se </w:t>
      </w:r>
      <w:r w:rsidR="00EB2894" w:rsidRPr="000F3A10">
        <w:rPr>
          <w:rFonts w:ascii="Arial" w:eastAsia="Calibri" w:hAnsi="Arial" w:cs="Arial"/>
          <w:sz w:val="24"/>
          <w:szCs w:val="24"/>
          <w:lang w:eastAsia="en-US"/>
        </w:rPr>
        <w:t>registró</w:t>
      </w:r>
      <w:r w:rsidR="00F727A8" w:rsidRPr="000F3A10">
        <w:rPr>
          <w:rFonts w:ascii="Arial" w:eastAsia="Calibri" w:hAnsi="Arial" w:cs="Arial"/>
          <w:sz w:val="24"/>
          <w:szCs w:val="24"/>
          <w:lang w:eastAsia="en-US"/>
        </w:rPr>
        <w:t xml:space="preserve"> en este grupo de edad más atenciones.</w:t>
      </w:r>
    </w:p>
    <w:p w:rsidR="00A2037E" w:rsidRDefault="00F727A8" w:rsidP="007D7F8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Cabe destacar el </w:t>
      </w:r>
      <w:r w:rsidR="00FC0CC2" w:rsidRPr="000F3A10">
        <w:rPr>
          <w:rFonts w:ascii="Arial" w:eastAsia="Calibri" w:hAnsi="Arial" w:cs="Arial"/>
          <w:sz w:val="24"/>
          <w:szCs w:val="24"/>
          <w:lang w:eastAsia="en-US"/>
        </w:rPr>
        <w:t xml:space="preserve">estudio </w:t>
      </w:r>
      <w:r w:rsidR="00FC0CC2" w:rsidRPr="000F3A10">
        <w:rPr>
          <w:rFonts w:ascii="Arial" w:eastAsia="Calibri" w:hAnsi="Arial" w:cs="Arial"/>
          <w:b/>
          <w:sz w:val="24"/>
          <w:szCs w:val="24"/>
          <w:lang w:eastAsia="en-US"/>
        </w:rPr>
        <w:t>“National Characteristics of Emergency Medical Services Responses for Older Adults in the United States”</w:t>
      </w:r>
      <w:r w:rsidR="00FC0CC2" w:rsidRPr="000F3A10">
        <w:rPr>
          <w:rFonts w:ascii="Arial" w:eastAsia="Calibri" w:hAnsi="Arial" w:cs="Arial"/>
          <w:sz w:val="24"/>
          <w:szCs w:val="24"/>
          <w:lang w:eastAsia="en-US"/>
        </w:rPr>
        <w:t xml:space="preserve"> </w:t>
      </w:r>
      <w:r w:rsidRPr="000F3A10">
        <w:rPr>
          <w:rFonts w:ascii="Arial" w:eastAsia="Calibri" w:hAnsi="Arial" w:cs="Arial"/>
          <w:sz w:val="24"/>
          <w:szCs w:val="24"/>
          <w:lang w:eastAsia="en-US"/>
        </w:rPr>
        <w:t xml:space="preserve">de Duong, H.V. (2018) en donde se concluyó </w:t>
      </w:r>
      <w:r w:rsidR="00FC0CC2" w:rsidRPr="000F3A10">
        <w:rPr>
          <w:rFonts w:ascii="Arial" w:eastAsia="Calibri" w:hAnsi="Arial" w:cs="Arial"/>
          <w:sz w:val="24"/>
          <w:szCs w:val="24"/>
          <w:lang w:eastAsia="en-US"/>
        </w:rPr>
        <w:t xml:space="preserve">que las </w:t>
      </w:r>
      <w:r w:rsidRPr="000F3A10">
        <w:rPr>
          <w:rFonts w:ascii="Arial" w:eastAsia="Calibri" w:hAnsi="Arial" w:cs="Arial"/>
          <w:sz w:val="24"/>
          <w:szCs w:val="24"/>
          <w:lang w:eastAsia="en-US"/>
        </w:rPr>
        <w:t xml:space="preserve">enfermedades </w:t>
      </w:r>
      <w:r w:rsidR="00FC0CC2" w:rsidRPr="000F3A10">
        <w:rPr>
          <w:rFonts w:ascii="Arial" w:eastAsia="Calibri" w:hAnsi="Arial" w:cs="Arial"/>
          <w:sz w:val="24"/>
          <w:szCs w:val="24"/>
          <w:lang w:eastAsia="en-US"/>
        </w:rPr>
        <w:t xml:space="preserve">más comunes son el </w:t>
      </w:r>
      <w:r w:rsidRPr="000F3A10">
        <w:rPr>
          <w:rFonts w:ascii="Arial" w:eastAsia="Calibri" w:hAnsi="Arial" w:cs="Arial"/>
          <w:sz w:val="24"/>
          <w:szCs w:val="24"/>
          <w:lang w:eastAsia="en-US"/>
        </w:rPr>
        <w:t>desmayo</w:t>
      </w:r>
      <w:r w:rsidR="00FC0CC2" w:rsidRPr="000F3A10">
        <w:rPr>
          <w:rFonts w:ascii="Arial" w:eastAsia="Calibri" w:hAnsi="Arial" w:cs="Arial"/>
          <w:sz w:val="24"/>
          <w:szCs w:val="24"/>
          <w:lang w:eastAsia="en-US"/>
        </w:rPr>
        <w:t xml:space="preserve">, paro cardíaco o alteración del ritmo cardíaco, accidente cerebrovascular y shock. </w:t>
      </w:r>
    </w:p>
    <w:p w:rsidR="00A2037E" w:rsidRDefault="00A2037E" w:rsidP="007D7F8E">
      <w:pPr>
        <w:spacing w:after="160" w:line="48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                                                                                                                                    </w:t>
      </w:r>
      <w:r w:rsidR="00F575C1">
        <w:rPr>
          <w:rFonts w:ascii="Arial" w:eastAsia="Calibri" w:hAnsi="Arial" w:cs="Arial"/>
          <w:sz w:val="24"/>
          <w:szCs w:val="24"/>
          <w:lang w:eastAsia="en-US"/>
        </w:rPr>
        <w:t>70</w:t>
      </w:r>
    </w:p>
    <w:p w:rsidR="003A4F7D" w:rsidRPr="00560F23" w:rsidRDefault="00FC0CC2" w:rsidP="00A2037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Al confrontar los resultados de esta investigación con el análisis de Duong, H., estos son diferentes porque la hipertensión arterial ocupa el primer lugar en los pacientes cuya edad oscila es de </w:t>
      </w:r>
      <w:r w:rsidR="00F727A8" w:rsidRPr="000F3A10">
        <w:rPr>
          <w:rFonts w:ascii="Arial" w:eastAsia="Calibri" w:hAnsi="Arial" w:cs="Arial"/>
          <w:sz w:val="24"/>
          <w:szCs w:val="24"/>
          <w:lang w:eastAsia="en-US"/>
        </w:rPr>
        <w:t>4</w:t>
      </w:r>
      <w:r w:rsidRPr="000F3A10">
        <w:rPr>
          <w:rFonts w:ascii="Arial" w:eastAsia="Calibri" w:hAnsi="Arial" w:cs="Arial"/>
          <w:sz w:val="24"/>
          <w:szCs w:val="24"/>
          <w:lang w:eastAsia="en-US"/>
        </w:rPr>
        <w:t>9-</w:t>
      </w:r>
      <w:r w:rsidR="00F727A8" w:rsidRPr="000F3A10">
        <w:rPr>
          <w:rFonts w:ascii="Arial" w:eastAsia="Calibri" w:hAnsi="Arial" w:cs="Arial"/>
          <w:sz w:val="24"/>
          <w:szCs w:val="24"/>
          <w:lang w:eastAsia="en-US"/>
        </w:rPr>
        <w:t>5</w:t>
      </w:r>
      <w:r w:rsidRPr="000F3A10">
        <w:rPr>
          <w:rFonts w:ascii="Arial" w:eastAsia="Calibri" w:hAnsi="Arial" w:cs="Arial"/>
          <w:sz w:val="24"/>
          <w:szCs w:val="24"/>
          <w:lang w:eastAsia="en-US"/>
        </w:rPr>
        <w:t>8 años</w:t>
      </w:r>
      <w:r w:rsidR="00560F23">
        <w:rPr>
          <w:rFonts w:ascii="Arial" w:eastAsia="Calibri" w:hAnsi="Arial" w:cs="Arial"/>
          <w:sz w:val="24"/>
          <w:szCs w:val="24"/>
          <w:lang w:eastAsia="en-US"/>
        </w:rPr>
        <w:t>.</w:t>
      </w:r>
    </w:p>
    <w:p w:rsidR="00334858" w:rsidRPr="00560F23" w:rsidRDefault="00334858" w:rsidP="00334858">
      <w:pPr>
        <w:pStyle w:val="Descripcin"/>
        <w:keepNext/>
        <w:rPr>
          <w:rFonts w:ascii="Arial" w:hAnsi="Arial" w:cs="Arial"/>
          <w:color w:val="auto"/>
          <w:sz w:val="20"/>
          <w:szCs w:val="20"/>
        </w:rPr>
      </w:pPr>
      <w:bookmarkStart w:id="131" w:name="_Toc532979492"/>
      <w:r w:rsidRPr="00560F23">
        <w:rPr>
          <w:rFonts w:ascii="Arial" w:hAnsi="Arial" w:cs="Arial"/>
          <w:b/>
          <w:color w:val="auto"/>
          <w:sz w:val="20"/>
          <w:szCs w:val="20"/>
        </w:rPr>
        <w:t xml:space="preserve">Tabla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Tabla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13</w:t>
      </w:r>
      <w:r w:rsidRPr="00560F23">
        <w:rPr>
          <w:rFonts w:ascii="Arial" w:hAnsi="Arial" w:cs="Arial"/>
          <w:b/>
          <w:color w:val="auto"/>
          <w:sz w:val="20"/>
          <w:szCs w:val="20"/>
        </w:rPr>
        <w:fldChar w:fldCharType="end"/>
      </w:r>
      <w:r w:rsidRPr="00560F23">
        <w:rPr>
          <w:rFonts w:ascii="Arial" w:eastAsia="Calibri" w:hAnsi="Arial" w:cs="Arial"/>
          <w:i w:val="0"/>
          <w:iCs w:val="0"/>
          <w:color w:val="auto"/>
          <w:sz w:val="20"/>
          <w:szCs w:val="20"/>
          <w:lang w:eastAsia="en-US"/>
        </w:rPr>
        <w:t xml:space="preserve"> </w:t>
      </w:r>
      <w:r w:rsidRPr="00560F23">
        <w:rPr>
          <w:rFonts w:ascii="Arial" w:hAnsi="Arial" w:cs="Arial"/>
          <w:color w:val="auto"/>
          <w:sz w:val="20"/>
          <w:szCs w:val="20"/>
        </w:rPr>
        <w:t>Patología de mayor prevalencia en el grupo de edad de 59-68 años</w:t>
      </w:r>
      <w:bookmarkEnd w:id="131"/>
    </w:p>
    <w:tbl>
      <w:tblPr>
        <w:tblStyle w:val="Tablaconcuadrcula1clara1"/>
        <w:tblW w:w="0" w:type="auto"/>
        <w:tblInd w:w="0" w:type="dxa"/>
        <w:tblLook w:val="04A0" w:firstRow="1" w:lastRow="0" w:firstColumn="1" w:lastColumn="0" w:noHBand="0" w:noVBand="1"/>
      </w:tblPr>
      <w:tblGrid>
        <w:gridCol w:w="5524"/>
        <w:gridCol w:w="1842"/>
        <w:gridCol w:w="1462"/>
      </w:tblGrid>
      <w:tr w:rsidR="00CD4AC4" w:rsidRPr="000F3A10" w:rsidTr="00CD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rPr>
                <w:rFonts w:ascii="Arial" w:eastAsia="Calibri" w:hAnsi="Arial" w:cs="Arial"/>
                <w:sz w:val="24"/>
                <w:szCs w:val="24"/>
                <w:lang w:eastAsia="en-US"/>
              </w:rPr>
            </w:pPr>
            <w:r w:rsidRPr="000F3A10">
              <w:rPr>
                <w:rFonts w:ascii="Arial" w:eastAsia="Calibri" w:hAnsi="Arial" w:cs="Arial"/>
                <w:sz w:val="24"/>
                <w:szCs w:val="24"/>
                <w:lang w:eastAsia="en-US"/>
              </w:rPr>
              <w:t>Patología de mayor prevalencia en el grupo de edad de 59-68 años</w:t>
            </w:r>
          </w:p>
        </w:tc>
        <w:tc>
          <w:tcPr>
            <w:tcW w:w="184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Cantidad</w:t>
            </w:r>
          </w:p>
        </w:tc>
        <w:tc>
          <w:tcPr>
            <w:tcW w:w="146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Porcentaje</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Hipertensión arterial</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2</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28.57%</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Asma</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14.29%</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Otras patologías del grupo de edad</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4</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57.16%</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TOTAL</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eastAsia="en-US"/>
              </w:rPr>
            </w:pPr>
            <w:r w:rsidRPr="000F3A10">
              <w:rPr>
                <w:rFonts w:ascii="Arial" w:eastAsia="Calibri" w:hAnsi="Arial" w:cs="Arial"/>
                <w:b/>
                <w:sz w:val="20"/>
                <w:szCs w:val="20"/>
                <w:lang w:eastAsia="en-US"/>
              </w:rPr>
              <w:t>7</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eastAsia="en-US"/>
              </w:rPr>
            </w:pPr>
            <w:r w:rsidRPr="000F3A10">
              <w:rPr>
                <w:rFonts w:ascii="Arial" w:eastAsia="Calibri" w:hAnsi="Arial" w:cs="Arial"/>
                <w:b/>
                <w:sz w:val="20"/>
                <w:szCs w:val="20"/>
                <w:lang w:eastAsia="en-US"/>
              </w:rPr>
              <w:t>100%</w:t>
            </w:r>
          </w:p>
        </w:tc>
      </w:tr>
    </w:tbl>
    <w:p w:rsidR="00CD4AC4" w:rsidRPr="000F3A10" w:rsidRDefault="001339A0" w:rsidP="00CD4AC4">
      <w:pPr>
        <w:spacing w:after="160" w:line="256" w:lineRule="auto"/>
        <w:rPr>
          <w:rFonts w:ascii="Arial" w:eastAsia="Calibri" w:hAnsi="Arial" w:cs="Arial"/>
          <w:sz w:val="20"/>
          <w:szCs w:val="20"/>
          <w:lang w:eastAsia="en-US"/>
        </w:rPr>
      </w:pPr>
      <w:r w:rsidRPr="000F3A10">
        <w:rPr>
          <w:rFonts w:ascii="Arial" w:eastAsia="Calibri" w:hAnsi="Arial" w:cs="Arial"/>
          <w:b/>
          <w:sz w:val="20"/>
          <w:szCs w:val="20"/>
          <w:lang w:eastAsia="en-US"/>
        </w:rPr>
        <w:t>Elaborado por</w:t>
      </w:r>
      <w:r w:rsidRPr="000F3A10">
        <w:rPr>
          <w:rFonts w:ascii="Arial" w:eastAsia="Calibri" w:hAnsi="Arial" w:cs="Arial"/>
          <w:sz w:val="20"/>
          <w:szCs w:val="20"/>
          <w:lang w:eastAsia="en-US"/>
        </w:rPr>
        <w:t>: Álvarez, Lester</w:t>
      </w:r>
    </w:p>
    <w:p w:rsidR="001339A0" w:rsidRPr="000F3A10" w:rsidRDefault="00CD4AC4" w:rsidP="001339A0">
      <w:pPr>
        <w:keepNext/>
        <w:spacing w:after="160" w:line="256" w:lineRule="auto"/>
        <w:rPr>
          <w:rFonts w:ascii="Arial" w:hAnsi="Arial" w:cs="Arial"/>
        </w:rPr>
      </w:pPr>
      <w:r w:rsidRPr="000F3A10">
        <w:rPr>
          <w:rFonts w:ascii="Arial" w:eastAsia="Calibri" w:hAnsi="Arial" w:cs="Arial"/>
          <w:noProof/>
        </w:rPr>
        <w:drawing>
          <wp:inline distT="0" distB="0" distL="0" distR="0" wp14:anchorId="4D6CA793" wp14:editId="58F73CAE">
            <wp:extent cx="5962650" cy="2162175"/>
            <wp:effectExtent l="0" t="0" r="0" b="9525"/>
            <wp:docPr id="13"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D4AC4" w:rsidRPr="00560F23" w:rsidRDefault="001339A0" w:rsidP="001339A0">
      <w:pPr>
        <w:pStyle w:val="Descripcin"/>
        <w:rPr>
          <w:rFonts w:ascii="Arial" w:eastAsia="Calibri" w:hAnsi="Arial" w:cs="Arial"/>
          <w:color w:val="auto"/>
          <w:sz w:val="20"/>
          <w:szCs w:val="20"/>
          <w:lang w:eastAsia="en-US"/>
        </w:rPr>
      </w:pPr>
      <w:bookmarkStart w:id="132" w:name="_Toc532982544"/>
      <w:r w:rsidRPr="00560F23">
        <w:rPr>
          <w:rFonts w:ascii="Arial" w:hAnsi="Arial" w:cs="Arial"/>
          <w:b/>
          <w:color w:val="auto"/>
          <w:sz w:val="20"/>
          <w:szCs w:val="20"/>
        </w:rPr>
        <w:t xml:space="preserve">Figura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Figura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13</w:t>
      </w:r>
      <w:r w:rsidRPr="00560F23">
        <w:rPr>
          <w:rFonts w:ascii="Arial" w:hAnsi="Arial" w:cs="Arial"/>
          <w:b/>
          <w:color w:val="auto"/>
          <w:sz w:val="20"/>
          <w:szCs w:val="20"/>
        </w:rPr>
        <w:fldChar w:fldCharType="end"/>
      </w:r>
      <w:r w:rsidRPr="00560F23">
        <w:rPr>
          <w:rFonts w:ascii="Arial" w:hAnsi="Arial" w:cs="Arial"/>
          <w:color w:val="auto"/>
          <w:sz w:val="20"/>
          <w:szCs w:val="20"/>
        </w:rPr>
        <w:t xml:space="preserve"> Patología de mayor prevalencia en el grupo de edad de 59-68 años.</w:t>
      </w:r>
      <w:bookmarkEnd w:id="132"/>
    </w:p>
    <w:p w:rsidR="00F727A8" w:rsidRDefault="00F727A8" w:rsidP="00A2037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Como se observa la patología que tiene mayor número de atenciones, es la hipertensión arterial (28.57%) en segundo lugar corresponde al apartado de otras patologías del grupo de edad (57.16%), ya que estas son la suma de varias patologías de menor prevalencia del grupo de edad y el tercer lugar corresponden a el asma con 14.29%</w:t>
      </w:r>
      <w:r w:rsidR="00A2037E">
        <w:rPr>
          <w:rFonts w:ascii="Arial" w:eastAsia="Calibri" w:hAnsi="Arial" w:cs="Arial"/>
          <w:sz w:val="24"/>
          <w:szCs w:val="24"/>
          <w:lang w:eastAsia="en-US"/>
        </w:rPr>
        <w:t>.</w:t>
      </w:r>
    </w:p>
    <w:p w:rsidR="00A2037E" w:rsidRDefault="00A2037E" w:rsidP="00A2037E">
      <w:pPr>
        <w:spacing w:after="160" w:line="480" w:lineRule="auto"/>
        <w:jc w:val="both"/>
        <w:rPr>
          <w:rFonts w:ascii="Arial" w:eastAsia="Calibri" w:hAnsi="Arial" w:cs="Arial"/>
          <w:sz w:val="24"/>
          <w:szCs w:val="24"/>
          <w:lang w:eastAsia="en-US"/>
        </w:rPr>
      </w:pPr>
    </w:p>
    <w:p w:rsidR="00A2037E" w:rsidRDefault="00A2037E" w:rsidP="00A2037E">
      <w:pPr>
        <w:spacing w:after="160" w:line="480" w:lineRule="auto"/>
        <w:jc w:val="both"/>
        <w:rPr>
          <w:rFonts w:ascii="Arial" w:eastAsia="Calibri" w:hAnsi="Arial" w:cs="Arial"/>
          <w:sz w:val="24"/>
          <w:szCs w:val="24"/>
          <w:lang w:eastAsia="en-US"/>
        </w:rPr>
      </w:pPr>
    </w:p>
    <w:p w:rsidR="00A2037E" w:rsidRPr="000F3A10" w:rsidRDefault="00A2037E" w:rsidP="00A2037E">
      <w:pPr>
        <w:spacing w:after="160" w:line="48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                                                                                                                                    </w:t>
      </w:r>
      <w:r w:rsidR="006C2CF6">
        <w:rPr>
          <w:rFonts w:ascii="Arial" w:eastAsia="Calibri" w:hAnsi="Arial" w:cs="Arial"/>
          <w:sz w:val="24"/>
          <w:szCs w:val="24"/>
          <w:lang w:eastAsia="en-US"/>
        </w:rPr>
        <w:t>7</w:t>
      </w:r>
      <w:r w:rsidR="00A97D52">
        <w:rPr>
          <w:rFonts w:ascii="Arial" w:eastAsia="Calibri" w:hAnsi="Arial" w:cs="Arial"/>
          <w:sz w:val="24"/>
          <w:szCs w:val="24"/>
          <w:lang w:eastAsia="en-US"/>
        </w:rPr>
        <w:t>1</w:t>
      </w:r>
    </w:p>
    <w:p w:rsidR="00CD4AC4" w:rsidRPr="00560F23" w:rsidRDefault="00F727A8" w:rsidP="00A2037E">
      <w:pPr>
        <w:pStyle w:val="Default"/>
        <w:spacing w:line="480" w:lineRule="auto"/>
        <w:jc w:val="both"/>
      </w:pPr>
      <w:r w:rsidRPr="000F3A10">
        <w:rPr>
          <w:rFonts w:eastAsia="Calibri"/>
          <w:lang w:eastAsia="en-US"/>
        </w:rPr>
        <w:t>Por su parte</w:t>
      </w:r>
      <w:r w:rsidR="00F71584" w:rsidRPr="000F3A10">
        <w:t>, Marques, G. (2007) en el estudio</w:t>
      </w:r>
      <w:r w:rsidR="00F71584" w:rsidRPr="000F3A10">
        <w:rPr>
          <w:b/>
          <w:i/>
        </w:rPr>
        <w:t xml:space="preserve"> “Demandas de los usuarios a un servicio de emergencias y la recepción por el sistema de salud”</w:t>
      </w:r>
      <w:r w:rsidR="00F71584" w:rsidRPr="000F3A10">
        <w:rPr>
          <w:b/>
        </w:rPr>
        <w:t xml:space="preserve"> realizado</w:t>
      </w:r>
      <w:r w:rsidR="00F71584" w:rsidRPr="000F3A10">
        <w:t xml:space="preserve"> identificó que las patologías más comunes eran la sospecha de enfermedad cerebro vascular, problemas cardiacos, crisis convulsivas, enfermedades súbitas, problemas psiquiátricos, entre otros</w:t>
      </w:r>
      <w:r w:rsidRPr="000F3A10">
        <w:rPr>
          <w:rFonts w:eastAsia="Calibri"/>
          <w:lang w:eastAsia="en-US"/>
        </w:rPr>
        <w:t xml:space="preserve">. Al confrontar los resultados de esta investigación con el análisis de </w:t>
      </w:r>
      <w:r w:rsidR="00F71584" w:rsidRPr="000F3A10">
        <w:rPr>
          <w:rFonts w:eastAsia="Calibri"/>
          <w:lang w:eastAsia="en-US"/>
        </w:rPr>
        <w:t>Marqués</w:t>
      </w:r>
      <w:r w:rsidRPr="000F3A10">
        <w:rPr>
          <w:rFonts w:eastAsia="Calibri"/>
          <w:lang w:eastAsia="en-US"/>
        </w:rPr>
        <w:t xml:space="preserve">, </w:t>
      </w:r>
      <w:r w:rsidR="00F71584" w:rsidRPr="000F3A10">
        <w:rPr>
          <w:rFonts w:eastAsia="Calibri"/>
          <w:lang w:eastAsia="en-US"/>
        </w:rPr>
        <w:t>G</w:t>
      </w:r>
      <w:r w:rsidRPr="000F3A10">
        <w:rPr>
          <w:rFonts w:eastAsia="Calibri"/>
          <w:lang w:eastAsia="en-US"/>
        </w:rPr>
        <w:t xml:space="preserve">., estos son diferentes porque la hipertensión arterial ocupa el primer lugar en los pacientes cuya edad oscila es de </w:t>
      </w:r>
      <w:r w:rsidR="00237775" w:rsidRPr="000F3A10">
        <w:rPr>
          <w:rFonts w:eastAsia="Calibri"/>
          <w:lang w:eastAsia="en-US"/>
        </w:rPr>
        <w:t>5</w:t>
      </w:r>
      <w:r w:rsidRPr="000F3A10">
        <w:rPr>
          <w:rFonts w:eastAsia="Calibri"/>
          <w:lang w:eastAsia="en-US"/>
        </w:rPr>
        <w:t>9-</w:t>
      </w:r>
      <w:r w:rsidR="00237775" w:rsidRPr="000F3A10">
        <w:rPr>
          <w:rFonts w:eastAsia="Calibri"/>
          <w:lang w:eastAsia="en-US"/>
        </w:rPr>
        <w:t>6</w:t>
      </w:r>
      <w:r w:rsidRPr="000F3A10">
        <w:rPr>
          <w:rFonts w:eastAsia="Calibri"/>
          <w:lang w:eastAsia="en-US"/>
        </w:rPr>
        <w:t>8 años.</w:t>
      </w:r>
    </w:p>
    <w:p w:rsidR="00334858" w:rsidRPr="00560F23" w:rsidRDefault="00334858" w:rsidP="00334858">
      <w:pPr>
        <w:pStyle w:val="Descripcin"/>
        <w:keepNext/>
        <w:rPr>
          <w:rFonts w:ascii="Arial" w:hAnsi="Arial" w:cs="Arial"/>
          <w:color w:val="auto"/>
          <w:sz w:val="20"/>
          <w:szCs w:val="20"/>
        </w:rPr>
      </w:pPr>
      <w:bookmarkStart w:id="133" w:name="_Toc532979493"/>
      <w:r w:rsidRPr="00560F23">
        <w:rPr>
          <w:rFonts w:ascii="Arial" w:hAnsi="Arial" w:cs="Arial"/>
          <w:b/>
          <w:color w:val="auto"/>
          <w:sz w:val="20"/>
          <w:szCs w:val="20"/>
        </w:rPr>
        <w:t xml:space="preserve">Tabla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Tabla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14</w:t>
      </w:r>
      <w:r w:rsidRPr="00560F23">
        <w:rPr>
          <w:rFonts w:ascii="Arial" w:hAnsi="Arial" w:cs="Arial"/>
          <w:b/>
          <w:color w:val="auto"/>
          <w:sz w:val="20"/>
          <w:szCs w:val="20"/>
        </w:rPr>
        <w:fldChar w:fldCharType="end"/>
      </w:r>
      <w:r w:rsidRPr="00560F23">
        <w:rPr>
          <w:rFonts w:ascii="Arial" w:eastAsia="Calibri" w:hAnsi="Arial" w:cs="Arial"/>
          <w:i w:val="0"/>
          <w:iCs w:val="0"/>
          <w:color w:val="auto"/>
          <w:sz w:val="20"/>
          <w:szCs w:val="20"/>
          <w:lang w:eastAsia="en-US"/>
        </w:rPr>
        <w:t xml:space="preserve"> </w:t>
      </w:r>
      <w:r w:rsidRPr="00560F23">
        <w:rPr>
          <w:rFonts w:ascii="Arial" w:hAnsi="Arial" w:cs="Arial"/>
          <w:color w:val="auto"/>
          <w:sz w:val="20"/>
          <w:szCs w:val="20"/>
        </w:rPr>
        <w:t>Patología de mayor prevalencia en el grupo de edad de 69-78 años</w:t>
      </w:r>
      <w:bookmarkEnd w:id="133"/>
    </w:p>
    <w:tbl>
      <w:tblPr>
        <w:tblStyle w:val="Tablaconcuadrcula1clara1"/>
        <w:tblW w:w="0" w:type="auto"/>
        <w:tblInd w:w="0" w:type="dxa"/>
        <w:tblLook w:val="04A0" w:firstRow="1" w:lastRow="0" w:firstColumn="1" w:lastColumn="0" w:noHBand="0" w:noVBand="1"/>
      </w:tblPr>
      <w:tblGrid>
        <w:gridCol w:w="5524"/>
        <w:gridCol w:w="1842"/>
        <w:gridCol w:w="1462"/>
      </w:tblGrid>
      <w:tr w:rsidR="00CD4AC4" w:rsidRPr="000F3A10" w:rsidTr="00CD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rPr>
                <w:rFonts w:ascii="Arial" w:eastAsia="Calibri" w:hAnsi="Arial" w:cs="Arial"/>
                <w:sz w:val="24"/>
                <w:szCs w:val="24"/>
                <w:lang w:eastAsia="en-US"/>
              </w:rPr>
            </w:pPr>
            <w:bookmarkStart w:id="134" w:name="_Hlk532922667"/>
            <w:r w:rsidRPr="000F3A10">
              <w:rPr>
                <w:rFonts w:ascii="Arial" w:eastAsia="Calibri" w:hAnsi="Arial" w:cs="Arial"/>
                <w:sz w:val="24"/>
                <w:szCs w:val="24"/>
                <w:lang w:eastAsia="en-US"/>
              </w:rPr>
              <w:t>Patología de mayor prevalencia en el grupo de edad de 69-78 años</w:t>
            </w:r>
          </w:p>
        </w:tc>
        <w:tc>
          <w:tcPr>
            <w:tcW w:w="184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Cantidad</w:t>
            </w:r>
          </w:p>
        </w:tc>
        <w:tc>
          <w:tcPr>
            <w:tcW w:w="146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Porcentaje</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Epilepsia</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2</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50.00%</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Enfermedad cerebrovascular</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25.00%</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Gastroenteritis</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25.00%</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TOTAL</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eastAsia="en-US"/>
              </w:rPr>
            </w:pPr>
            <w:r w:rsidRPr="000F3A10">
              <w:rPr>
                <w:rFonts w:ascii="Arial" w:eastAsia="Calibri" w:hAnsi="Arial" w:cs="Arial"/>
                <w:b/>
                <w:sz w:val="20"/>
                <w:szCs w:val="20"/>
                <w:lang w:eastAsia="en-US"/>
              </w:rPr>
              <w:t>4</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eastAsia="en-US"/>
              </w:rPr>
            </w:pPr>
            <w:r w:rsidRPr="000F3A10">
              <w:rPr>
                <w:rFonts w:ascii="Arial" w:eastAsia="Calibri" w:hAnsi="Arial" w:cs="Arial"/>
                <w:b/>
                <w:sz w:val="20"/>
                <w:szCs w:val="20"/>
                <w:lang w:eastAsia="en-US"/>
              </w:rPr>
              <w:t>100%</w:t>
            </w:r>
          </w:p>
        </w:tc>
      </w:tr>
    </w:tbl>
    <w:bookmarkEnd w:id="134"/>
    <w:p w:rsidR="00CD4AC4" w:rsidRPr="000F3A10" w:rsidRDefault="001339A0" w:rsidP="00CD4AC4">
      <w:pPr>
        <w:spacing w:after="160" w:line="256" w:lineRule="auto"/>
        <w:rPr>
          <w:rFonts w:ascii="Arial" w:eastAsia="Calibri" w:hAnsi="Arial" w:cs="Arial"/>
          <w:sz w:val="20"/>
          <w:szCs w:val="20"/>
          <w:lang w:eastAsia="en-US"/>
        </w:rPr>
      </w:pPr>
      <w:r w:rsidRPr="000F3A10">
        <w:rPr>
          <w:rFonts w:ascii="Arial" w:eastAsia="Calibri" w:hAnsi="Arial" w:cs="Arial"/>
          <w:b/>
          <w:sz w:val="20"/>
          <w:szCs w:val="20"/>
          <w:lang w:eastAsia="en-US"/>
        </w:rPr>
        <w:t>Elaborado por:</w:t>
      </w:r>
      <w:r w:rsidRPr="000F3A10">
        <w:rPr>
          <w:rFonts w:ascii="Arial" w:eastAsia="Calibri" w:hAnsi="Arial" w:cs="Arial"/>
          <w:sz w:val="20"/>
          <w:szCs w:val="20"/>
          <w:lang w:eastAsia="en-US"/>
        </w:rPr>
        <w:t xml:space="preserve"> Álvarez, Lester</w:t>
      </w:r>
    </w:p>
    <w:p w:rsidR="001339A0" w:rsidRPr="000F3A10" w:rsidRDefault="00CD4AC4" w:rsidP="001339A0">
      <w:pPr>
        <w:keepNext/>
        <w:spacing w:after="160" w:line="256" w:lineRule="auto"/>
        <w:rPr>
          <w:rFonts w:ascii="Arial" w:hAnsi="Arial" w:cs="Arial"/>
        </w:rPr>
      </w:pPr>
      <w:r w:rsidRPr="000F3A10">
        <w:rPr>
          <w:rFonts w:ascii="Arial" w:eastAsia="Calibri" w:hAnsi="Arial" w:cs="Arial"/>
          <w:noProof/>
        </w:rPr>
        <w:drawing>
          <wp:inline distT="0" distB="0" distL="0" distR="0" wp14:anchorId="5C6593F5" wp14:editId="1F8EA229">
            <wp:extent cx="5934075" cy="2409825"/>
            <wp:effectExtent l="0" t="0" r="9525" b="9525"/>
            <wp:docPr id="14"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D4AC4" w:rsidRPr="00560F23" w:rsidRDefault="001339A0" w:rsidP="001339A0">
      <w:pPr>
        <w:pStyle w:val="Descripcin"/>
        <w:rPr>
          <w:rFonts w:ascii="Arial" w:eastAsia="Calibri" w:hAnsi="Arial" w:cs="Arial"/>
          <w:color w:val="auto"/>
          <w:sz w:val="20"/>
          <w:szCs w:val="20"/>
          <w:lang w:eastAsia="en-US"/>
        </w:rPr>
      </w:pPr>
      <w:bookmarkStart w:id="135" w:name="_Toc532982545"/>
      <w:r w:rsidRPr="00560F23">
        <w:rPr>
          <w:rFonts w:ascii="Arial" w:hAnsi="Arial" w:cs="Arial"/>
          <w:b/>
          <w:color w:val="auto"/>
          <w:sz w:val="20"/>
          <w:szCs w:val="20"/>
        </w:rPr>
        <w:t xml:space="preserve">Figura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Figura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14</w:t>
      </w:r>
      <w:r w:rsidRPr="00560F23">
        <w:rPr>
          <w:rFonts w:ascii="Arial" w:hAnsi="Arial" w:cs="Arial"/>
          <w:b/>
          <w:color w:val="auto"/>
          <w:sz w:val="20"/>
          <w:szCs w:val="20"/>
        </w:rPr>
        <w:fldChar w:fldCharType="end"/>
      </w:r>
      <w:r w:rsidRPr="00560F23">
        <w:rPr>
          <w:rFonts w:ascii="Arial" w:hAnsi="Arial" w:cs="Arial"/>
          <w:color w:val="auto"/>
          <w:sz w:val="20"/>
          <w:szCs w:val="20"/>
        </w:rPr>
        <w:t xml:space="preserve"> Patología de mayor prevalencia en el grupo de edad de 69-78 años.</w:t>
      </w:r>
      <w:bookmarkEnd w:id="135"/>
    </w:p>
    <w:p w:rsidR="00237775" w:rsidRDefault="00237775" w:rsidP="00237775">
      <w:pPr>
        <w:spacing w:after="160" w:line="480" w:lineRule="auto"/>
        <w:ind w:firstLine="709"/>
        <w:jc w:val="both"/>
        <w:rPr>
          <w:rFonts w:ascii="Arial" w:eastAsia="Calibri" w:hAnsi="Arial" w:cs="Arial"/>
          <w:sz w:val="24"/>
          <w:szCs w:val="24"/>
          <w:lang w:eastAsia="en-US"/>
        </w:rPr>
      </w:pPr>
      <w:r w:rsidRPr="000F3A10">
        <w:rPr>
          <w:rFonts w:ascii="Arial" w:eastAsia="Calibri" w:hAnsi="Arial" w:cs="Arial"/>
          <w:sz w:val="24"/>
          <w:szCs w:val="24"/>
          <w:lang w:eastAsia="en-US"/>
        </w:rPr>
        <w:t>Como se observa la patología que tiene mayor número de atenciones, es la epilepsia (50.00%) en segundo lugar corresponde a la enfermedad cerebrovascular y a la gastroenteritis con 25.00% cada una.</w:t>
      </w:r>
    </w:p>
    <w:p w:rsidR="00A2037E" w:rsidRPr="000F3A10" w:rsidRDefault="00A2037E" w:rsidP="00237775">
      <w:pPr>
        <w:spacing w:after="160" w:line="480" w:lineRule="auto"/>
        <w:ind w:firstLine="709"/>
        <w:jc w:val="both"/>
        <w:rPr>
          <w:rFonts w:ascii="Arial" w:eastAsia="Calibri" w:hAnsi="Arial" w:cs="Arial"/>
          <w:sz w:val="24"/>
          <w:szCs w:val="24"/>
          <w:lang w:eastAsia="en-US"/>
        </w:rPr>
      </w:pPr>
      <w:r>
        <w:rPr>
          <w:rFonts w:ascii="Arial" w:eastAsia="Calibri" w:hAnsi="Arial" w:cs="Arial"/>
          <w:sz w:val="24"/>
          <w:szCs w:val="24"/>
          <w:lang w:eastAsia="en-US"/>
        </w:rPr>
        <w:t xml:space="preserve">                                                                                                                         </w:t>
      </w:r>
      <w:r w:rsidR="00D90708">
        <w:rPr>
          <w:rFonts w:ascii="Arial" w:eastAsia="Calibri" w:hAnsi="Arial" w:cs="Arial"/>
          <w:sz w:val="24"/>
          <w:szCs w:val="24"/>
          <w:lang w:eastAsia="en-US"/>
        </w:rPr>
        <w:t>72</w:t>
      </w:r>
    </w:p>
    <w:p w:rsidR="00CD4AC4" w:rsidRPr="00560F23" w:rsidRDefault="00237775" w:rsidP="00A2037E">
      <w:pPr>
        <w:pStyle w:val="Default"/>
        <w:spacing w:line="480" w:lineRule="auto"/>
        <w:jc w:val="both"/>
      </w:pPr>
      <w:r w:rsidRPr="000F3A10">
        <w:rPr>
          <w:rFonts w:eastAsia="Calibri"/>
          <w:lang w:eastAsia="en-US"/>
        </w:rPr>
        <w:t>Se puede señalar a</w:t>
      </w:r>
      <w:r w:rsidRPr="000F3A10">
        <w:t xml:space="preserve"> Marques, G. (2007) en el estudio</w:t>
      </w:r>
      <w:r w:rsidRPr="000F3A10">
        <w:rPr>
          <w:b/>
          <w:i/>
        </w:rPr>
        <w:t xml:space="preserve"> “Demandas de los usuarios a un servicio de emergencias y la recepción por el sistema de salud”</w:t>
      </w:r>
      <w:r w:rsidRPr="000F3A10">
        <w:rPr>
          <w:b/>
        </w:rPr>
        <w:t xml:space="preserve"> realizado</w:t>
      </w:r>
      <w:r w:rsidRPr="000F3A10">
        <w:t xml:space="preserve"> donde identificó que las enfermedades más comunes eran la sospecha de enfermedad cerebro vascular, problemas cardiacos, crisis convulsivas, enfermedades</w:t>
      </w:r>
      <w:r w:rsidR="00560F23">
        <w:t xml:space="preserve"> </w:t>
      </w:r>
      <w:r w:rsidRPr="000F3A10">
        <w:t>súbitas, problemas psiquiátricos, entre otros</w:t>
      </w:r>
      <w:r w:rsidRPr="000F3A10">
        <w:rPr>
          <w:rFonts w:eastAsia="Calibri"/>
          <w:lang w:eastAsia="en-US"/>
        </w:rPr>
        <w:t>. Al cotejar los resultados de esta investigación con el estudio de Marqués, G., estos son desiguales porque la epilepsia ocupa el primer lugar en los pacientes cuya edad oscila es de 69-78 años</w:t>
      </w:r>
      <w:r w:rsidR="00560F23">
        <w:rPr>
          <w:rFonts w:eastAsia="Calibri"/>
          <w:lang w:eastAsia="en-US"/>
        </w:rPr>
        <w:t>.</w:t>
      </w:r>
    </w:p>
    <w:p w:rsidR="00334858" w:rsidRPr="00560F23" w:rsidRDefault="00334858" w:rsidP="00334858">
      <w:pPr>
        <w:pStyle w:val="Descripcin"/>
        <w:keepNext/>
        <w:rPr>
          <w:rFonts w:ascii="Arial" w:hAnsi="Arial" w:cs="Arial"/>
          <w:color w:val="auto"/>
          <w:sz w:val="20"/>
          <w:szCs w:val="20"/>
        </w:rPr>
      </w:pPr>
      <w:bookmarkStart w:id="136" w:name="_Toc532979494"/>
      <w:r w:rsidRPr="00560F23">
        <w:rPr>
          <w:rFonts w:ascii="Arial" w:hAnsi="Arial" w:cs="Arial"/>
          <w:b/>
          <w:color w:val="auto"/>
          <w:sz w:val="20"/>
          <w:szCs w:val="20"/>
        </w:rPr>
        <w:t xml:space="preserve">Tabla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Tabla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15</w:t>
      </w:r>
      <w:r w:rsidRPr="00560F23">
        <w:rPr>
          <w:rFonts w:ascii="Arial" w:hAnsi="Arial" w:cs="Arial"/>
          <w:b/>
          <w:color w:val="auto"/>
          <w:sz w:val="20"/>
          <w:szCs w:val="20"/>
        </w:rPr>
        <w:fldChar w:fldCharType="end"/>
      </w:r>
      <w:r w:rsidRPr="00560F23">
        <w:rPr>
          <w:rFonts w:ascii="Arial" w:eastAsia="Calibri" w:hAnsi="Arial" w:cs="Arial"/>
          <w:i w:val="0"/>
          <w:iCs w:val="0"/>
          <w:color w:val="auto"/>
          <w:sz w:val="20"/>
          <w:szCs w:val="20"/>
          <w:lang w:eastAsia="en-US"/>
        </w:rPr>
        <w:t xml:space="preserve"> </w:t>
      </w:r>
      <w:r w:rsidRPr="00560F23">
        <w:rPr>
          <w:rFonts w:ascii="Arial" w:hAnsi="Arial" w:cs="Arial"/>
          <w:color w:val="auto"/>
          <w:sz w:val="20"/>
          <w:szCs w:val="20"/>
        </w:rPr>
        <w:t>Patología de mayor prevalencia en el grupo de edad mayor de 79 años</w:t>
      </w:r>
      <w:bookmarkEnd w:id="136"/>
    </w:p>
    <w:tbl>
      <w:tblPr>
        <w:tblStyle w:val="Tablaconcuadrcula1clara1"/>
        <w:tblW w:w="0" w:type="auto"/>
        <w:tblInd w:w="0" w:type="dxa"/>
        <w:tblLook w:val="04A0" w:firstRow="1" w:lastRow="0" w:firstColumn="1" w:lastColumn="0" w:noHBand="0" w:noVBand="1"/>
      </w:tblPr>
      <w:tblGrid>
        <w:gridCol w:w="5524"/>
        <w:gridCol w:w="1842"/>
        <w:gridCol w:w="1462"/>
      </w:tblGrid>
      <w:tr w:rsidR="00CD4AC4" w:rsidRPr="000F3A10" w:rsidTr="00CD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rPr>
                <w:rFonts w:ascii="Arial" w:eastAsia="Calibri" w:hAnsi="Arial" w:cs="Arial"/>
                <w:sz w:val="24"/>
                <w:szCs w:val="24"/>
                <w:lang w:eastAsia="en-US"/>
              </w:rPr>
            </w:pPr>
            <w:r w:rsidRPr="000F3A10">
              <w:rPr>
                <w:rFonts w:ascii="Arial" w:eastAsia="Calibri" w:hAnsi="Arial" w:cs="Arial"/>
                <w:sz w:val="24"/>
                <w:szCs w:val="24"/>
                <w:lang w:eastAsia="en-US"/>
              </w:rPr>
              <w:t>Patología de mayor prevalencia en el grupo de edad mayor de 79 años</w:t>
            </w:r>
          </w:p>
        </w:tc>
        <w:tc>
          <w:tcPr>
            <w:tcW w:w="184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Cantidad</w:t>
            </w:r>
          </w:p>
        </w:tc>
        <w:tc>
          <w:tcPr>
            <w:tcW w:w="1462" w:type="dxa"/>
            <w:tcBorders>
              <w:top w:val="single" w:sz="4" w:space="0" w:color="999999" w:themeColor="text1" w:themeTint="66"/>
              <w:left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en-US"/>
              </w:rPr>
            </w:pPr>
            <w:r w:rsidRPr="000F3A10">
              <w:rPr>
                <w:rFonts w:ascii="Arial" w:eastAsia="Calibri" w:hAnsi="Arial" w:cs="Arial"/>
                <w:sz w:val="24"/>
                <w:szCs w:val="24"/>
                <w:lang w:eastAsia="en-US"/>
              </w:rPr>
              <w:t>Porcentaje</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EPOC</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5</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45.45%</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Gastroenteritis</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3</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27.27%</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Diabetes mellitus</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9.09%</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Otras patologías del grupo de edad</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2</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en-US"/>
              </w:rPr>
            </w:pPr>
            <w:r w:rsidRPr="000F3A10">
              <w:rPr>
                <w:rFonts w:ascii="Arial" w:eastAsia="Calibri" w:hAnsi="Arial" w:cs="Arial"/>
                <w:sz w:val="20"/>
                <w:szCs w:val="20"/>
                <w:lang w:eastAsia="en-US"/>
              </w:rPr>
              <w:t>27.27%</w:t>
            </w:r>
          </w:p>
        </w:tc>
      </w:tr>
      <w:tr w:rsidR="00CD4AC4" w:rsidRPr="000F3A10" w:rsidTr="00CD4AC4">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rPr>
                <w:rFonts w:ascii="Arial" w:eastAsia="Calibri" w:hAnsi="Arial" w:cs="Arial"/>
                <w:sz w:val="20"/>
                <w:szCs w:val="20"/>
                <w:lang w:eastAsia="en-US"/>
              </w:rPr>
            </w:pPr>
            <w:r w:rsidRPr="000F3A10">
              <w:rPr>
                <w:rFonts w:ascii="Arial" w:eastAsia="Calibri" w:hAnsi="Arial" w:cs="Arial"/>
                <w:sz w:val="20"/>
                <w:szCs w:val="20"/>
                <w:lang w:eastAsia="en-US"/>
              </w:rPr>
              <w:t>TOTAL</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eastAsia="en-US"/>
              </w:rPr>
            </w:pPr>
            <w:r w:rsidRPr="000F3A10">
              <w:rPr>
                <w:rFonts w:ascii="Arial" w:eastAsia="Calibri" w:hAnsi="Arial" w:cs="Arial"/>
                <w:b/>
                <w:sz w:val="20"/>
                <w:szCs w:val="20"/>
                <w:lang w:eastAsia="en-US"/>
              </w:rPr>
              <w:t>11</w:t>
            </w:r>
          </w:p>
        </w:tc>
        <w:tc>
          <w:tcPr>
            <w:tcW w:w="14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CD4AC4" w:rsidRPr="000F3A10" w:rsidRDefault="00CD4AC4" w:rsidP="00CD4AC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eastAsia="en-US"/>
              </w:rPr>
            </w:pPr>
            <w:r w:rsidRPr="000F3A10">
              <w:rPr>
                <w:rFonts w:ascii="Arial" w:eastAsia="Calibri" w:hAnsi="Arial" w:cs="Arial"/>
                <w:b/>
                <w:sz w:val="20"/>
                <w:szCs w:val="20"/>
                <w:lang w:eastAsia="en-US"/>
              </w:rPr>
              <w:t>100%</w:t>
            </w:r>
          </w:p>
        </w:tc>
      </w:tr>
    </w:tbl>
    <w:p w:rsidR="00CD4AC4" w:rsidRPr="000F3A10" w:rsidRDefault="001339A0" w:rsidP="00CD4AC4">
      <w:pPr>
        <w:spacing w:after="160" w:line="256" w:lineRule="auto"/>
        <w:rPr>
          <w:rFonts w:ascii="Arial" w:eastAsia="Calibri" w:hAnsi="Arial" w:cs="Arial"/>
          <w:sz w:val="20"/>
          <w:szCs w:val="20"/>
          <w:lang w:eastAsia="en-US"/>
        </w:rPr>
      </w:pPr>
      <w:r w:rsidRPr="000F3A10">
        <w:rPr>
          <w:rFonts w:ascii="Arial" w:eastAsia="Calibri" w:hAnsi="Arial" w:cs="Arial"/>
          <w:b/>
          <w:sz w:val="20"/>
          <w:szCs w:val="20"/>
          <w:lang w:eastAsia="en-US"/>
        </w:rPr>
        <w:t>Elaborado por:</w:t>
      </w:r>
      <w:r w:rsidRPr="000F3A10">
        <w:rPr>
          <w:rFonts w:ascii="Arial" w:eastAsia="Calibri" w:hAnsi="Arial" w:cs="Arial"/>
          <w:sz w:val="20"/>
          <w:szCs w:val="20"/>
          <w:lang w:eastAsia="en-US"/>
        </w:rPr>
        <w:t xml:space="preserve"> Álvarez, Lester</w:t>
      </w:r>
    </w:p>
    <w:p w:rsidR="001339A0" w:rsidRPr="000F3A10" w:rsidRDefault="00CD4AC4" w:rsidP="001339A0">
      <w:pPr>
        <w:keepNext/>
        <w:spacing w:after="160" w:line="256" w:lineRule="auto"/>
        <w:rPr>
          <w:rFonts w:ascii="Arial" w:hAnsi="Arial" w:cs="Arial"/>
        </w:rPr>
      </w:pPr>
      <w:r w:rsidRPr="000F3A10">
        <w:rPr>
          <w:rFonts w:ascii="Arial" w:eastAsia="Calibri" w:hAnsi="Arial" w:cs="Arial"/>
          <w:noProof/>
        </w:rPr>
        <w:drawing>
          <wp:inline distT="0" distB="0" distL="0" distR="0" wp14:anchorId="3FEA0AE0" wp14:editId="5F4944B7">
            <wp:extent cx="5934075" cy="2390775"/>
            <wp:effectExtent l="0" t="0" r="9525" b="9525"/>
            <wp:docPr id="15"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D4AC4" w:rsidRPr="00560F23" w:rsidRDefault="001339A0" w:rsidP="001339A0">
      <w:pPr>
        <w:pStyle w:val="Descripcin"/>
        <w:rPr>
          <w:rFonts w:ascii="Arial" w:eastAsia="Calibri" w:hAnsi="Arial" w:cs="Arial"/>
          <w:color w:val="auto"/>
          <w:sz w:val="20"/>
          <w:szCs w:val="20"/>
          <w:lang w:eastAsia="en-US"/>
        </w:rPr>
      </w:pPr>
      <w:bookmarkStart w:id="137" w:name="_Toc532982546"/>
      <w:r w:rsidRPr="00560F23">
        <w:rPr>
          <w:rFonts w:ascii="Arial" w:hAnsi="Arial" w:cs="Arial"/>
          <w:b/>
          <w:color w:val="auto"/>
          <w:sz w:val="20"/>
          <w:szCs w:val="20"/>
        </w:rPr>
        <w:t xml:space="preserve">Figura </w:t>
      </w:r>
      <w:r w:rsidRPr="00560F23">
        <w:rPr>
          <w:rFonts w:ascii="Arial" w:hAnsi="Arial" w:cs="Arial"/>
          <w:b/>
          <w:color w:val="auto"/>
          <w:sz w:val="20"/>
          <w:szCs w:val="20"/>
        </w:rPr>
        <w:fldChar w:fldCharType="begin"/>
      </w:r>
      <w:r w:rsidRPr="00560F23">
        <w:rPr>
          <w:rFonts w:ascii="Arial" w:hAnsi="Arial" w:cs="Arial"/>
          <w:b/>
          <w:color w:val="auto"/>
          <w:sz w:val="20"/>
          <w:szCs w:val="20"/>
        </w:rPr>
        <w:instrText xml:space="preserve"> SEQ Figura \* ARABIC </w:instrText>
      </w:r>
      <w:r w:rsidRPr="00560F23">
        <w:rPr>
          <w:rFonts w:ascii="Arial" w:hAnsi="Arial" w:cs="Arial"/>
          <w:b/>
          <w:color w:val="auto"/>
          <w:sz w:val="20"/>
          <w:szCs w:val="20"/>
        </w:rPr>
        <w:fldChar w:fldCharType="separate"/>
      </w:r>
      <w:r w:rsidR="00910520">
        <w:rPr>
          <w:rFonts w:ascii="Arial" w:hAnsi="Arial" w:cs="Arial"/>
          <w:b/>
          <w:noProof/>
          <w:color w:val="auto"/>
          <w:sz w:val="20"/>
          <w:szCs w:val="20"/>
        </w:rPr>
        <w:t>15</w:t>
      </w:r>
      <w:r w:rsidRPr="00560F23">
        <w:rPr>
          <w:rFonts w:ascii="Arial" w:hAnsi="Arial" w:cs="Arial"/>
          <w:b/>
          <w:color w:val="auto"/>
          <w:sz w:val="20"/>
          <w:szCs w:val="20"/>
        </w:rPr>
        <w:fldChar w:fldCharType="end"/>
      </w:r>
      <w:r w:rsidRPr="00560F23">
        <w:rPr>
          <w:rFonts w:ascii="Arial" w:hAnsi="Arial" w:cs="Arial"/>
          <w:color w:val="auto"/>
          <w:sz w:val="20"/>
          <w:szCs w:val="20"/>
        </w:rPr>
        <w:t xml:space="preserve"> Patología de mayor prevalencia en el grupo de edad mayor de 79 años.</w:t>
      </w:r>
      <w:bookmarkEnd w:id="137"/>
    </w:p>
    <w:p w:rsidR="00237775" w:rsidRDefault="00237775" w:rsidP="00A2037E">
      <w:pPr>
        <w:spacing w:after="160" w:line="480" w:lineRule="auto"/>
        <w:jc w:val="both"/>
        <w:rPr>
          <w:rFonts w:ascii="Arial" w:eastAsia="Calibri" w:hAnsi="Arial" w:cs="Arial"/>
          <w:sz w:val="24"/>
          <w:szCs w:val="24"/>
          <w:lang w:eastAsia="en-US"/>
        </w:rPr>
      </w:pPr>
      <w:r w:rsidRPr="000F3A10">
        <w:rPr>
          <w:rFonts w:ascii="Arial" w:eastAsia="Calibri" w:hAnsi="Arial" w:cs="Arial"/>
          <w:sz w:val="24"/>
          <w:szCs w:val="24"/>
          <w:lang w:eastAsia="en-US"/>
        </w:rPr>
        <w:t xml:space="preserve">Con respecto a la patología de mayor prevalencia en el grupo de edad mayor de 79 años el EPOC ocupa el primer lugar con 45.45%, en segundo </w:t>
      </w:r>
      <w:r w:rsidR="00BC6746" w:rsidRPr="000F3A10">
        <w:rPr>
          <w:rFonts w:ascii="Arial" w:eastAsia="Calibri" w:hAnsi="Arial" w:cs="Arial"/>
          <w:sz w:val="24"/>
          <w:szCs w:val="24"/>
          <w:lang w:eastAsia="en-US"/>
        </w:rPr>
        <w:t>lugar,</w:t>
      </w:r>
      <w:r w:rsidRPr="000F3A10">
        <w:rPr>
          <w:rFonts w:ascii="Arial" w:eastAsia="Calibri" w:hAnsi="Arial" w:cs="Arial"/>
          <w:sz w:val="24"/>
          <w:szCs w:val="24"/>
          <w:lang w:eastAsia="en-US"/>
        </w:rPr>
        <w:t xml:space="preserve"> </w:t>
      </w:r>
      <w:r w:rsidR="00BC6746" w:rsidRPr="000F3A10">
        <w:rPr>
          <w:rFonts w:ascii="Arial" w:eastAsia="Calibri" w:hAnsi="Arial" w:cs="Arial"/>
          <w:sz w:val="24"/>
          <w:szCs w:val="24"/>
          <w:lang w:eastAsia="en-US"/>
        </w:rPr>
        <w:t>está</w:t>
      </w:r>
      <w:r w:rsidRPr="000F3A10">
        <w:rPr>
          <w:rFonts w:ascii="Arial" w:eastAsia="Calibri" w:hAnsi="Arial" w:cs="Arial"/>
          <w:sz w:val="24"/>
          <w:szCs w:val="24"/>
          <w:lang w:eastAsia="en-US"/>
        </w:rPr>
        <w:t xml:space="preserve"> la gastroenteritis con 27.27% y por </w:t>
      </w:r>
      <w:r w:rsidR="000030CA" w:rsidRPr="000F3A10">
        <w:rPr>
          <w:rFonts w:ascii="Arial" w:eastAsia="Calibri" w:hAnsi="Arial" w:cs="Arial"/>
          <w:sz w:val="24"/>
          <w:szCs w:val="24"/>
          <w:lang w:eastAsia="en-US"/>
        </w:rPr>
        <w:t>último</w:t>
      </w:r>
      <w:r w:rsidRPr="000F3A10">
        <w:rPr>
          <w:rFonts w:ascii="Arial" w:eastAsia="Calibri" w:hAnsi="Arial" w:cs="Arial"/>
          <w:sz w:val="24"/>
          <w:szCs w:val="24"/>
          <w:lang w:eastAsia="en-US"/>
        </w:rPr>
        <w:t xml:space="preserve"> la diabetes mellitus con 9.09%.</w:t>
      </w:r>
    </w:p>
    <w:p w:rsidR="00A2037E" w:rsidRPr="000F3A10" w:rsidRDefault="00A2037E" w:rsidP="00A2037E">
      <w:pPr>
        <w:spacing w:after="160" w:line="48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                                                                                                                                     7</w:t>
      </w:r>
      <w:r w:rsidR="00E8287F">
        <w:rPr>
          <w:rFonts w:ascii="Arial" w:eastAsia="Calibri" w:hAnsi="Arial" w:cs="Arial"/>
          <w:sz w:val="24"/>
          <w:szCs w:val="24"/>
          <w:lang w:eastAsia="en-US"/>
        </w:rPr>
        <w:t>3</w:t>
      </w:r>
    </w:p>
    <w:p w:rsidR="00FF24B8" w:rsidRDefault="00BC6746" w:rsidP="00A2037E">
      <w:pPr>
        <w:spacing w:line="480" w:lineRule="auto"/>
        <w:jc w:val="both"/>
        <w:rPr>
          <w:rFonts w:ascii="Arial" w:eastAsia="Calibri" w:hAnsi="Arial" w:cs="Arial"/>
          <w:sz w:val="24"/>
          <w:szCs w:val="24"/>
          <w:lang w:eastAsia="en-US"/>
        </w:rPr>
      </w:pPr>
      <w:r w:rsidRPr="000F3A10">
        <w:rPr>
          <w:rFonts w:ascii="Arial" w:eastAsia="Calibri" w:hAnsi="Arial" w:cs="Arial"/>
          <w:lang w:eastAsia="en-US"/>
        </w:rPr>
        <w:t xml:space="preserve">En el estudio de </w:t>
      </w:r>
      <w:r w:rsidRPr="000F3A10">
        <w:rPr>
          <w:rFonts w:ascii="Arial" w:hAnsi="Arial" w:cs="Arial"/>
          <w:sz w:val="24"/>
          <w:szCs w:val="24"/>
        </w:rPr>
        <w:t>Castillo, K. (2017) “</w:t>
      </w:r>
      <w:r w:rsidRPr="000F3A10">
        <w:rPr>
          <w:rFonts w:ascii="Arial" w:hAnsi="Arial" w:cs="Arial"/>
          <w:b/>
          <w:i/>
          <w:sz w:val="24"/>
          <w:szCs w:val="24"/>
        </w:rPr>
        <w:t>Epidemiologia de la respuesta prehospitalaria del Sistema Único de Manejo de Emergencias en el sitio de lanzamiento de Dolega durante los años 2015 y 2016”</w:t>
      </w:r>
      <w:r w:rsidRPr="000F3A10">
        <w:rPr>
          <w:rFonts w:ascii="Arial" w:hAnsi="Arial" w:cs="Arial"/>
          <w:sz w:val="24"/>
          <w:szCs w:val="24"/>
        </w:rPr>
        <w:t xml:space="preserve"> establece que en el 2016 las emergencias clínicas más comunes fueron las alteraciones del estado de consciencia y problemas respiratorios. </w:t>
      </w:r>
      <w:r w:rsidR="00237775" w:rsidRPr="000F3A10">
        <w:rPr>
          <w:rFonts w:ascii="Arial" w:eastAsia="Calibri" w:hAnsi="Arial" w:cs="Arial"/>
          <w:sz w:val="24"/>
          <w:szCs w:val="24"/>
          <w:lang w:eastAsia="en-US"/>
        </w:rPr>
        <w:t xml:space="preserve">Al </w:t>
      </w:r>
      <w:r w:rsidRPr="000F3A10">
        <w:rPr>
          <w:rFonts w:ascii="Arial" w:eastAsia="Calibri" w:hAnsi="Arial" w:cs="Arial"/>
          <w:lang w:eastAsia="en-US"/>
        </w:rPr>
        <w:t>confrontar</w:t>
      </w:r>
      <w:r w:rsidR="00237775" w:rsidRPr="000F3A10">
        <w:rPr>
          <w:rFonts w:ascii="Arial" w:eastAsia="Calibri" w:hAnsi="Arial" w:cs="Arial"/>
          <w:sz w:val="24"/>
          <w:szCs w:val="24"/>
          <w:lang w:eastAsia="en-US"/>
        </w:rPr>
        <w:t xml:space="preserve"> los resultados de esta investigación con el </w:t>
      </w:r>
      <w:r w:rsidR="00237775" w:rsidRPr="000F3A10">
        <w:rPr>
          <w:rFonts w:ascii="Arial" w:eastAsia="Calibri" w:hAnsi="Arial" w:cs="Arial"/>
          <w:lang w:eastAsia="en-US"/>
        </w:rPr>
        <w:t>estudio</w:t>
      </w:r>
      <w:r w:rsidR="00237775" w:rsidRPr="000F3A10">
        <w:rPr>
          <w:rFonts w:ascii="Arial" w:eastAsia="Calibri" w:hAnsi="Arial" w:cs="Arial"/>
          <w:sz w:val="24"/>
          <w:szCs w:val="24"/>
          <w:lang w:eastAsia="en-US"/>
        </w:rPr>
        <w:t xml:space="preserve"> de</w:t>
      </w:r>
      <w:r w:rsidRPr="000F3A10">
        <w:rPr>
          <w:rFonts w:ascii="Arial" w:eastAsia="Calibri" w:hAnsi="Arial" w:cs="Arial"/>
          <w:sz w:val="24"/>
          <w:szCs w:val="24"/>
          <w:lang w:eastAsia="en-US"/>
        </w:rPr>
        <w:t xml:space="preserve"> Castillo</w:t>
      </w:r>
      <w:r w:rsidR="00237775" w:rsidRPr="000F3A10">
        <w:rPr>
          <w:rFonts w:ascii="Arial" w:eastAsia="Calibri" w:hAnsi="Arial" w:cs="Arial"/>
          <w:sz w:val="24"/>
          <w:szCs w:val="24"/>
          <w:lang w:eastAsia="en-US"/>
        </w:rPr>
        <w:t xml:space="preserve">, </w:t>
      </w:r>
      <w:r w:rsidRPr="000F3A10">
        <w:rPr>
          <w:rFonts w:ascii="Arial" w:eastAsia="Calibri" w:hAnsi="Arial" w:cs="Arial"/>
          <w:lang w:eastAsia="en-US"/>
        </w:rPr>
        <w:t>K</w:t>
      </w:r>
      <w:r w:rsidR="00237775" w:rsidRPr="000F3A10">
        <w:rPr>
          <w:rFonts w:ascii="Arial" w:eastAsia="Calibri" w:hAnsi="Arial" w:cs="Arial"/>
          <w:sz w:val="24"/>
          <w:szCs w:val="24"/>
          <w:lang w:eastAsia="en-US"/>
        </w:rPr>
        <w:t xml:space="preserve">., estos son </w:t>
      </w:r>
      <w:r w:rsidR="00237775" w:rsidRPr="000F3A10">
        <w:rPr>
          <w:rFonts w:ascii="Arial" w:eastAsia="Calibri" w:hAnsi="Arial" w:cs="Arial"/>
          <w:lang w:eastAsia="en-US"/>
        </w:rPr>
        <w:t>desiguales</w:t>
      </w:r>
      <w:r w:rsidR="00237775" w:rsidRPr="000F3A10">
        <w:rPr>
          <w:rFonts w:ascii="Arial" w:eastAsia="Calibri" w:hAnsi="Arial" w:cs="Arial"/>
          <w:sz w:val="24"/>
          <w:szCs w:val="24"/>
          <w:lang w:eastAsia="en-US"/>
        </w:rPr>
        <w:t xml:space="preserve"> porque </w:t>
      </w:r>
      <w:r w:rsidRPr="000F3A10">
        <w:rPr>
          <w:rFonts w:ascii="Arial" w:eastAsia="Calibri" w:hAnsi="Arial" w:cs="Arial"/>
          <w:sz w:val="24"/>
          <w:szCs w:val="24"/>
          <w:lang w:eastAsia="en-US"/>
        </w:rPr>
        <w:t>el EPOC</w:t>
      </w:r>
      <w:r w:rsidR="00237775" w:rsidRPr="000F3A10">
        <w:rPr>
          <w:rFonts w:ascii="Arial" w:eastAsia="Calibri" w:hAnsi="Arial" w:cs="Arial"/>
          <w:lang w:eastAsia="en-US"/>
        </w:rPr>
        <w:t xml:space="preserve"> </w:t>
      </w:r>
      <w:r w:rsidR="00237775" w:rsidRPr="000F3A10">
        <w:rPr>
          <w:rFonts w:ascii="Arial" w:eastAsia="Calibri" w:hAnsi="Arial" w:cs="Arial"/>
          <w:sz w:val="24"/>
          <w:szCs w:val="24"/>
          <w:lang w:eastAsia="en-US"/>
        </w:rPr>
        <w:t>ocupa el primer lugar</w:t>
      </w:r>
      <w:r w:rsidRPr="000F3A10">
        <w:rPr>
          <w:rFonts w:ascii="Arial" w:eastAsia="Calibri" w:hAnsi="Arial" w:cs="Arial"/>
          <w:sz w:val="24"/>
          <w:szCs w:val="24"/>
          <w:lang w:eastAsia="en-US"/>
        </w:rPr>
        <w:t>.</w:t>
      </w:r>
    </w:p>
    <w:p w:rsidR="00A2037E" w:rsidRDefault="00A2037E" w:rsidP="00A2037E">
      <w:pPr>
        <w:spacing w:line="480" w:lineRule="auto"/>
        <w:jc w:val="both"/>
        <w:rPr>
          <w:rFonts w:ascii="Arial" w:eastAsia="Calibri" w:hAnsi="Arial" w:cs="Arial"/>
          <w:sz w:val="24"/>
          <w:szCs w:val="24"/>
          <w:lang w:eastAsia="en-US"/>
        </w:rPr>
      </w:pPr>
    </w:p>
    <w:p w:rsidR="00A2037E" w:rsidRDefault="00A2037E" w:rsidP="00A2037E">
      <w:pPr>
        <w:spacing w:line="480" w:lineRule="auto"/>
        <w:jc w:val="both"/>
        <w:rPr>
          <w:rFonts w:ascii="Arial" w:eastAsia="Calibri" w:hAnsi="Arial" w:cs="Arial"/>
          <w:sz w:val="24"/>
          <w:szCs w:val="24"/>
          <w:lang w:eastAsia="en-US"/>
        </w:rPr>
      </w:pPr>
    </w:p>
    <w:p w:rsidR="00A2037E" w:rsidRDefault="00A2037E" w:rsidP="00A2037E">
      <w:pPr>
        <w:spacing w:line="480" w:lineRule="auto"/>
        <w:jc w:val="both"/>
        <w:rPr>
          <w:rFonts w:ascii="Arial" w:eastAsia="Calibri" w:hAnsi="Arial" w:cs="Arial"/>
          <w:sz w:val="24"/>
          <w:szCs w:val="24"/>
          <w:lang w:eastAsia="en-US"/>
        </w:rPr>
      </w:pPr>
    </w:p>
    <w:p w:rsidR="00A2037E" w:rsidRDefault="00A2037E" w:rsidP="00A2037E">
      <w:pPr>
        <w:spacing w:line="480" w:lineRule="auto"/>
        <w:jc w:val="both"/>
        <w:rPr>
          <w:rFonts w:ascii="Arial" w:eastAsia="Calibri" w:hAnsi="Arial" w:cs="Arial"/>
          <w:sz w:val="24"/>
          <w:szCs w:val="24"/>
          <w:lang w:eastAsia="en-US"/>
        </w:rPr>
      </w:pPr>
    </w:p>
    <w:p w:rsidR="00A2037E" w:rsidRDefault="00A2037E" w:rsidP="00A2037E">
      <w:pPr>
        <w:spacing w:line="480" w:lineRule="auto"/>
        <w:jc w:val="both"/>
        <w:rPr>
          <w:rFonts w:ascii="Arial" w:eastAsia="Calibri" w:hAnsi="Arial" w:cs="Arial"/>
          <w:sz w:val="24"/>
          <w:szCs w:val="24"/>
          <w:lang w:eastAsia="en-US"/>
        </w:rPr>
      </w:pPr>
    </w:p>
    <w:p w:rsidR="00A2037E" w:rsidRDefault="00A2037E" w:rsidP="00A2037E">
      <w:pPr>
        <w:spacing w:line="480" w:lineRule="auto"/>
        <w:jc w:val="both"/>
        <w:rPr>
          <w:rFonts w:ascii="Arial" w:eastAsia="Calibri" w:hAnsi="Arial" w:cs="Arial"/>
          <w:sz w:val="24"/>
          <w:szCs w:val="24"/>
          <w:lang w:eastAsia="en-US"/>
        </w:rPr>
      </w:pPr>
    </w:p>
    <w:p w:rsidR="00A2037E" w:rsidRDefault="00A2037E" w:rsidP="00A2037E">
      <w:pPr>
        <w:spacing w:line="480" w:lineRule="auto"/>
        <w:jc w:val="both"/>
        <w:rPr>
          <w:rFonts w:ascii="Arial" w:eastAsia="Calibri" w:hAnsi="Arial" w:cs="Arial"/>
          <w:sz w:val="24"/>
          <w:szCs w:val="24"/>
          <w:lang w:eastAsia="en-US"/>
        </w:rPr>
      </w:pPr>
    </w:p>
    <w:p w:rsidR="00A2037E" w:rsidRDefault="00A2037E" w:rsidP="00A2037E">
      <w:pPr>
        <w:spacing w:line="480" w:lineRule="auto"/>
        <w:jc w:val="both"/>
        <w:rPr>
          <w:rFonts w:ascii="Arial" w:eastAsia="Calibri" w:hAnsi="Arial" w:cs="Arial"/>
          <w:sz w:val="24"/>
          <w:szCs w:val="24"/>
          <w:lang w:eastAsia="en-US"/>
        </w:rPr>
      </w:pPr>
    </w:p>
    <w:p w:rsidR="00A2037E" w:rsidRDefault="00A2037E" w:rsidP="00A2037E">
      <w:pPr>
        <w:spacing w:line="480" w:lineRule="auto"/>
        <w:jc w:val="both"/>
        <w:rPr>
          <w:rFonts w:ascii="Arial" w:eastAsia="Calibri" w:hAnsi="Arial" w:cs="Arial"/>
          <w:sz w:val="24"/>
          <w:szCs w:val="24"/>
          <w:lang w:eastAsia="en-US"/>
        </w:rPr>
      </w:pPr>
    </w:p>
    <w:p w:rsidR="00A2037E" w:rsidRDefault="00A2037E" w:rsidP="00A2037E">
      <w:pPr>
        <w:spacing w:line="480" w:lineRule="auto"/>
        <w:jc w:val="both"/>
        <w:rPr>
          <w:rFonts w:ascii="Arial" w:eastAsia="Calibri" w:hAnsi="Arial" w:cs="Arial"/>
          <w:sz w:val="24"/>
          <w:szCs w:val="24"/>
          <w:lang w:eastAsia="en-US"/>
        </w:rPr>
      </w:pPr>
    </w:p>
    <w:p w:rsidR="00A2037E" w:rsidRDefault="00A2037E" w:rsidP="00A2037E">
      <w:pPr>
        <w:spacing w:line="480" w:lineRule="auto"/>
        <w:jc w:val="both"/>
        <w:rPr>
          <w:rFonts w:ascii="Arial" w:eastAsia="Calibri" w:hAnsi="Arial" w:cs="Arial"/>
          <w:sz w:val="24"/>
          <w:szCs w:val="24"/>
          <w:lang w:eastAsia="en-US"/>
        </w:rPr>
      </w:pPr>
    </w:p>
    <w:p w:rsidR="00A2037E" w:rsidRPr="000F3A10" w:rsidRDefault="00A2037E" w:rsidP="00A2037E">
      <w:pPr>
        <w:spacing w:line="48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                                                                                                                                     </w:t>
      </w:r>
      <w:r w:rsidR="000B1D07">
        <w:rPr>
          <w:rFonts w:ascii="Arial" w:eastAsia="Calibri" w:hAnsi="Arial" w:cs="Arial"/>
          <w:sz w:val="24"/>
          <w:szCs w:val="24"/>
          <w:lang w:eastAsia="en-US"/>
        </w:rPr>
        <w:t>7</w:t>
      </w:r>
      <w:r w:rsidR="00150C44">
        <w:rPr>
          <w:rFonts w:ascii="Arial" w:eastAsia="Calibri" w:hAnsi="Arial" w:cs="Arial"/>
          <w:sz w:val="24"/>
          <w:szCs w:val="24"/>
          <w:lang w:eastAsia="en-US"/>
        </w:rPr>
        <w:t>4</w:t>
      </w:r>
    </w:p>
    <w:p w:rsidR="00FF24B8" w:rsidRPr="000F3A10" w:rsidRDefault="00FF24B8" w:rsidP="00894669">
      <w:pPr>
        <w:pStyle w:val="Ttulo1"/>
        <w:rPr>
          <w:rFonts w:ascii="Arial" w:hAnsi="Arial"/>
        </w:rPr>
      </w:pPr>
      <w:bookmarkStart w:id="138" w:name="_Toc533056827"/>
      <w:r w:rsidRPr="000F3A10">
        <w:rPr>
          <w:rFonts w:ascii="Arial" w:hAnsi="Arial"/>
        </w:rPr>
        <w:t>Conclusiones</w:t>
      </w:r>
      <w:bookmarkEnd w:id="138"/>
    </w:p>
    <w:p w:rsidR="00FF24B8" w:rsidRPr="000F3A10" w:rsidRDefault="00FF24B8" w:rsidP="00A2037E">
      <w:p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Posterior al análisis de los datos obtenidos y teniendo en cuenta que el objetivo del estudio era</w:t>
      </w:r>
      <w:r w:rsidRPr="000F3A10">
        <w:rPr>
          <w:rFonts w:ascii="Arial" w:hAnsi="Arial" w:cs="Arial"/>
          <w:sz w:val="24"/>
          <w:szCs w:val="24"/>
        </w:rPr>
        <w:t xml:space="preserve"> establecer las principales emergencias médicas clínicas atendidas por el personal del Sistema Único de Manejo de Emergencias 9-1-1 Tolé, junio-julio 2018</w:t>
      </w:r>
      <w:r w:rsidRPr="000F3A10">
        <w:rPr>
          <w:rFonts w:ascii="Arial" w:hAnsi="Arial" w:cs="Arial"/>
          <w:color w:val="000000" w:themeColor="text1"/>
          <w:sz w:val="24"/>
          <w:szCs w:val="24"/>
        </w:rPr>
        <w:t xml:space="preserve"> se puede </w:t>
      </w:r>
      <w:r w:rsidR="006D1B1F" w:rsidRPr="000F3A10">
        <w:rPr>
          <w:rFonts w:ascii="Arial" w:hAnsi="Arial" w:cs="Arial"/>
          <w:color w:val="000000" w:themeColor="text1"/>
          <w:sz w:val="24"/>
          <w:szCs w:val="24"/>
        </w:rPr>
        <w:t>lo siguiente:</w:t>
      </w:r>
    </w:p>
    <w:p w:rsidR="000E4966" w:rsidRPr="000F3A10" w:rsidRDefault="000E4966" w:rsidP="00285BF2">
      <w:pPr>
        <w:pStyle w:val="Prrafodelista"/>
        <w:numPr>
          <w:ilvl w:val="0"/>
          <w:numId w:val="27"/>
        </w:num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Se concluye que las emergencias clínicas mayormente atendidas</w:t>
      </w:r>
      <w:r w:rsidRPr="000F3A10">
        <w:rPr>
          <w:rFonts w:ascii="Arial" w:hAnsi="Arial" w:cs="Arial"/>
          <w:color w:val="000000" w:themeColor="text1"/>
          <w:sz w:val="24"/>
          <w:szCs w:val="24"/>
          <w:lang w:val="es-ES"/>
        </w:rPr>
        <w:t xml:space="preserve"> por el personal del Sistema Único de Manejo de Emergencias 9-1-1 Tolé</w:t>
      </w:r>
      <w:r w:rsidRPr="000F3A10">
        <w:rPr>
          <w:rFonts w:ascii="Arial" w:hAnsi="Arial" w:cs="Arial"/>
          <w:color w:val="000000" w:themeColor="text1"/>
          <w:sz w:val="24"/>
          <w:szCs w:val="24"/>
        </w:rPr>
        <w:t xml:space="preserve"> son la emergencia gastrointestinal y la emergencia neurológica.</w:t>
      </w:r>
    </w:p>
    <w:p w:rsidR="000E4966" w:rsidRPr="000F3A10" w:rsidRDefault="000E4966" w:rsidP="00285BF2">
      <w:pPr>
        <w:pStyle w:val="Prrafodelista"/>
        <w:numPr>
          <w:ilvl w:val="0"/>
          <w:numId w:val="27"/>
        </w:num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Con respecto a los aspectos sociodemográficos se determinó que dentro de la población estudiada </w:t>
      </w:r>
      <w:r w:rsidR="00D66E16" w:rsidRPr="000F3A10">
        <w:rPr>
          <w:rFonts w:ascii="Arial" w:hAnsi="Arial" w:cs="Arial"/>
          <w:color w:val="000000" w:themeColor="text1"/>
          <w:sz w:val="24"/>
          <w:szCs w:val="24"/>
        </w:rPr>
        <w:t>no hubo un predominio en cuanto al género masculino y al femenino</w:t>
      </w:r>
      <w:r w:rsidRPr="000F3A10">
        <w:rPr>
          <w:rFonts w:ascii="Arial" w:hAnsi="Arial" w:cs="Arial"/>
          <w:color w:val="000000" w:themeColor="text1"/>
          <w:sz w:val="24"/>
          <w:szCs w:val="24"/>
        </w:rPr>
        <w:t>. La mayor</w:t>
      </w:r>
      <w:r w:rsidR="00D66E16" w:rsidRPr="000F3A10">
        <w:rPr>
          <w:rFonts w:ascii="Arial" w:hAnsi="Arial" w:cs="Arial"/>
          <w:color w:val="000000" w:themeColor="text1"/>
          <w:sz w:val="24"/>
          <w:szCs w:val="24"/>
        </w:rPr>
        <w:t xml:space="preserve">ía </w:t>
      </w:r>
      <w:r w:rsidRPr="000F3A10">
        <w:rPr>
          <w:rFonts w:ascii="Arial" w:hAnsi="Arial" w:cs="Arial"/>
          <w:color w:val="000000" w:themeColor="text1"/>
          <w:sz w:val="24"/>
          <w:szCs w:val="24"/>
        </w:rPr>
        <w:t xml:space="preserve">de los </w:t>
      </w:r>
      <w:r w:rsidR="00D66E16" w:rsidRPr="000F3A10">
        <w:rPr>
          <w:rFonts w:ascii="Arial" w:hAnsi="Arial" w:cs="Arial"/>
          <w:color w:val="000000" w:themeColor="text1"/>
          <w:sz w:val="24"/>
          <w:szCs w:val="24"/>
        </w:rPr>
        <w:t>pacientes</w:t>
      </w:r>
      <w:r w:rsidRPr="000F3A10">
        <w:rPr>
          <w:rFonts w:ascii="Arial" w:hAnsi="Arial" w:cs="Arial"/>
          <w:color w:val="000000" w:themeColor="text1"/>
          <w:sz w:val="24"/>
          <w:szCs w:val="24"/>
        </w:rPr>
        <w:t xml:space="preserve"> tienen una edad </w:t>
      </w:r>
      <w:r w:rsidR="00D66E16" w:rsidRPr="000F3A10">
        <w:rPr>
          <w:rFonts w:ascii="Arial" w:hAnsi="Arial" w:cs="Arial"/>
          <w:color w:val="000000" w:themeColor="text1"/>
          <w:sz w:val="24"/>
          <w:szCs w:val="24"/>
        </w:rPr>
        <w:t xml:space="preserve">que oscila entre los 18 y 28 </w:t>
      </w:r>
      <w:r w:rsidRPr="000F3A10">
        <w:rPr>
          <w:rFonts w:ascii="Arial" w:hAnsi="Arial" w:cs="Arial"/>
          <w:color w:val="000000" w:themeColor="text1"/>
          <w:sz w:val="24"/>
          <w:szCs w:val="24"/>
        </w:rPr>
        <w:t>años.</w:t>
      </w:r>
    </w:p>
    <w:p w:rsidR="000E4966" w:rsidRPr="000F3A10" w:rsidRDefault="000E4966" w:rsidP="00285BF2">
      <w:pPr>
        <w:pStyle w:val="Prrafodelista"/>
        <w:numPr>
          <w:ilvl w:val="0"/>
          <w:numId w:val="27"/>
        </w:num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En el sitio de lanzamiento de ambulancias de Tolé del Sistema Único de Manejo de Emergencias Médicas 9-1-1 en el per</w:t>
      </w:r>
      <w:r w:rsidR="006D1B1F" w:rsidRPr="000F3A10">
        <w:rPr>
          <w:rFonts w:ascii="Arial" w:hAnsi="Arial" w:cs="Arial"/>
          <w:color w:val="000000" w:themeColor="text1"/>
          <w:sz w:val="24"/>
          <w:szCs w:val="24"/>
        </w:rPr>
        <w:t>í</w:t>
      </w:r>
      <w:r w:rsidRPr="000F3A10">
        <w:rPr>
          <w:rFonts w:ascii="Arial" w:hAnsi="Arial" w:cs="Arial"/>
          <w:color w:val="000000" w:themeColor="text1"/>
          <w:sz w:val="24"/>
          <w:szCs w:val="24"/>
        </w:rPr>
        <w:t>odo comprendido de junio a julio de 2018 se atendieron un total de 6</w:t>
      </w:r>
      <w:r w:rsidR="006D1B1F" w:rsidRPr="000F3A10">
        <w:rPr>
          <w:rFonts w:ascii="Arial" w:hAnsi="Arial" w:cs="Arial"/>
          <w:color w:val="000000" w:themeColor="text1"/>
          <w:sz w:val="24"/>
          <w:szCs w:val="24"/>
        </w:rPr>
        <w:t>5</w:t>
      </w:r>
      <w:r w:rsidRPr="000F3A10">
        <w:rPr>
          <w:rFonts w:ascii="Arial" w:hAnsi="Arial" w:cs="Arial"/>
          <w:color w:val="000000" w:themeColor="text1"/>
          <w:sz w:val="24"/>
          <w:szCs w:val="24"/>
        </w:rPr>
        <w:t xml:space="preserve"> pacientes con emergencias médicas clínicas.</w:t>
      </w:r>
    </w:p>
    <w:p w:rsidR="000E4966" w:rsidRPr="000F3A10" w:rsidRDefault="000E4966" w:rsidP="00285BF2">
      <w:pPr>
        <w:pStyle w:val="Prrafodelista"/>
        <w:numPr>
          <w:ilvl w:val="0"/>
          <w:numId w:val="27"/>
        </w:num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La cantidad de atenciones en el género femenino es de </w:t>
      </w:r>
      <w:r w:rsidR="00D66E16" w:rsidRPr="000F3A10">
        <w:rPr>
          <w:rFonts w:ascii="Arial" w:hAnsi="Arial" w:cs="Arial"/>
          <w:color w:val="000000" w:themeColor="text1"/>
          <w:sz w:val="24"/>
          <w:szCs w:val="24"/>
        </w:rPr>
        <w:t xml:space="preserve">32 y </w:t>
      </w:r>
      <w:r w:rsidRPr="000F3A10">
        <w:rPr>
          <w:rFonts w:ascii="Arial" w:hAnsi="Arial" w:cs="Arial"/>
          <w:color w:val="000000" w:themeColor="text1"/>
          <w:sz w:val="24"/>
          <w:szCs w:val="24"/>
        </w:rPr>
        <w:t>en el género masculino es de 32 personas; siendo la</w:t>
      </w:r>
      <w:r w:rsidR="00D66E16" w:rsidRPr="000F3A10">
        <w:rPr>
          <w:rFonts w:ascii="Arial" w:hAnsi="Arial" w:cs="Arial"/>
          <w:color w:val="000000" w:themeColor="text1"/>
          <w:sz w:val="24"/>
          <w:szCs w:val="24"/>
        </w:rPr>
        <w:t xml:space="preserve"> emergencia médica clínica mayormente atendida la de origen gastrointestinal</w:t>
      </w:r>
      <w:r w:rsidRPr="000F3A10">
        <w:rPr>
          <w:rFonts w:ascii="Arial" w:hAnsi="Arial" w:cs="Arial"/>
          <w:color w:val="000000" w:themeColor="text1"/>
          <w:sz w:val="24"/>
          <w:szCs w:val="24"/>
        </w:rPr>
        <w:t>.</w:t>
      </w:r>
    </w:p>
    <w:p w:rsidR="00A2037E" w:rsidRDefault="000E4966" w:rsidP="00A2037E">
      <w:pPr>
        <w:pStyle w:val="Prrafodelista"/>
        <w:numPr>
          <w:ilvl w:val="0"/>
          <w:numId w:val="27"/>
        </w:num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La cantidad de atenciones en el grupo de edad de </w:t>
      </w:r>
      <w:r w:rsidR="00D66E16" w:rsidRPr="000F3A10">
        <w:rPr>
          <w:rFonts w:ascii="Arial" w:hAnsi="Arial" w:cs="Arial"/>
          <w:color w:val="000000" w:themeColor="text1"/>
          <w:sz w:val="24"/>
          <w:szCs w:val="24"/>
        </w:rPr>
        <w:t>18</w:t>
      </w:r>
      <w:r w:rsidRPr="000F3A10">
        <w:rPr>
          <w:rFonts w:ascii="Arial" w:hAnsi="Arial" w:cs="Arial"/>
          <w:color w:val="000000" w:themeColor="text1"/>
          <w:sz w:val="24"/>
          <w:szCs w:val="24"/>
        </w:rPr>
        <w:t xml:space="preserve"> a </w:t>
      </w:r>
      <w:r w:rsidR="00D66E16" w:rsidRPr="000F3A10">
        <w:rPr>
          <w:rFonts w:ascii="Arial" w:hAnsi="Arial" w:cs="Arial"/>
          <w:color w:val="000000" w:themeColor="text1"/>
          <w:sz w:val="24"/>
          <w:szCs w:val="24"/>
        </w:rPr>
        <w:t>28</w:t>
      </w:r>
      <w:r w:rsidRPr="000F3A10">
        <w:rPr>
          <w:rFonts w:ascii="Arial" w:hAnsi="Arial" w:cs="Arial"/>
          <w:color w:val="000000" w:themeColor="text1"/>
          <w:sz w:val="24"/>
          <w:szCs w:val="24"/>
        </w:rPr>
        <w:t xml:space="preserve"> años es de </w:t>
      </w:r>
      <w:r w:rsidR="00D66E16" w:rsidRPr="000F3A10">
        <w:rPr>
          <w:rFonts w:ascii="Arial" w:hAnsi="Arial" w:cs="Arial"/>
          <w:color w:val="000000" w:themeColor="text1"/>
          <w:sz w:val="24"/>
          <w:szCs w:val="24"/>
        </w:rPr>
        <w:t>23</w:t>
      </w:r>
      <w:r w:rsidRPr="000F3A10">
        <w:rPr>
          <w:rFonts w:ascii="Arial" w:hAnsi="Arial" w:cs="Arial"/>
          <w:color w:val="000000" w:themeColor="text1"/>
          <w:sz w:val="24"/>
          <w:szCs w:val="24"/>
        </w:rPr>
        <w:t xml:space="preserve"> personas, en el</w:t>
      </w:r>
      <w:r w:rsidR="00D66E16" w:rsidRPr="000F3A10">
        <w:rPr>
          <w:rFonts w:ascii="Arial" w:hAnsi="Arial" w:cs="Arial"/>
          <w:color w:val="000000" w:themeColor="text1"/>
          <w:sz w:val="24"/>
          <w:szCs w:val="24"/>
        </w:rPr>
        <w:t xml:space="preserve"> </w:t>
      </w:r>
      <w:r w:rsidRPr="000F3A10">
        <w:rPr>
          <w:rFonts w:ascii="Arial" w:hAnsi="Arial" w:cs="Arial"/>
          <w:color w:val="000000" w:themeColor="text1"/>
          <w:sz w:val="24"/>
          <w:szCs w:val="24"/>
        </w:rPr>
        <w:t xml:space="preserve">grupo de edad de </w:t>
      </w:r>
      <w:r w:rsidR="00D66E16" w:rsidRPr="000F3A10">
        <w:rPr>
          <w:rFonts w:ascii="Arial" w:hAnsi="Arial" w:cs="Arial"/>
          <w:color w:val="000000" w:themeColor="text1"/>
          <w:sz w:val="24"/>
          <w:szCs w:val="24"/>
        </w:rPr>
        <w:t>29 a 38</w:t>
      </w:r>
      <w:r w:rsidRPr="000F3A10">
        <w:rPr>
          <w:rFonts w:ascii="Arial" w:hAnsi="Arial" w:cs="Arial"/>
          <w:color w:val="000000" w:themeColor="text1"/>
          <w:sz w:val="24"/>
          <w:szCs w:val="24"/>
        </w:rPr>
        <w:t xml:space="preserve"> años es de 1</w:t>
      </w:r>
      <w:r w:rsidR="00D66E16" w:rsidRPr="000F3A10">
        <w:rPr>
          <w:rFonts w:ascii="Arial" w:hAnsi="Arial" w:cs="Arial"/>
          <w:color w:val="000000" w:themeColor="text1"/>
          <w:sz w:val="24"/>
          <w:szCs w:val="24"/>
        </w:rPr>
        <w:t>1</w:t>
      </w:r>
      <w:r w:rsidRPr="000F3A10">
        <w:rPr>
          <w:rFonts w:ascii="Arial" w:hAnsi="Arial" w:cs="Arial"/>
          <w:color w:val="000000" w:themeColor="text1"/>
          <w:sz w:val="24"/>
          <w:szCs w:val="24"/>
        </w:rPr>
        <w:t xml:space="preserve"> individuos</w:t>
      </w:r>
      <w:r w:rsidR="00D66E16" w:rsidRPr="000F3A10">
        <w:rPr>
          <w:rFonts w:ascii="Arial" w:hAnsi="Arial" w:cs="Arial"/>
          <w:color w:val="000000" w:themeColor="text1"/>
          <w:sz w:val="24"/>
          <w:szCs w:val="24"/>
        </w:rPr>
        <w:t xml:space="preserve">, en el </w:t>
      </w:r>
      <w:r w:rsidRPr="000F3A10">
        <w:rPr>
          <w:rFonts w:ascii="Arial" w:hAnsi="Arial" w:cs="Arial"/>
          <w:color w:val="000000" w:themeColor="text1"/>
          <w:sz w:val="24"/>
          <w:szCs w:val="24"/>
        </w:rPr>
        <w:t>grupo de edad</w:t>
      </w:r>
      <w:r w:rsidR="00D66E16" w:rsidRPr="000F3A10">
        <w:rPr>
          <w:rFonts w:ascii="Arial" w:hAnsi="Arial" w:cs="Arial"/>
          <w:color w:val="000000" w:themeColor="text1"/>
          <w:sz w:val="24"/>
          <w:szCs w:val="24"/>
        </w:rPr>
        <w:t xml:space="preserve"> que</w:t>
      </w:r>
      <w:r w:rsidRPr="000F3A10">
        <w:rPr>
          <w:rFonts w:ascii="Arial" w:hAnsi="Arial" w:cs="Arial"/>
          <w:color w:val="000000" w:themeColor="text1"/>
          <w:sz w:val="24"/>
          <w:szCs w:val="24"/>
        </w:rPr>
        <w:t xml:space="preserve"> corresponde de </w:t>
      </w:r>
      <w:r w:rsidR="00D66E16" w:rsidRPr="000F3A10">
        <w:rPr>
          <w:rFonts w:ascii="Arial" w:hAnsi="Arial" w:cs="Arial"/>
          <w:color w:val="000000" w:themeColor="text1"/>
          <w:sz w:val="24"/>
          <w:szCs w:val="24"/>
        </w:rPr>
        <w:t xml:space="preserve">39 a 48 </w:t>
      </w:r>
      <w:r w:rsidRPr="000F3A10">
        <w:rPr>
          <w:rFonts w:ascii="Arial" w:hAnsi="Arial" w:cs="Arial"/>
          <w:color w:val="000000" w:themeColor="text1"/>
          <w:sz w:val="24"/>
          <w:szCs w:val="24"/>
        </w:rPr>
        <w:t xml:space="preserve">años es de </w:t>
      </w:r>
      <w:r w:rsidR="006D1B1F" w:rsidRPr="000F3A10">
        <w:rPr>
          <w:rFonts w:ascii="Arial" w:hAnsi="Arial" w:cs="Arial"/>
          <w:color w:val="000000" w:themeColor="text1"/>
          <w:sz w:val="24"/>
          <w:szCs w:val="24"/>
        </w:rPr>
        <w:t>8</w:t>
      </w:r>
      <w:r w:rsidRPr="000F3A10">
        <w:rPr>
          <w:rFonts w:ascii="Arial" w:hAnsi="Arial" w:cs="Arial"/>
          <w:color w:val="000000" w:themeColor="text1"/>
          <w:sz w:val="24"/>
          <w:szCs w:val="24"/>
        </w:rPr>
        <w:t xml:space="preserve"> pacientes</w:t>
      </w:r>
    </w:p>
    <w:p w:rsidR="00A2037E" w:rsidRPr="00A2037E" w:rsidRDefault="00A2037E" w:rsidP="00A2037E">
      <w:pPr>
        <w:pStyle w:val="Prrafodelista"/>
        <w:spacing w:after="16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D81459">
        <w:rPr>
          <w:rFonts w:ascii="Arial" w:hAnsi="Arial" w:cs="Arial"/>
          <w:color w:val="000000" w:themeColor="text1"/>
          <w:sz w:val="24"/>
          <w:szCs w:val="24"/>
        </w:rPr>
        <w:t>7</w:t>
      </w:r>
      <w:r w:rsidR="00C51317">
        <w:rPr>
          <w:rFonts w:ascii="Arial" w:hAnsi="Arial" w:cs="Arial"/>
          <w:color w:val="000000" w:themeColor="text1"/>
          <w:sz w:val="24"/>
          <w:szCs w:val="24"/>
        </w:rPr>
        <w:t>5</w:t>
      </w:r>
    </w:p>
    <w:p w:rsidR="000E4966" w:rsidRPr="00A2037E" w:rsidRDefault="006D1B1F" w:rsidP="00A2037E">
      <w:pPr>
        <w:spacing w:after="160" w:line="480" w:lineRule="auto"/>
        <w:jc w:val="both"/>
        <w:rPr>
          <w:rFonts w:ascii="Arial" w:hAnsi="Arial" w:cs="Arial"/>
          <w:color w:val="000000" w:themeColor="text1"/>
          <w:sz w:val="24"/>
          <w:szCs w:val="24"/>
        </w:rPr>
      </w:pPr>
      <w:r w:rsidRPr="00A2037E">
        <w:rPr>
          <w:rFonts w:ascii="Arial" w:hAnsi="Arial" w:cs="Arial"/>
          <w:color w:val="000000" w:themeColor="text1"/>
          <w:sz w:val="24"/>
          <w:szCs w:val="24"/>
        </w:rPr>
        <w:t>fue de 7 personas, las comprendidas en el rango de edad de 69 a 78 fue de 4 individuos y las personas atendidas mayores de 79 años fueron 11 pacientes. L</w:t>
      </w:r>
      <w:r w:rsidR="000E4966" w:rsidRPr="00A2037E">
        <w:rPr>
          <w:rFonts w:ascii="Arial" w:hAnsi="Arial" w:cs="Arial"/>
          <w:color w:val="000000" w:themeColor="text1"/>
          <w:sz w:val="24"/>
          <w:szCs w:val="24"/>
        </w:rPr>
        <w:t xml:space="preserve">a patología de mayor prevalencia en </w:t>
      </w:r>
      <w:r w:rsidRPr="00A2037E">
        <w:rPr>
          <w:rFonts w:ascii="Arial" w:hAnsi="Arial" w:cs="Arial"/>
          <w:color w:val="000000" w:themeColor="text1"/>
          <w:sz w:val="24"/>
          <w:szCs w:val="24"/>
        </w:rPr>
        <w:t>todos los grupos de edad fue la gastroenteritis.</w:t>
      </w:r>
    </w:p>
    <w:p w:rsidR="00FF24B8" w:rsidRPr="000F3A10" w:rsidRDefault="00D66E16" w:rsidP="00285BF2">
      <w:pPr>
        <w:pStyle w:val="Prrafodelista"/>
        <w:numPr>
          <w:ilvl w:val="0"/>
          <w:numId w:val="27"/>
        </w:num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L</w:t>
      </w:r>
      <w:r w:rsidR="000E4966" w:rsidRPr="000F3A10">
        <w:rPr>
          <w:rFonts w:ascii="Arial" w:hAnsi="Arial" w:cs="Arial"/>
          <w:color w:val="000000" w:themeColor="text1"/>
          <w:sz w:val="24"/>
          <w:szCs w:val="24"/>
          <w:lang w:val="es-ES"/>
        </w:rPr>
        <w:t>a patología de mayor prevalencia atendid</w:t>
      </w:r>
      <w:r w:rsidRPr="000F3A10">
        <w:rPr>
          <w:rFonts w:ascii="Arial" w:hAnsi="Arial" w:cs="Arial"/>
          <w:color w:val="000000" w:themeColor="text1"/>
          <w:sz w:val="24"/>
          <w:szCs w:val="24"/>
          <w:lang w:val="es-ES"/>
        </w:rPr>
        <w:t>a</w:t>
      </w:r>
      <w:r w:rsidR="000E4966" w:rsidRPr="000F3A10">
        <w:rPr>
          <w:rFonts w:ascii="Arial" w:hAnsi="Arial" w:cs="Arial"/>
          <w:color w:val="000000" w:themeColor="text1"/>
          <w:sz w:val="24"/>
          <w:szCs w:val="24"/>
          <w:lang w:val="es-ES"/>
        </w:rPr>
        <w:t xml:space="preserve"> por el personal del Sistema Único de Manejo de Emergencias 9-1-1 Tolé, junio-julio 2018</w:t>
      </w:r>
      <w:r w:rsidRPr="000F3A10">
        <w:rPr>
          <w:rFonts w:ascii="Arial" w:hAnsi="Arial" w:cs="Arial"/>
          <w:color w:val="000000" w:themeColor="text1"/>
          <w:sz w:val="24"/>
          <w:szCs w:val="24"/>
          <w:lang w:val="es-ES"/>
        </w:rPr>
        <w:t xml:space="preserve"> es la gastroenteritis.</w:t>
      </w:r>
    </w:p>
    <w:p w:rsidR="000B6750" w:rsidRPr="000F3A10" w:rsidRDefault="000B6750" w:rsidP="00285BF2">
      <w:pPr>
        <w:pStyle w:val="Prrafodelista"/>
        <w:numPr>
          <w:ilvl w:val="0"/>
          <w:numId w:val="27"/>
        </w:num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Finalmente se concluye que la </w:t>
      </w:r>
      <w:r w:rsidR="00016A45" w:rsidRPr="000F3A10">
        <w:rPr>
          <w:rFonts w:ascii="Arial" w:hAnsi="Arial" w:cs="Arial"/>
          <w:color w:val="000000" w:themeColor="text1"/>
          <w:sz w:val="24"/>
          <w:szCs w:val="24"/>
        </w:rPr>
        <w:t>Hipótesis</w:t>
      </w:r>
      <w:r w:rsidRPr="000F3A10">
        <w:rPr>
          <w:rFonts w:ascii="Arial" w:hAnsi="Arial" w:cs="Arial"/>
          <w:color w:val="000000" w:themeColor="text1"/>
          <w:sz w:val="24"/>
          <w:szCs w:val="24"/>
        </w:rPr>
        <w:t xml:space="preserve"> de la investigación no se acepta, en base a los resultados obtenidos en el presente trabajo de investigación de acuerdo a las patologías de mayor prevalencia siendo la primera, los problemas de origen gastrointestinal.</w:t>
      </w:r>
    </w:p>
    <w:p w:rsidR="00FF24B8" w:rsidRPr="000F3A10" w:rsidRDefault="00FF24B8" w:rsidP="00FF24B8">
      <w:pPr>
        <w:spacing w:line="480" w:lineRule="auto"/>
        <w:jc w:val="both"/>
        <w:rPr>
          <w:rFonts w:ascii="Arial" w:hAnsi="Arial" w:cs="Arial"/>
          <w:sz w:val="24"/>
          <w:szCs w:val="24"/>
        </w:rPr>
      </w:pPr>
    </w:p>
    <w:p w:rsidR="00E8157E" w:rsidRPr="000F3A10" w:rsidRDefault="00E8157E" w:rsidP="00FF24B8">
      <w:pPr>
        <w:spacing w:line="480" w:lineRule="auto"/>
        <w:jc w:val="both"/>
        <w:rPr>
          <w:rFonts w:ascii="Arial" w:hAnsi="Arial" w:cs="Arial"/>
          <w:sz w:val="24"/>
          <w:szCs w:val="24"/>
        </w:rPr>
      </w:pPr>
    </w:p>
    <w:p w:rsidR="00E8157E" w:rsidRPr="000F3A10" w:rsidRDefault="00E8157E" w:rsidP="00FF24B8">
      <w:pPr>
        <w:spacing w:line="480" w:lineRule="auto"/>
        <w:jc w:val="both"/>
        <w:rPr>
          <w:rFonts w:ascii="Arial" w:hAnsi="Arial" w:cs="Arial"/>
          <w:sz w:val="24"/>
          <w:szCs w:val="24"/>
        </w:rPr>
      </w:pPr>
    </w:p>
    <w:p w:rsidR="00E8157E" w:rsidRPr="000F3A10" w:rsidRDefault="00E8157E" w:rsidP="00FF24B8">
      <w:pPr>
        <w:spacing w:line="480" w:lineRule="auto"/>
        <w:jc w:val="both"/>
        <w:rPr>
          <w:rFonts w:ascii="Arial" w:hAnsi="Arial" w:cs="Arial"/>
          <w:sz w:val="24"/>
          <w:szCs w:val="24"/>
        </w:rPr>
      </w:pPr>
    </w:p>
    <w:p w:rsidR="00E8157E" w:rsidRPr="000F3A10" w:rsidRDefault="00E8157E" w:rsidP="00FF24B8">
      <w:pPr>
        <w:spacing w:line="480" w:lineRule="auto"/>
        <w:jc w:val="both"/>
        <w:rPr>
          <w:rFonts w:ascii="Arial" w:hAnsi="Arial" w:cs="Arial"/>
          <w:sz w:val="24"/>
          <w:szCs w:val="24"/>
        </w:rPr>
      </w:pPr>
    </w:p>
    <w:p w:rsidR="00E8157E" w:rsidRPr="000F3A10" w:rsidRDefault="00E8157E" w:rsidP="00FF24B8">
      <w:pPr>
        <w:spacing w:line="480" w:lineRule="auto"/>
        <w:jc w:val="both"/>
        <w:rPr>
          <w:rFonts w:ascii="Arial" w:hAnsi="Arial" w:cs="Arial"/>
          <w:sz w:val="24"/>
          <w:szCs w:val="24"/>
        </w:rPr>
      </w:pPr>
    </w:p>
    <w:p w:rsidR="00E8157E" w:rsidRPr="000F3A10" w:rsidRDefault="00E8157E" w:rsidP="00FF24B8">
      <w:pPr>
        <w:spacing w:line="480" w:lineRule="auto"/>
        <w:jc w:val="both"/>
        <w:rPr>
          <w:rFonts w:ascii="Arial" w:hAnsi="Arial" w:cs="Arial"/>
          <w:sz w:val="24"/>
          <w:szCs w:val="24"/>
        </w:rPr>
      </w:pPr>
    </w:p>
    <w:p w:rsidR="00E8157E" w:rsidRDefault="00A2037E" w:rsidP="00FF24B8">
      <w:pPr>
        <w:spacing w:line="480" w:lineRule="auto"/>
        <w:jc w:val="both"/>
        <w:rPr>
          <w:rFonts w:ascii="Arial" w:hAnsi="Arial" w:cs="Arial"/>
          <w:sz w:val="24"/>
          <w:szCs w:val="24"/>
        </w:rPr>
      </w:pPr>
      <w:r>
        <w:rPr>
          <w:rFonts w:ascii="Arial" w:hAnsi="Arial" w:cs="Arial"/>
          <w:sz w:val="24"/>
          <w:szCs w:val="24"/>
        </w:rPr>
        <w:t xml:space="preserve">                                                                                </w:t>
      </w:r>
    </w:p>
    <w:p w:rsidR="00A2037E" w:rsidRPr="000F3A10" w:rsidRDefault="00A2037E" w:rsidP="00FF24B8">
      <w:pPr>
        <w:spacing w:line="480" w:lineRule="auto"/>
        <w:jc w:val="both"/>
        <w:rPr>
          <w:rFonts w:ascii="Arial" w:hAnsi="Arial" w:cs="Arial"/>
          <w:sz w:val="24"/>
          <w:szCs w:val="24"/>
        </w:rPr>
      </w:pPr>
      <w:r>
        <w:rPr>
          <w:rFonts w:ascii="Arial" w:hAnsi="Arial" w:cs="Arial"/>
          <w:sz w:val="24"/>
          <w:szCs w:val="24"/>
        </w:rPr>
        <w:t xml:space="preserve">                                                                                                                                         </w:t>
      </w:r>
      <w:r w:rsidR="00030321">
        <w:rPr>
          <w:rFonts w:ascii="Arial" w:hAnsi="Arial" w:cs="Arial"/>
          <w:sz w:val="24"/>
          <w:szCs w:val="24"/>
        </w:rPr>
        <w:t>7</w:t>
      </w:r>
      <w:r w:rsidR="00416B7B">
        <w:rPr>
          <w:rFonts w:ascii="Arial" w:hAnsi="Arial" w:cs="Arial"/>
          <w:sz w:val="24"/>
          <w:szCs w:val="24"/>
        </w:rPr>
        <w:t>6</w:t>
      </w:r>
    </w:p>
    <w:p w:rsidR="00E8157E" w:rsidRPr="000F3A10" w:rsidRDefault="00E8157E" w:rsidP="00FF24B8">
      <w:pPr>
        <w:spacing w:line="480" w:lineRule="auto"/>
        <w:jc w:val="both"/>
        <w:rPr>
          <w:rFonts w:ascii="Arial" w:hAnsi="Arial" w:cs="Arial"/>
          <w:sz w:val="24"/>
          <w:szCs w:val="24"/>
        </w:rPr>
      </w:pPr>
    </w:p>
    <w:p w:rsidR="00E8157E" w:rsidRPr="000F3A10" w:rsidRDefault="00E8157E" w:rsidP="00FF24B8">
      <w:pPr>
        <w:spacing w:line="480" w:lineRule="auto"/>
        <w:jc w:val="both"/>
        <w:rPr>
          <w:rFonts w:ascii="Arial" w:hAnsi="Arial" w:cs="Arial"/>
          <w:sz w:val="24"/>
          <w:szCs w:val="24"/>
        </w:rPr>
      </w:pPr>
    </w:p>
    <w:p w:rsidR="006D1B1F" w:rsidRPr="000F3A10" w:rsidRDefault="00237775" w:rsidP="00894669">
      <w:pPr>
        <w:pStyle w:val="Ttulo1"/>
        <w:rPr>
          <w:rFonts w:ascii="Arial" w:hAnsi="Arial"/>
        </w:rPr>
      </w:pPr>
      <w:bookmarkStart w:id="139" w:name="_Toc533056828"/>
      <w:r w:rsidRPr="000F3A10">
        <w:rPr>
          <w:rFonts w:ascii="Arial" w:hAnsi="Arial"/>
        </w:rPr>
        <w:t>Recomendaciones</w:t>
      </w:r>
      <w:bookmarkEnd w:id="139"/>
    </w:p>
    <w:p w:rsidR="006D1B1F" w:rsidRPr="000F3A10" w:rsidRDefault="00FF24B8" w:rsidP="006D1B1F">
      <w:pPr>
        <w:spacing w:after="160" w:line="480" w:lineRule="auto"/>
        <w:ind w:firstLine="709"/>
        <w:rPr>
          <w:rFonts w:ascii="Arial" w:hAnsi="Arial" w:cs="Arial"/>
          <w:color w:val="000000" w:themeColor="text1"/>
          <w:sz w:val="24"/>
          <w:szCs w:val="24"/>
        </w:rPr>
      </w:pPr>
      <w:r w:rsidRPr="000F3A10">
        <w:rPr>
          <w:rFonts w:ascii="Arial" w:hAnsi="Arial" w:cs="Arial"/>
          <w:color w:val="000000" w:themeColor="text1"/>
          <w:sz w:val="24"/>
          <w:szCs w:val="24"/>
        </w:rPr>
        <w:t>Basándose en el análisis de trabajo se puede sugerir las siguientes recomendaciones:</w:t>
      </w:r>
    </w:p>
    <w:p w:rsidR="006D1B1F" w:rsidRPr="000F3A10" w:rsidRDefault="00702A79" w:rsidP="00285BF2">
      <w:pPr>
        <w:pStyle w:val="Prrafodelista"/>
        <w:numPr>
          <w:ilvl w:val="0"/>
          <w:numId w:val="29"/>
        </w:num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Comunicar</w:t>
      </w:r>
      <w:r w:rsidR="006D1B1F" w:rsidRPr="000F3A10">
        <w:rPr>
          <w:rFonts w:ascii="Arial" w:hAnsi="Arial" w:cs="Arial"/>
          <w:color w:val="000000" w:themeColor="text1"/>
          <w:sz w:val="24"/>
          <w:szCs w:val="24"/>
        </w:rPr>
        <w:t xml:space="preserve"> y </w:t>
      </w:r>
      <w:r w:rsidRPr="000F3A10">
        <w:rPr>
          <w:rFonts w:ascii="Arial" w:hAnsi="Arial" w:cs="Arial"/>
          <w:color w:val="000000" w:themeColor="text1"/>
          <w:sz w:val="24"/>
          <w:szCs w:val="24"/>
        </w:rPr>
        <w:t>transferir</w:t>
      </w:r>
      <w:r w:rsidR="006D1B1F" w:rsidRPr="000F3A10">
        <w:rPr>
          <w:rFonts w:ascii="Arial" w:hAnsi="Arial" w:cs="Arial"/>
          <w:color w:val="000000" w:themeColor="text1"/>
          <w:sz w:val="24"/>
          <w:szCs w:val="24"/>
        </w:rPr>
        <w:t xml:space="preserve"> los resultados de la presente investigación a</w:t>
      </w:r>
      <w:r w:rsidRPr="000F3A10">
        <w:rPr>
          <w:rFonts w:ascii="Arial" w:hAnsi="Arial" w:cs="Arial"/>
          <w:color w:val="000000" w:themeColor="text1"/>
          <w:sz w:val="24"/>
          <w:szCs w:val="24"/>
        </w:rPr>
        <w:t xml:space="preserve"> </w:t>
      </w:r>
      <w:r w:rsidR="006D1B1F" w:rsidRPr="000F3A10">
        <w:rPr>
          <w:rFonts w:ascii="Arial" w:hAnsi="Arial" w:cs="Arial"/>
          <w:color w:val="000000" w:themeColor="text1"/>
          <w:sz w:val="24"/>
          <w:szCs w:val="24"/>
        </w:rPr>
        <w:t>l</w:t>
      </w:r>
      <w:r w:rsidRPr="000F3A10">
        <w:rPr>
          <w:rFonts w:ascii="Arial" w:hAnsi="Arial" w:cs="Arial"/>
          <w:color w:val="000000" w:themeColor="text1"/>
          <w:sz w:val="24"/>
          <w:szCs w:val="24"/>
        </w:rPr>
        <w:t xml:space="preserve">as autoridades regionales y al </w:t>
      </w:r>
      <w:r w:rsidR="006D1B1F" w:rsidRPr="000F3A10">
        <w:rPr>
          <w:rFonts w:ascii="Arial" w:hAnsi="Arial" w:cs="Arial"/>
          <w:color w:val="000000" w:themeColor="text1"/>
          <w:sz w:val="24"/>
          <w:szCs w:val="24"/>
        </w:rPr>
        <w:t>personal paramédico</w:t>
      </w:r>
      <w:r w:rsidRPr="000F3A10">
        <w:rPr>
          <w:rFonts w:ascii="Arial" w:hAnsi="Arial" w:cs="Arial"/>
          <w:color w:val="000000" w:themeColor="text1"/>
          <w:sz w:val="24"/>
          <w:szCs w:val="24"/>
        </w:rPr>
        <w:t xml:space="preserve"> </w:t>
      </w:r>
      <w:r w:rsidR="006D1B1F" w:rsidRPr="000F3A10">
        <w:rPr>
          <w:rFonts w:ascii="Arial" w:hAnsi="Arial" w:cs="Arial"/>
          <w:color w:val="000000" w:themeColor="text1"/>
          <w:sz w:val="24"/>
          <w:szCs w:val="24"/>
        </w:rPr>
        <w:t xml:space="preserve">del Sistema Único de Manejo de Emergencias 9-1-1 de </w:t>
      </w:r>
      <w:r w:rsidRPr="000F3A10">
        <w:rPr>
          <w:rFonts w:ascii="Arial" w:hAnsi="Arial" w:cs="Arial"/>
          <w:color w:val="000000" w:themeColor="text1"/>
          <w:sz w:val="24"/>
          <w:szCs w:val="24"/>
        </w:rPr>
        <w:t>Tole</w:t>
      </w:r>
      <w:r w:rsidR="006D1B1F" w:rsidRPr="000F3A10">
        <w:rPr>
          <w:rFonts w:ascii="Arial" w:hAnsi="Arial" w:cs="Arial"/>
          <w:color w:val="000000" w:themeColor="text1"/>
          <w:sz w:val="24"/>
          <w:szCs w:val="24"/>
        </w:rPr>
        <w:t>.</w:t>
      </w:r>
    </w:p>
    <w:p w:rsidR="00702A79" w:rsidRPr="000F3A10" w:rsidRDefault="00702A79" w:rsidP="00285BF2">
      <w:pPr>
        <w:pStyle w:val="Prrafodelista"/>
        <w:numPr>
          <w:ilvl w:val="0"/>
          <w:numId w:val="29"/>
        </w:num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Tomar como base el presente estudio para efectuar otras investigaciones con la finalidad de buscar las herramientas que permitan perfeccionar la atención a nivel prehospitalario por parte de los proveedores de emergencias médicas y de esta manera favorecer al bienestar de los pacientes.</w:t>
      </w:r>
    </w:p>
    <w:p w:rsidR="00702A79" w:rsidRPr="000F3A10" w:rsidRDefault="00702A79" w:rsidP="00285BF2">
      <w:pPr>
        <w:pStyle w:val="Prrafodelista"/>
        <w:numPr>
          <w:ilvl w:val="0"/>
          <w:numId w:val="29"/>
        </w:num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Insertar en el pensum académico de los centros educativos de nivel superior que impartan la carrera de emergencias médicas una materia que profundice en el tema clínico basado en el </w:t>
      </w:r>
      <w:r w:rsidR="00E8157E" w:rsidRPr="000F3A10">
        <w:rPr>
          <w:rFonts w:ascii="Arial" w:hAnsi="Arial" w:cs="Arial"/>
          <w:color w:val="000000" w:themeColor="text1"/>
          <w:sz w:val="24"/>
          <w:szCs w:val="24"/>
        </w:rPr>
        <w:t>contenido del</w:t>
      </w:r>
      <w:r w:rsidRPr="000F3A10">
        <w:rPr>
          <w:rFonts w:ascii="Arial" w:hAnsi="Arial" w:cs="Arial"/>
          <w:color w:val="000000" w:themeColor="text1"/>
          <w:sz w:val="24"/>
          <w:szCs w:val="24"/>
        </w:rPr>
        <w:t xml:space="preserve"> libro Advanced Medical </w:t>
      </w:r>
      <w:r w:rsidR="00EB2894" w:rsidRPr="000F3A10">
        <w:rPr>
          <w:rFonts w:ascii="Arial" w:hAnsi="Arial" w:cs="Arial"/>
          <w:color w:val="000000" w:themeColor="text1"/>
          <w:sz w:val="24"/>
          <w:szCs w:val="24"/>
        </w:rPr>
        <w:t>Li</w:t>
      </w:r>
      <w:r w:rsidR="000F3A10" w:rsidRPr="000F3A10">
        <w:rPr>
          <w:rFonts w:ascii="Arial" w:hAnsi="Arial" w:cs="Arial"/>
          <w:color w:val="000000" w:themeColor="text1"/>
          <w:sz w:val="24"/>
          <w:szCs w:val="24"/>
        </w:rPr>
        <w:t>f</w:t>
      </w:r>
      <w:r w:rsidRPr="000F3A10">
        <w:rPr>
          <w:rFonts w:ascii="Arial" w:hAnsi="Arial" w:cs="Arial"/>
          <w:color w:val="000000" w:themeColor="text1"/>
          <w:sz w:val="24"/>
          <w:szCs w:val="24"/>
        </w:rPr>
        <w:t xml:space="preserve"> Support (AMLS).</w:t>
      </w:r>
    </w:p>
    <w:p w:rsidR="00702A79" w:rsidRDefault="00702A79" w:rsidP="00285BF2">
      <w:pPr>
        <w:pStyle w:val="Prrafodelista"/>
        <w:numPr>
          <w:ilvl w:val="0"/>
          <w:numId w:val="29"/>
        </w:numPr>
        <w:spacing w:after="160"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El personal </w:t>
      </w:r>
      <w:r w:rsidR="00E8157E" w:rsidRPr="000F3A10">
        <w:rPr>
          <w:rFonts w:ascii="Arial" w:hAnsi="Arial" w:cs="Arial"/>
          <w:color w:val="000000" w:themeColor="text1"/>
          <w:sz w:val="24"/>
          <w:szCs w:val="24"/>
        </w:rPr>
        <w:t xml:space="preserve">de atención </w:t>
      </w:r>
      <w:r w:rsidRPr="000F3A10">
        <w:rPr>
          <w:rFonts w:ascii="Arial" w:hAnsi="Arial" w:cs="Arial"/>
          <w:color w:val="000000" w:themeColor="text1"/>
          <w:sz w:val="24"/>
          <w:szCs w:val="24"/>
        </w:rPr>
        <w:t>prehospitalari</w:t>
      </w:r>
      <w:r w:rsidR="00E8157E" w:rsidRPr="000F3A10">
        <w:rPr>
          <w:rFonts w:ascii="Arial" w:hAnsi="Arial" w:cs="Arial"/>
          <w:color w:val="000000" w:themeColor="text1"/>
          <w:sz w:val="24"/>
          <w:szCs w:val="24"/>
        </w:rPr>
        <w:t>a</w:t>
      </w:r>
      <w:r w:rsidRPr="000F3A10">
        <w:rPr>
          <w:rFonts w:ascii="Arial" w:hAnsi="Arial" w:cs="Arial"/>
          <w:color w:val="000000" w:themeColor="text1"/>
          <w:sz w:val="24"/>
          <w:szCs w:val="24"/>
        </w:rPr>
        <w:t xml:space="preserve"> </w:t>
      </w:r>
      <w:r w:rsidR="00E8157E" w:rsidRPr="000F3A10">
        <w:rPr>
          <w:rFonts w:ascii="Arial" w:hAnsi="Arial" w:cs="Arial"/>
          <w:color w:val="000000" w:themeColor="text1"/>
          <w:sz w:val="24"/>
          <w:szCs w:val="24"/>
        </w:rPr>
        <w:t xml:space="preserve">debe </w:t>
      </w:r>
      <w:r w:rsidRPr="000F3A10">
        <w:rPr>
          <w:rFonts w:ascii="Arial" w:hAnsi="Arial" w:cs="Arial"/>
          <w:color w:val="000000" w:themeColor="text1"/>
          <w:sz w:val="24"/>
          <w:szCs w:val="24"/>
        </w:rPr>
        <w:t xml:space="preserve">afianzar </w:t>
      </w:r>
      <w:r w:rsidR="00E8157E" w:rsidRPr="000F3A10">
        <w:rPr>
          <w:rFonts w:ascii="Arial" w:hAnsi="Arial" w:cs="Arial"/>
          <w:color w:val="000000" w:themeColor="text1"/>
          <w:sz w:val="24"/>
          <w:szCs w:val="24"/>
        </w:rPr>
        <w:t xml:space="preserve">los </w:t>
      </w:r>
      <w:r w:rsidRPr="000F3A10">
        <w:rPr>
          <w:rFonts w:ascii="Arial" w:hAnsi="Arial" w:cs="Arial"/>
          <w:color w:val="000000" w:themeColor="text1"/>
          <w:sz w:val="24"/>
          <w:szCs w:val="24"/>
        </w:rPr>
        <w:t>conocimientos en el área de las emergencias de índole clínico</w:t>
      </w:r>
      <w:r w:rsidR="00E8157E" w:rsidRPr="000F3A10">
        <w:rPr>
          <w:rFonts w:ascii="Arial" w:hAnsi="Arial" w:cs="Arial"/>
          <w:color w:val="000000" w:themeColor="text1"/>
          <w:sz w:val="24"/>
          <w:szCs w:val="24"/>
        </w:rPr>
        <w:t xml:space="preserve"> con la finalidad de proveer una mejor atención a los usuarios del sistema medico de emergencias.</w:t>
      </w:r>
    </w:p>
    <w:p w:rsidR="00A2037E" w:rsidRDefault="00A2037E" w:rsidP="00A2037E">
      <w:pPr>
        <w:spacing w:after="160" w:line="480" w:lineRule="auto"/>
        <w:jc w:val="both"/>
        <w:rPr>
          <w:rFonts w:ascii="Arial" w:hAnsi="Arial" w:cs="Arial"/>
          <w:color w:val="000000" w:themeColor="text1"/>
          <w:sz w:val="24"/>
          <w:szCs w:val="24"/>
        </w:rPr>
      </w:pPr>
    </w:p>
    <w:p w:rsidR="00A2037E" w:rsidRDefault="00A2037E" w:rsidP="00A2037E">
      <w:pPr>
        <w:spacing w:after="160" w:line="480" w:lineRule="auto"/>
        <w:jc w:val="both"/>
        <w:rPr>
          <w:rFonts w:ascii="Arial" w:hAnsi="Arial" w:cs="Arial"/>
          <w:color w:val="000000" w:themeColor="text1"/>
          <w:sz w:val="24"/>
          <w:szCs w:val="24"/>
        </w:rPr>
      </w:pPr>
    </w:p>
    <w:p w:rsidR="00A2037E" w:rsidRPr="00A2037E" w:rsidRDefault="00A2037E" w:rsidP="00A2037E">
      <w:pPr>
        <w:spacing w:after="16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E5748">
        <w:rPr>
          <w:rFonts w:ascii="Arial" w:hAnsi="Arial" w:cs="Arial"/>
          <w:color w:val="000000" w:themeColor="text1"/>
          <w:sz w:val="24"/>
          <w:szCs w:val="24"/>
        </w:rPr>
        <w:t>7</w:t>
      </w:r>
      <w:r w:rsidR="0072630D">
        <w:rPr>
          <w:rFonts w:ascii="Arial" w:hAnsi="Arial" w:cs="Arial"/>
          <w:color w:val="000000" w:themeColor="text1"/>
          <w:sz w:val="24"/>
          <w:szCs w:val="24"/>
        </w:rPr>
        <w:t>7</w:t>
      </w:r>
    </w:p>
    <w:p w:rsidR="000E656E" w:rsidRPr="000F3A10" w:rsidRDefault="00FC1944" w:rsidP="00285BF2">
      <w:pPr>
        <w:pStyle w:val="Prrafodelista"/>
        <w:numPr>
          <w:ilvl w:val="0"/>
          <w:numId w:val="28"/>
        </w:numPr>
        <w:spacing w:after="160" w:line="480" w:lineRule="auto"/>
        <w:rPr>
          <w:rFonts w:ascii="Arial" w:hAnsi="Arial" w:cs="Arial"/>
          <w:color w:val="000000" w:themeColor="text1"/>
          <w:sz w:val="24"/>
          <w:szCs w:val="24"/>
        </w:rPr>
      </w:pPr>
      <w:r w:rsidRPr="000F3A10">
        <w:rPr>
          <w:rFonts w:ascii="Arial" w:hAnsi="Arial" w:cs="Arial"/>
          <w:color w:val="000000" w:themeColor="text1"/>
          <w:sz w:val="24"/>
          <w:szCs w:val="24"/>
        </w:rPr>
        <w:br w:type="page"/>
      </w:r>
    </w:p>
    <w:p w:rsidR="00C72517" w:rsidRPr="000F3A10" w:rsidRDefault="00C72517" w:rsidP="00024B5F">
      <w:pPr>
        <w:spacing w:line="480" w:lineRule="auto"/>
        <w:jc w:val="both"/>
        <w:rPr>
          <w:rFonts w:ascii="Arial" w:hAnsi="Arial" w:cs="Arial"/>
          <w:b/>
          <w:color w:val="000000" w:themeColor="text1"/>
          <w:sz w:val="24"/>
          <w:szCs w:val="24"/>
        </w:rPr>
        <w:sectPr w:rsidR="00C72517" w:rsidRPr="000F3A10" w:rsidSect="00B7361C">
          <w:pgSz w:w="12240" w:h="15840"/>
          <w:pgMar w:top="1418" w:right="1418" w:bottom="1418" w:left="1418" w:header="720" w:footer="720" w:gutter="0"/>
          <w:cols w:space="720"/>
          <w:docGrid w:linePitch="360"/>
        </w:sectPr>
      </w:pPr>
    </w:p>
    <w:p w:rsidR="00F71584" w:rsidRPr="000F3A10" w:rsidRDefault="000E656E" w:rsidP="00894669">
      <w:pPr>
        <w:pStyle w:val="Ttulo1"/>
        <w:rPr>
          <w:rFonts w:ascii="Arial" w:hAnsi="Arial"/>
        </w:rPr>
      </w:pPr>
      <w:bookmarkStart w:id="140" w:name="_Toc533056829"/>
      <w:r w:rsidRPr="000F3A10">
        <w:rPr>
          <w:rFonts w:ascii="Arial" w:hAnsi="Arial"/>
        </w:rPr>
        <w:t>Bibliografía</w:t>
      </w:r>
      <w:bookmarkStart w:id="141" w:name="_Hlk526773051"/>
      <w:bookmarkEnd w:id="140"/>
    </w:p>
    <w:bookmarkEnd w:id="141"/>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lang w:val="en-US"/>
        </w:rPr>
        <w:t xml:space="preserve">Adler B. Imaging in pediatric pulmonology, edited by R. H. Cleveland. </w:t>
      </w:r>
      <w:r w:rsidRPr="000F3A10">
        <w:rPr>
          <w:rFonts w:ascii="Arial" w:hAnsi="Arial" w:cs="Arial"/>
          <w:color w:val="000000" w:themeColor="text1"/>
          <w:sz w:val="24"/>
          <w:szCs w:val="24"/>
        </w:rPr>
        <w:t>Pediatr Radiol 2014; 44: 364-5.</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Albarrán Cázares, Jessica, Mendoza Márquez, José, &amp; Nevárez Borunda, Hugo Alejandro. (2012). Factores de riesgo para colecisto litiasis en pacientes jóvenes con un índice de masa corporal menor a 30. Cirujano general, 34(2), 121-124. Recuperado en 25 de septiembre de 2018, de </w:t>
      </w:r>
      <w:hyperlink r:id="rId23" w:history="1">
        <w:r w:rsidRPr="000F3A10">
          <w:rPr>
            <w:rStyle w:val="Hipervnculo"/>
            <w:rFonts w:ascii="Arial" w:hAnsi="Arial" w:cs="Arial"/>
            <w:sz w:val="24"/>
            <w:szCs w:val="24"/>
          </w:rPr>
          <w:t>http://www.scielo.org.mx/scielo.php?script=sci_arttext&amp;pid=S1405-00992012000200006&amp;lng=es&amp;tlng=es</w:t>
        </w:r>
      </w:hyperlink>
      <w:r w:rsidRPr="000F3A10">
        <w:rPr>
          <w:rFonts w:ascii="Arial" w:hAnsi="Arial" w:cs="Arial"/>
          <w:color w:val="000000" w:themeColor="text1"/>
          <w:sz w:val="24"/>
          <w:szCs w:val="24"/>
        </w:rPr>
        <w:t>.</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American Diabetes Association (2018). Hiperglucemia. Recuperado de http://www.diabetes.org/es/vivir-con-diabetes/tratamiento-y-cuidado/el-control-de-la-glucosa-en-la-sangre/hiperglucemia.html</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Arín, A., &amp; Iglesias, M.R. (2003). Enfermedad por reflujo gastroesofágico. Anales del Sistema Sanitario de Navarra, 26(2), 251-268. Recuperado en 25 de septiembre de 2018, de </w:t>
      </w:r>
      <w:hyperlink r:id="rId24" w:history="1">
        <w:r w:rsidRPr="000F3A10">
          <w:rPr>
            <w:rStyle w:val="Hipervnculo"/>
            <w:rFonts w:ascii="Arial" w:hAnsi="Arial" w:cs="Arial"/>
            <w:sz w:val="24"/>
            <w:szCs w:val="24"/>
          </w:rPr>
          <w:t>http://scielo.isciii.es/scielo.php?script=sci_arttext&amp;pid=S1137-66272003000300008&amp;lng=es&amp;tlng=es</w:t>
        </w:r>
      </w:hyperlink>
      <w:r w:rsidRPr="000F3A10">
        <w:rPr>
          <w:rFonts w:ascii="Arial" w:hAnsi="Arial" w:cs="Arial"/>
          <w:color w:val="000000" w:themeColor="text1"/>
          <w:sz w:val="24"/>
          <w:szCs w:val="24"/>
        </w:rPr>
        <w:t>.</w:t>
      </w:r>
    </w:p>
    <w:p w:rsidR="00BE195B"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Bantar, Carlos, Curcio, Daniel, Jasovich, Abel, Bagnulo, Homero, Arango, Álvaro, Bavestrello, Luis, Famiglietti, Angela, García, Patricia, Lopardo, Gustavo, Losanovscky, Miriam, Martínez, Ernesto, Pedreira, Walter, Piñeyro, Luis, Remolif, Christian, Rossi, Flavia, &amp; Varón, Fabio. (2010). </w:t>
      </w:r>
    </w:p>
    <w:p w:rsidR="00BE195B" w:rsidRDefault="00BE195B" w:rsidP="00BE195B">
      <w:pPr>
        <w:pStyle w:val="Prrafodelista"/>
        <w:spacing w:line="480" w:lineRule="auto"/>
        <w:jc w:val="both"/>
        <w:rPr>
          <w:rFonts w:ascii="Arial" w:hAnsi="Arial" w:cs="Arial"/>
          <w:color w:val="000000" w:themeColor="text1"/>
          <w:sz w:val="24"/>
          <w:szCs w:val="24"/>
        </w:rPr>
      </w:pPr>
    </w:p>
    <w:p w:rsidR="00BE195B" w:rsidRDefault="00BE195B" w:rsidP="00BE195B">
      <w:pPr>
        <w:pStyle w:val="Prrafodelista"/>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A44D9">
        <w:rPr>
          <w:rFonts w:ascii="Arial" w:hAnsi="Arial" w:cs="Arial"/>
          <w:color w:val="000000" w:themeColor="text1"/>
          <w:sz w:val="24"/>
          <w:szCs w:val="24"/>
        </w:rPr>
        <w:t>7</w:t>
      </w:r>
      <w:r w:rsidR="00A43F92">
        <w:rPr>
          <w:rFonts w:ascii="Arial" w:hAnsi="Arial" w:cs="Arial"/>
          <w:color w:val="000000" w:themeColor="text1"/>
          <w:sz w:val="24"/>
          <w:szCs w:val="24"/>
        </w:rPr>
        <w:t>8</w:t>
      </w:r>
    </w:p>
    <w:p w:rsidR="00BE195B" w:rsidRDefault="00BE195B" w:rsidP="00BE195B">
      <w:pPr>
        <w:pStyle w:val="Prrafodelista"/>
        <w:spacing w:line="480" w:lineRule="auto"/>
        <w:jc w:val="both"/>
        <w:rPr>
          <w:rFonts w:ascii="Arial" w:hAnsi="Arial" w:cs="Arial"/>
          <w:color w:val="000000" w:themeColor="text1"/>
          <w:sz w:val="24"/>
          <w:szCs w:val="24"/>
        </w:rPr>
      </w:pPr>
    </w:p>
    <w:p w:rsidR="00FF24B8" w:rsidRPr="000F3A10" w:rsidRDefault="00FF24B8" w:rsidP="00BE195B">
      <w:pPr>
        <w:pStyle w:val="Prrafodelista"/>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Neumonía aguda adquirida en la comunidad en adultos: Actualización de los lineamientos para el tratamiento antimicrobiano inicial basado en la evidencia local del Grupo de Trabajo de Sudamérica (ConsenSur II). Revista chilena de infectología, 27(Supl. 1), 9-38. </w:t>
      </w:r>
      <w:hyperlink r:id="rId25" w:history="1">
        <w:r w:rsidRPr="000F3A10">
          <w:rPr>
            <w:rStyle w:val="Hipervnculo"/>
            <w:rFonts w:ascii="Arial" w:hAnsi="Arial" w:cs="Arial"/>
            <w:sz w:val="24"/>
            <w:szCs w:val="24"/>
          </w:rPr>
          <w:t>https://dx.doi.org/10.4067/S0716-10182010000400002</w:t>
        </w:r>
      </w:hyperlink>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Baños Zamora, Milvia, Torres López, Dayamí, &amp; Suárez Ramos, </w:t>
      </w:r>
      <w:r w:rsidR="000F3A10" w:rsidRPr="000F3A10">
        <w:rPr>
          <w:rFonts w:ascii="Arial" w:hAnsi="Arial" w:cs="Arial"/>
          <w:color w:val="000000" w:themeColor="text1"/>
          <w:sz w:val="24"/>
          <w:szCs w:val="24"/>
        </w:rPr>
        <w:t>Ledis</w:t>
      </w:r>
      <w:r w:rsidRPr="000F3A10">
        <w:rPr>
          <w:rFonts w:ascii="Arial" w:hAnsi="Arial" w:cs="Arial"/>
          <w:color w:val="000000" w:themeColor="text1"/>
          <w:sz w:val="24"/>
          <w:szCs w:val="24"/>
        </w:rPr>
        <w:t xml:space="preserve">. (2007). PACIENTES CON ALTO RIESGO EN LA URGENCIA POR ASMA BRONQUIAL. Revista Archivo Médico de Camagüey, 11(2) Recuperado en 22 de septiembre de 2018, de </w:t>
      </w:r>
      <w:hyperlink r:id="rId26" w:history="1">
        <w:r w:rsidRPr="000F3A10">
          <w:rPr>
            <w:rStyle w:val="Hipervnculo"/>
            <w:rFonts w:ascii="Arial" w:hAnsi="Arial" w:cs="Arial"/>
            <w:sz w:val="24"/>
            <w:szCs w:val="24"/>
          </w:rPr>
          <w:t>http://scielo.sld.cu/scielo.php?script=sci_arttext&amp;pid=S1025-02552007000200007&amp;lng=es&amp;tlng=es</w:t>
        </w:r>
      </w:hyperlink>
      <w:r w:rsidRPr="000F3A10">
        <w:rPr>
          <w:rFonts w:ascii="Arial" w:hAnsi="Arial" w:cs="Arial"/>
          <w:color w:val="000000" w:themeColor="text1"/>
          <w:sz w:val="24"/>
          <w:szCs w:val="24"/>
        </w:rPr>
        <w:t>.</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Barberá JA, Peces-Barba G, Agustí AGN, Izquierdo JL, Monsó E, Montemayor T, et al. Guía para el diagnóstico y tratamiento de la enfermedad pulmonar obstructiva crónica. Arch Bronconeumol 2001; 37: 297-316.</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Cadme, J., Contreras, A., Ledesma, H. (2012). Factores de riesgo de hipoglicemia sintomática en pacientes con diabetes mellitus ingresados en el Hospital José Carrasco Arteaga, Cuenca 2012 [Tesis de grado]. Universidad de Cuenca, Ecuador.</w:t>
      </w:r>
    </w:p>
    <w:p w:rsidR="00BE195B"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Casamayor Callejas, Ernesto, Rodríguez Fernández, </w:t>
      </w:r>
      <w:r w:rsidR="000F3A10" w:rsidRPr="000F3A10">
        <w:rPr>
          <w:rFonts w:ascii="Arial" w:hAnsi="Arial" w:cs="Arial"/>
          <w:color w:val="000000" w:themeColor="text1"/>
          <w:sz w:val="24"/>
          <w:szCs w:val="24"/>
        </w:rPr>
        <w:t>Senén</w:t>
      </w:r>
      <w:r w:rsidRPr="000F3A10">
        <w:rPr>
          <w:rFonts w:ascii="Arial" w:hAnsi="Arial" w:cs="Arial"/>
          <w:color w:val="000000" w:themeColor="text1"/>
          <w:sz w:val="24"/>
          <w:szCs w:val="24"/>
        </w:rPr>
        <w:t xml:space="preserve">, &amp; </w:t>
      </w:r>
      <w:r w:rsidR="000F3A10" w:rsidRPr="000F3A10">
        <w:rPr>
          <w:rFonts w:ascii="Arial" w:hAnsi="Arial" w:cs="Arial"/>
          <w:color w:val="000000" w:themeColor="text1"/>
          <w:sz w:val="24"/>
          <w:szCs w:val="24"/>
        </w:rPr>
        <w:t>Goodrich</w:t>
      </w:r>
      <w:r w:rsidRPr="000F3A10">
        <w:rPr>
          <w:rFonts w:ascii="Arial" w:hAnsi="Arial" w:cs="Arial"/>
          <w:color w:val="000000" w:themeColor="text1"/>
          <w:sz w:val="24"/>
          <w:szCs w:val="24"/>
        </w:rPr>
        <w:t xml:space="preserve"> Lalán, José M. (2010). Sangrado digestivo alto: consideraciones actuales acerca de su diagnóstico y tratamiento.</w:t>
      </w:r>
    </w:p>
    <w:p w:rsidR="00BE195B" w:rsidRDefault="00BE195B" w:rsidP="00BE195B">
      <w:pPr>
        <w:spacing w:line="480" w:lineRule="auto"/>
        <w:jc w:val="both"/>
        <w:rPr>
          <w:rFonts w:ascii="Arial" w:hAnsi="Arial" w:cs="Arial"/>
          <w:color w:val="000000" w:themeColor="text1"/>
          <w:sz w:val="24"/>
          <w:szCs w:val="24"/>
        </w:rPr>
      </w:pPr>
    </w:p>
    <w:p w:rsidR="00BE195B" w:rsidRPr="00BE195B" w:rsidRDefault="00BE195B" w:rsidP="00BE195B">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087BB0">
        <w:rPr>
          <w:rFonts w:ascii="Arial" w:hAnsi="Arial" w:cs="Arial"/>
          <w:color w:val="000000" w:themeColor="text1"/>
          <w:sz w:val="24"/>
          <w:szCs w:val="24"/>
        </w:rPr>
        <w:t>7</w:t>
      </w:r>
      <w:r w:rsidR="001425A1">
        <w:rPr>
          <w:rFonts w:ascii="Arial" w:hAnsi="Arial" w:cs="Arial"/>
          <w:color w:val="000000" w:themeColor="text1"/>
          <w:sz w:val="24"/>
          <w:szCs w:val="24"/>
        </w:rPr>
        <w:t>9</w:t>
      </w:r>
    </w:p>
    <w:p w:rsidR="00FF24B8" w:rsidRDefault="00FF24B8" w:rsidP="00BE195B">
      <w:pPr>
        <w:pStyle w:val="Prrafodelista"/>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MEDISAN, 14(5) Recuperado en 25 de septiembre de 2018, de </w:t>
      </w:r>
      <w:hyperlink r:id="rId27" w:history="1">
        <w:r w:rsidRPr="000F3A10">
          <w:rPr>
            <w:rStyle w:val="Hipervnculo"/>
            <w:rFonts w:ascii="Arial" w:hAnsi="Arial" w:cs="Arial"/>
            <w:sz w:val="24"/>
            <w:szCs w:val="24"/>
          </w:rPr>
          <w:t>http://scielo.sld.cu/scielo.php?script=sci_arttext&amp;pid=S1029-30192010000500002&amp;lng=es&amp;tlng=es</w:t>
        </w:r>
      </w:hyperlink>
      <w:r w:rsidRPr="000F3A10">
        <w:rPr>
          <w:rFonts w:ascii="Arial" w:hAnsi="Arial" w:cs="Arial"/>
          <w:color w:val="000000" w:themeColor="text1"/>
          <w:sz w:val="24"/>
          <w:szCs w:val="24"/>
        </w:rPr>
        <w:t>.</w:t>
      </w:r>
    </w:p>
    <w:p w:rsidR="00BE195B" w:rsidRPr="00BE195B" w:rsidRDefault="00BE195B" w:rsidP="00BE195B">
      <w:pPr>
        <w:spacing w:line="480" w:lineRule="auto"/>
        <w:ind w:left="360"/>
        <w:jc w:val="both"/>
        <w:rPr>
          <w:rFonts w:ascii="Arial" w:hAnsi="Arial" w:cs="Arial"/>
          <w:color w:val="000000" w:themeColor="text1"/>
          <w:sz w:val="24"/>
          <w:szCs w:val="24"/>
        </w:rPr>
      </w:pPr>
    </w:p>
    <w:p w:rsidR="008F3EA3" w:rsidRPr="000F3A10" w:rsidRDefault="008F3EA3" w:rsidP="008F3EA3">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Castillo, K. (2017). Epidemiologia de la respuesta prehospitalaria del Sistema Único de Manejo de Emergencias en el sitio de lanzamiento de Dolega durante los años 2015 y 2016[Tesis de grado]. Universidad Autónoma de Chiriquí, Panamá.</w:t>
      </w:r>
    </w:p>
    <w:p w:rsidR="00FF24B8" w:rsidRPr="00680E81" w:rsidRDefault="00FF24B8" w:rsidP="00285BF2">
      <w:pPr>
        <w:pStyle w:val="Prrafodelista"/>
        <w:numPr>
          <w:ilvl w:val="0"/>
          <w:numId w:val="16"/>
        </w:numPr>
        <w:spacing w:line="480" w:lineRule="auto"/>
        <w:jc w:val="both"/>
        <w:rPr>
          <w:rFonts w:ascii="Arial" w:hAnsi="Arial" w:cs="Arial"/>
          <w:color w:val="000000" w:themeColor="text1"/>
          <w:sz w:val="24"/>
          <w:szCs w:val="24"/>
          <w:lang w:val="en-US"/>
        </w:rPr>
      </w:pPr>
      <w:r w:rsidRPr="000F3A10">
        <w:rPr>
          <w:rFonts w:ascii="Arial" w:hAnsi="Arial" w:cs="Arial"/>
          <w:color w:val="000000" w:themeColor="text1"/>
          <w:sz w:val="24"/>
          <w:szCs w:val="24"/>
        </w:rPr>
        <w:t xml:space="preserve">Chacón-Chaves, Ronald A., Sibaja-Campos, Mario, Dávila-Haas, Juan A., Gutiérrez-Pimentel, Rodolfo, Gutiérrez-Sanabria, Alexis, Rocha-Contreras, Betty, &amp; Sánchez-Romero, Gabriela. (2003). Enfermedad Pulmonar Obstructiva Crónica (EPOC). Acta Médica Costarricense, 45(Suppl. 1), 23-28. </w:t>
      </w:r>
      <w:r w:rsidRPr="00680E81">
        <w:rPr>
          <w:rFonts w:ascii="Arial" w:hAnsi="Arial" w:cs="Arial"/>
          <w:color w:val="000000" w:themeColor="text1"/>
          <w:sz w:val="24"/>
          <w:szCs w:val="24"/>
          <w:lang w:val="en-US"/>
        </w:rPr>
        <w:t xml:space="preserve">Retrieved September 22, 2018, from </w:t>
      </w:r>
      <w:hyperlink r:id="rId28" w:history="1">
        <w:r w:rsidRPr="00680E81">
          <w:rPr>
            <w:rStyle w:val="Hipervnculo"/>
            <w:rFonts w:ascii="Arial" w:hAnsi="Arial" w:cs="Arial"/>
            <w:sz w:val="24"/>
            <w:szCs w:val="24"/>
            <w:lang w:val="en-US"/>
          </w:rPr>
          <w:t>http://www.scielo.sa.cr/scielo.php?script=sci_arttext&amp;pid=S0001-60022003000500003&amp;lng=en&amp;tlng=es</w:t>
        </w:r>
      </w:hyperlink>
    </w:p>
    <w:p w:rsidR="00FF24B8"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lang w:val="en-US"/>
        </w:rPr>
        <w:t>Christensen, E. F., Larsen, T. M., Jensen, F. B., Bendtsen, M. D., Hansen, P. A., Johnsen, S. P., &amp; Christiansen, C. F. (2016). Diagnosis and mortality in prehospital emergency patients transported to hospital: a population-based and registry-based cohort study. </w:t>
      </w:r>
      <w:r w:rsidRPr="000F3A10">
        <w:rPr>
          <w:rFonts w:ascii="Arial" w:hAnsi="Arial" w:cs="Arial"/>
          <w:i/>
          <w:iCs/>
          <w:color w:val="000000" w:themeColor="text1"/>
          <w:sz w:val="24"/>
          <w:szCs w:val="24"/>
        </w:rPr>
        <w:t>BMJ open</w:t>
      </w:r>
      <w:r w:rsidRPr="000F3A10">
        <w:rPr>
          <w:rFonts w:ascii="Arial" w:hAnsi="Arial" w:cs="Arial"/>
          <w:color w:val="000000" w:themeColor="text1"/>
          <w:sz w:val="24"/>
          <w:szCs w:val="24"/>
        </w:rPr>
        <w:t>, </w:t>
      </w:r>
      <w:r w:rsidRPr="000F3A10">
        <w:rPr>
          <w:rFonts w:ascii="Arial" w:hAnsi="Arial" w:cs="Arial"/>
          <w:i/>
          <w:iCs/>
          <w:color w:val="000000" w:themeColor="text1"/>
          <w:sz w:val="24"/>
          <w:szCs w:val="24"/>
        </w:rPr>
        <w:t>6</w:t>
      </w:r>
      <w:r w:rsidRPr="000F3A10">
        <w:rPr>
          <w:rFonts w:ascii="Arial" w:hAnsi="Arial" w:cs="Arial"/>
          <w:color w:val="000000" w:themeColor="text1"/>
          <w:sz w:val="24"/>
          <w:szCs w:val="24"/>
        </w:rPr>
        <w:t>(7), e011558. doi:10.1136/bmjopen-2016-011558</w:t>
      </w:r>
    </w:p>
    <w:p w:rsidR="00BE195B" w:rsidRDefault="00BE195B" w:rsidP="00BE195B">
      <w:pPr>
        <w:pStyle w:val="Prrafodelista"/>
        <w:spacing w:line="480" w:lineRule="auto"/>
        <w:jc w:val="both"/>
        <w:rPr>
          <w:rFonts w:ascii="Arial" w:hAnsi="Arial" w:cs="Arial"/>
          <w:color w:val="000000" w:themeColor="text1"/>
          <w:sz w:val="24"/>
          <w:szCs w:val="24"/>
        </w:rPr>
      </w:pPr>
    </w:p>
    <w:p w:rsidR="00BE195B" w:rsidRDefault="00BE195B" w:rsidP="00BE195B">
      <w:pPr>
        <w:pStyle w:val="Prrafodelista"/>
        <w:spacing w:line="480" w:lineRule="auto"/>
        <w:jc w:val="both"/>
        <w:rPr>
          <w:rFonts w:ascii="Arial" w:hAnsi="Arial" w:cs="Arial"/>
          <w:color w:val="000000" w:themeColor="text1"/>
          <w:sz w:val="24"/>
          <w:szCs w:val="24"/>
        </w:rPr>
      </w:pPr>
    </w:p>
    <w:p w:rsidR="00BE195B" w:rsidRPr="000F3A10" w:rsidRDefault="00BE195B" w:rsidP="00BE195B">
      <w:pPr>
        <w:pStyle w:val="Prrafodelista"/>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0506F5">
        <w:rPr>
          <w:rFonts w:ascii="Arial" w:hAnsi="Arial" w:cs="Arial"/>
          <w:color w:val="000000" w:themeColor="text1"/>
          <w:sz w:val="24"/>
          <w:szCs w:val="24"/>
        </w:rPr>
        <w:t>80</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lang w:val="en-US"/>
        </w:rPr>
      </w:pPr>
      <w:r w:rsidRPr="000F3A10">
        <w:rPr>
          <w:rFonts w:ascii="Arial" w:hAnsi="Arial" w:cs="Arial"/>
          <w:color w:val="000000" w:themeColor="text1"/>
          <w:sz w:val="24"/>
          <w:szCs w:val="24"/>
          <w:lang w:val="en-US"/>
        </w:rPr>
        <w:t>Linda Ross, Paul Andrew Jennings, Karen Smith &amp; Brett Williams (2017) Paramedic Attendance to Older Patients in Australia, and the Prevalence and Implications of Psychosocial Issues, Prehospital Emergency Care, 21:1, 32-38, DOI: 10.1080/10903127.2016.1204037</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Lopardo, Gustavo, Basombrío, Adriana, Clara, Liliana, Desse, Javier, De Vedia, Lautaro, Di Libero, Eugenia, Gañete, Marcelo, López Furst, María José, Mykietiuk, Analía, Nemirovsky, Corina, Osuna, Carolina, Pensotti, Claudia, &amp; Scapellato, Pablo. (2015). Neumonía adquirida de la comunidad en adultos: Recomendaciones sobre su atención. Medicina (Buenos Aires), 75(4), 245-257. Recuperado en 25 de septiembre de 2018, de </w:t>
      </w:r>
      <w:hyperlink r:id="rId29" w:history="1">
        <w:r w:rsidRPr="000F3A10">
          <w:rPr>
            <w:rStyle w:val="Hipervnculo"/>
            <w:rFonts w:ascii="Arial" w:hAnsi="Arial" w:cs="Arial"/>
            <w:sz w:val="24"/>
            <w:szCs w:val="24"/>
          </w:rPr>
          <w:t>http://www.scielo.org.ar/scielo.php?script=sci_arttext&amp;pid=S0025-76802015000400011&amp;lng=es&amp;tlng=es</w:t>
        </w:r>
      </w:hyperlink>
      <w:r w:rsidRPr="000F3A10">
        <w:rPr>
          <w:rFonts w:ascii="Arial" w:hAnsi="Arial" w:cs="Arial"/>
          <w:color w:val="000000" w:themeColor="text1"/>
          <w:sz w:val="24"/>
          <w:szCs w:val="24"/>
        </w:rPr>
        <w:t>.</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lang w:val="en-US"/>
        </w:rPr>
        <w:t xml:space="preserve">López AD, Mathers CD, Ezzati M, Jamison DT, Murray CJ. Global and regional burden of disease and risk factors, 2001: systematic analysis of population health data. </w:t>
      </w:r>
      <w:r w:rsidRPr="000F3A10">
        <w:rPr>
          <w:rFonts w:ascii="Arial" w:hAnsi="Arial" w:cs="Arial"/>
          <w:color w:val="000000" w:themeColor="text1"/>
          <w:sz w:val="24"/>
          <w:szCs w:val="24"/>
        </w:rPr>
        <w:t>Lancet. 2006; 367: 1747-57.</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María Teresa Ortega Maján, María José Rabanaque Hernández, Diego Júdez Legaristi, María Isabel Cano del Pozo, José María Abad Díez, Javier Moliner Lahoz. (2007) Perfil de los usuarios y motivos de demanda del Servicio de Urgencias extrahospitalario 061. Emergencias 20: 27-34.</w:t>
      </w:r>
    </w:p>
    <w:p w:rsidR="00BE195B"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Méndez Ortiz, Arturo. (2006). Fisiopatología de la insuficiencia cardíaca. Archivos de cardiología de México, 76(Supl. 2), 182-187. </w:t>
      </w:r>
    </w:p>
    <w:p w:rsidR="00BE195B" w:rsidRPr="00BE195B" w:rsidRDefault="00BE195B" w:rsidP="00BE195B">
      <w:pPr>
        <w:spacing w:line="480" w:lineRule="auto"/>
        <w:jc w:val="right"/>
        <w:rPr>
          <w:rFonts w:ascii="Arial" w:hAnsi="Arial" w:cs="Arial"/>
          <w:color w:val="000000" w:themeColor="text1"/>
          <w:sz w:val="24"/>
          <w:szCs w:val="24"/>
        </w:rPr>
      </w:pPr>
      <w:r>
        <w:rPr>
          <w:rFonts w:ascii="Arial" w:hAnsi="Arial" w:cs="Arial"/>
          <w:color w:val="000000" w:themeColor="text1"/>
          <w:sz w:val="24"/>
          <w:szCs w:val="24"/>
        </w:rPr>
        <w:t xml:space="preserve">                                                                                                                                             8</w:t>
      </w:r>
      <w:r w:rsidR="00E60E48">
        <w:rPr>
          <w:rFonts w:ascii="Arial" w:hAnsi="Arial" w:cs="Arial"/>
          <w:color w:val="000000" w:themeColor="text1"/>
          <w:sz w:val="24"/>
          <w:szCs w:val="24"/>
        </w:rPr>
        <w:t>1</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Recuperado en 25 de septiembre de 2018 de </w:t>
      </w:r>
      <w:hyperlink r:id="rId30" w:history="1">
        <w:r w:rsidRPr="000F3A10">
          <w:rPr>
            <w:rStyle w:val="Hipervnculo"/>
            <w:rFonts w:ascii="Arial" w:hAnsi="Arial" w:cs="Arial"/>
            <w:sz w:val="24"/>
            <w:szCs w:val="24"/>
          </w:rPr>
          <w:t>http://www.scielo.org.mx/scielo.php?script=sci_arttext&amp;pid=S1405-99402006000600025&amp;lng=es&amp;tlng=es</w:t>
        </w:r>
      </w:hyperlink>
      <w:r w:rsidRPr="000F3A10">
        <w:rPr>
          <w:rFonts w:ascii="Arial" w:hAnsi="Arial" w:cs="Arial"/>
          <w:color w:val="000000" w:themeColor="text1"/>
          <w:sz w:val="24"/>
          <w:szCs w:val="24"/>
        </w:rPr>
        <w:t>.</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Moreira, V., &amp; Ramos Zabala, F. (2005). Litiasis biliar. Revista Española de Enfermedades Digestivas, 97(10), 752. Recuperado en 25 de septiembre de 2018, de </w:t>
      </w:r>
      <w:hyperlink r:id="rId31" w:history="1">
        <w:r w:rsidRPr="000F3A10">
          <w:rPr>
            <w:rStyle w:val="Hipervnculo"/>
            <w:rFonts w:ascii="Arial" w:hAnsi="Arial" w:cs="Arial"/>
            <w:sz w:val="24"/>
            <w:szCs w:val="24"/>
          </w:rPr>
          <w:t>http://scielo.isciii.es/scielo.php?script=sci_arttext&amp;pid=S1130-01082005001000009&amp;lng=es&amp;tlng=es</w:t>
        </w:r>
      </w:hyperlink>
      <w:r w:rsidRPr="000F3A10">
        <w:rPr>
          <w:rFonts w:ascii="Arial" w:hAnsi="Arial" w:cs="Arial"/>
          <w:color w:val="000000" w:themeColor="text1"/>
          <w:sz w:val="24"/>
          <w:szCs w:val="24"/>
        </w:rPr>
        <w:t>.</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Morera Negre, Marta María, &amp; Rodríguez López, Medardo. (2014). Dispepsia funcional: caracterización clínico-epidemiológica y endoscópica. Revista de Ciencias Médicas de Pinar del Río, 18(5), 733-742. Recuperado en 25 de septiembre de 2018, de </w:t>
      </w:r>
      <w:hyperlink r:id="rId32" w:history="1">
        <w:r w:rsidRPr="000F3A10">
          <w:rPr>
            <w:rStyle w:val="Hipervnculo"/>
            <w:rFonts w:ascii="Arial" w:hAnsi="Arial" w:cs="Arial"/>
            <w:sz w:val="24"/>
            <w:szCs w:val="24"/>
          </w:rPr>
          <w:t>http://scielo.sld.cu/scielo.php?script=sci_arttext&amp;pid=S1561-31942014000500003&amp;lng=es&amp;tlng=es</w:t>
        </w:r>
      </w:hyperlink>
      <w:r w:rsidRPr="000F3A10">
        <w:rPr>
          <w:rFonts w:ascii="Arial" w:hAnsi="Arial" w:cs="Arial"/>
          <w:color w:val="000000" w:themeColor="text1"/>
          <w:sz w:val="24"/>
          <w:szCs w:val="24"/>
        </w:rPr>
        <w:t>.</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NAEMT (Ed.). (2014). AMLS. Soporte vital avanzado basado en la valoración del paciente. Barcelona, España: Elsevier</w:t>
      </w:r>
      <w:r w:rsidRPr="000F3A10">
        <w:rPr>
          <w:rFonts w:ascii="Arial" w:hAnsi="Arial" w:cs="Arial"/>
        </w:rPr>
        <w:t xml:space="preserve"> </w:t>
      </w:r>
      <w:r w:rsidRPr="000F3A10">
        <w:rPr>
          <w:rFonts w:ascii="Arial" w:hAnsi="Arial" w:cs="Arial"/>
          <w:color w:val="000000" w:themeColor="text1"/>
          <w:sz w:val="24"/>
          <w:szCs w:val="24"/>
        </w:rPr>
        <w:t>Health Sciences Spain.</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lang w:val="en-US"/>
        </w:rPr>
        <w:t xml:space="preserve">National Institute of Neurological Disorders and Stroke (2018). </w:t>
      </w:r>
      <w:r w:rsidRPr="000F3A10">
        <w:rPr>
          <w:rFonts w:ascii="Arial" w:hAnsi="Arial" w:cs="Arial"/>
          <w:color w:val="000000" w:themeColor="text1"/>
          <w:sz w:val="24"/>
          <w:szCs w:val="24"/>
        </w:rPr>
        <w:t xml:space="preserve">Focus On Epilepsy Research. Recuperado de </w:t>
      </w:r>
      <w:hyperlink r:id="rId33" w:history="1">
        <w:r w:rsidRPr="000F3A10">
          <w:rPr>
            <w:rStyle w:val="Hipervnculo"/>
            <w:rFonts w:ascii="Arial" w:hAnsi="Arial" w:cs="Arial"/>
            <w:sz w:val="24"/>
            <w:szCs w:val="24"/>
          </w:rPr>
          <w:t>https://www.ninds.nih.gov/Current-Research/Focus-Disorders/Epilepsy</w:t>
        </w:r>
      </w:hyperlink>
    </w:p>
    <w:p w:rsidR="00FF24B8" w:rsidRPr="00BE195B" w:rsidRDefault="00FF24B8" w:rsidP="00285BF2">
      <w:pPr>
        <w:pStyle w:val="Prrafodelista"/>
        <w:numPr>
          <w:ilvl w:val="0"/>
          <w:numId w:val="16"/>
        </w:numPr>
        <w:spacing w:line="480" w:lineRule="auto"/>
        <w:jc w:val="both"/>
        <w:rPr>
          <w:rStyle w:val="Hipervnculo"/>
          <w:rFonts w:ascii="Arial" w:hAnsi="Arial" w:cs="Arial"/>
          <w:color w:val="000000" w:themeColor="text1"/>
          <w:sz w:val="24"/>
          <w:szCs w:val="24"/>
          <w:u w:val="none"/>
        </w:rPr>
      </w:pPr>
      <w:r w:rsidRPr="000F3A10">
        <w:rPr>
          <w:rFonts w:ascii="Arial" w:hAnsi="Arial" w:cs="Arial"/>
          <w:color w:val="000000" w:themeColor="text1"/>
          <w:sz w:val="24"/>
          <w:szCs w:val="24"/>
          <w:lang w:val="en-US"/>
        </w:rPr>
        <w:t xml:space="preserve">National Institute of Neurological Disorders and Stroke (2018). </w:t>
      </w:r>
      <w:r w:rsidRPr="000F3A10">
        <w:rPr>
          <w:rFonts w:ascii="Arial" w:hAnsi="Arial" w:cs="Arial"/>
          <w:color w:val="000000" w:themeColor="text1"/>
          <w:sz w:val="24"/>
          <w:szCs w:val="24"/>
        </w:rPr>
        <w:t xml:space="preserve">Focus On Epilepsy Research. Recuperado de </w:t>
      </w:r>
      <w:hyperlink r:id="rId34" w:history="1">
        <w:r w:rsidRPr="000F3A10">
          <w:rPr>
            <w:rStyle w:val="Hipervnculo"/>
            <w:rFonts w:ascii="Arial" w:hAnsi="Arial" w:cs="Arial"/>
            <w:sz w:val="24"/>
            <w:szCs w:val="24"/>
          </w:rPr>
          <w:t>https://www.ninds.nih.gov/Current-Research/Focus-Disorders/Parkinsons-Disease</w:t>
        </w:r>
      </w:hyperlink>
      <w:r w:rsidR="00BE195B">
        <w:rPr>
          <w:rStyle w:val="Hipervnculo"/>
          <w:rFonts w:ascii="Arial" w:hAnsi="Arial" w:cs="Arial"/>
          <w:sz w:val="24"/>
          <w:szCs w:val="24"/>
        </w:rPr>
        <w:t>.</w:t>
      </w:r>
    </w:p>
    <w:p w:rsidR="00BE195B" w:rsidRDefault="00BE195B" w:rsidP="00BE195B">
      <w:pPr>
        <w:pStyle w:val="Prrafodelista"/>
        <w:spacing w:line="480" w:lineRule="auto"/>
        <w:jc w:val="both"/>
        <w:rPr>
          <w:rStyle w:val="Hipervnculo"/>
          <w:rFonts w:ascii="Arial" w:hAnsi="Arial" w:cs="Arial"/>
          <w:sz w:val="24"/>
          <w:szCs w:val="24"/>
        </w:rPr>
      </w:pPr>
    </w:p>
    <w:p w:rsidR="00BE195B" w:rsidRPr="00BE195B" w:rsidRDefault="00BE195B" w:rsidP="00BE195B">
      <w:pPr>
        <w:pStyle w:val="Prrafodelista"/>
        <w:spacing w:line="480" w:lineRule="auto"/>
        <w:jc w:val="both"/>
        <w:rPr>
          <w:rStyle w:val="Hipervnculo"/>
          <w:rFonts w:ascii="Arial" w:hAnsi="Arial" w:cs="Arial"/>
          <w:color w:val="auto"/>
          <w:sz w:val="24"/>
          <w:szCs w:val="24"/>
        </w:rPr>
      </w:pPr>
      <w:r w:rsidRPr="00BE195B">
        <w:rPr>
          <w:rStyle w:val="Hipervnculo"/>
          <w:rFonts w:ascii="Arial" w:hAnsi="Arial" w:cs="Arial"/>
          <w:color w:val="auto"/>
          <w:sz w:val="24"/>
          <w:szCs w:val="24"/>
        </w:rPr>
        <w:t xml:space="preserve">                                                                                                                           </w:t>
      </w:r>
      <w:r>
        <w:rPr>
          <w:rStyle w:val="Hipervnculo"/>
          <w:rFonts w:ascii="Arial" w:hAnsi="Arial" w:cs="Arial"/>
          <w:color w:val="auto"/>
          <w:sz w:val="24"/>
          <w:szCs w:val="24"/>
        </w:rPr>
        <w:t>8</w:t>
      </w:r>
      <w:r w:rsidR="008473CC">
        <w:rPr>
          <w:rStyle w:val="Hipervnculo"/>
          <w:rFonts w:ascii="Arial" w:hAnsi="Arial" w:cs="Arial"/>
          <w:color w:val="auto"/>
          <w:sz w:val="24"/>
          <w:szCs w:val="24"/>
        </w:rPr>
        <w:t>2</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Negrín Expósito, José E, Cordiés Jackson, Lillian, Roselló Silva, Nelson, Sánchez Ruiz, Julieta, &amp; Negrín Villavicencio, José A. (2001). Insuficiencia cardíaca crónica. Revista Cubana de Medicina, 40(3), 195-211. Recuperado en 25 de septiembre de 2018, de </w:t>
      </w:r>
      <w:hyperlink r:id="rId35" w:history="1">
        <w:r w:rsidRPr="000F3A10">
          <w:rPr>
            <w:rStyle w:val="Hipervnculo"/>
            <w:rFonts w:ascii="Arial" w:hAnsi="Arial" w:cs="Arial"/>
            <w:sz w:val="24"/>
            <w:szCs w:val="24"/>
          </w:rPr>
          <w:t>http://scielo.sld.cu/scielo.php?script=sci_arttext&amp;pid=S0034-75232001000300007&amp;lng=es&amp;tlng=es</w:t>
        </w:r>
      </w:hyperlink>
      <w:r w:rsidRPr="000F3A10">
        <w:rPr>
          <w:rFonts w:ascii="Arial" w:hAnsi="Arial" w:cs="Arial"/>
          <w:color w:val="000000" w:themeColor="text1"/>
          <w:sz w:val="24"/>
          <w:szCs w:val="24"/>
        </w:rPr>
        <w:t>.</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Organización Mundial de la Salud (2018). Enfermedades Respiratorias Crónicas. Recuperado de  </w:t>
      </w:r>
      <w:hyperlink r:id="rId36" w:history="1">
        <w:r w:rsidRPr="000F3A10">
          <w:rPr>
            <w:rStyle w:val="Hipervnculo"/>
            <w:rFonts w:ascii="Arial" w:hAnsi="Arial" w:cs="Arial"/>
            <w:sz w:val="24"/>
            <w:szCs w:val="24"/>
          </w:rPr>
          <w:t>http://www.who.int/respiratory/asthma/es/</w:t>
        </w:r>
      </w:hyperlink>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Pérez Pérez, Roidel, Fajardo Pérez, Mario, López Martínez, Alexis, Orlandi González, Neraldo, &amp; Nolasco Cruzata, Israel. (2003). Migraña: un reto para el médico general integral. Revista Cubana de Medicina General Integral, 19(1) Recuperado en 21 de septiembre de 2018, de </w:t>
      </w:r>
      <w:hyperlink r:id="rId37" w:history="1">
        <w:r w:rsidRPr="000F3A10">
          <w:rPr>
            <w:rStyle w:val="Hipervnculo"/>
            <w:rFonts w:ascii="Arial" w:hAnsi="Arial" w:cs="Arial"/>
            <w:sz w:val="24"/>
            <w:szCs w:val="24"/>
          </w:rPr>
          <w:t>http://scielo.sld.cu/scielo.php?script=sci_arttext&amp;pid=S0864-21252003000100013&amp;lng=es&amp;tlng</w:t>
        </w:r>
      </w:hyperlink>
      <w:r w:rsidRPr="000F3A10">
        <w:rPr>
          <w:rFonts w:ascii="Arial" w:hAnsi="Arial" w:cs="Arial"/>
          <w:color w:val="000000" w:themeColor="text1"/>
          <w:sz w:val="24"/>
          <w:szCs w:val="24"/>
        </w:rPr>
        <w:t>=</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Ponce García, Isabel. (2011). Crisis Hipertensivas. Revista Clínica de Medicina de Familia, 4(1), 88-89. Recuperado en 25 de septiembre de 2018, de </w:t>
      </w:r>
      <w:hyperlink r:id="rId38" w:history="1">
        <w:r w:rsidRPr="000F3A10">
          <w:rPr>
            <w:rStyle w:val="Hipervnculo"/>
            <w:rFonts w:ascii="Arial" w:hAnsi="Arial" w:cs="Arial"/>
            <w:sz w:val="24"/>
            <w:szCs w:val="24"/>
          </w:rPr>
          <w:t>http://scielo.isciii.es/scielo.php?script=sci_arttext&amp;pid=S1699-695X2011000100015&amp;lng=es&amp;tlng=es</w:t>
        </w:r>
      </w:hyperlink>
      <w:r w:rsidRPr="000F3A10">
        <w:rPr>
          <w:rFonts w:ascii="Arial" w:hAnsi="Arial" w:cs="Arial"/>
          <w:color w:val="000000" w:themeColor="text1"/>
          <w:sz w:val="24"/>
          <w:szCs w:val="24"/>
        </w:rPr>
        <w:t>.</w:t>
      </w:r>
    </w:p>
    <w:p w:rsidR="00FF24B8"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Quintana Marques, </w:t>
      </w:r>
      <w:r w:rsidR="000F3A10" w:rsidRPr="000F3A10">
        <w:rPr>
          <w:rFonts w:ascii="Arial" w:hAnsi="Arial" w:cs="Arial"/>
          <w:color w:val="000000" w:themeColor="text1"/>
          <w:sz w:val="24"/>
          <w:szCs w:val="24"/>
        </w:rPr>
        <w:t>Griselda</w:t>
      </w:r>
      <w:r w:rsidRPr="000F3A10">
        <w:rPr>
          <w:rFonts w:ascii="Arial" w:hAnsi="Arial" w:cs="Arial"/>
          <w:color w:val="000000" w:themeColor="text1"/>
          <w:sz w:val="24"/>
          <w:szCs w:val="24"/>
        </w:rPr>
        <w:t xml:space="preserve">. (2007). Demandas de los usuarios a un servicio de emergencia y la recepción por el sistema de salud. </w:t>
      </w:r>
      <w:r w:rsidR="000F3A10" w:rsidRPr="000F3A10">
        <w:rPr>
          <w:rFonts w:ascii="Arial" w:hAnsi="Arial" w:cs="Arial"/>
          <w:color w:val="000000" w:themeColor="text1"/>
          <w:sz w:val="24"/>
          <w:szCs w:val="24"/>
        </w:rPr>
        <w:t>Rev.</w:t>
      </w:r>
      <w:r w:rsidRPr="000F3A10">
        <w:rPr>
          <w:rFonts w:ascii="Arial" w:hAnsi="Arial" w:cs="Arial"/>
          <w:color w:val="000000" w:themeColor="text1"/>
          <w:sz w:val="24"/>
          <w:szCs w:val="24"/>
        </w:rPr>
        <w:t xml:space="preserve"> Latino-am Enfermagem, 15(1).  Recuperado de </w:t>
      </w:r>
      <w:hyperlink r:id="rId39" w:history="1">
        <w:r w:rsidR="00BE195B" w:rsidRPr="00666846">
          <w:rPr>
            <w:rStyle w:val="Hipervnculo"/>
            <w:rFonts w:ascii="Arial" w:hAnsi="Arial" w:cs="Arial"/>
            <w:sz w:val="24"/>
            <w:szCs w:val="24"/>
          </w:rPr>
          <w:t>http://www.scielo.br/pdf/rlae/v15n1/es_v15n1a03.pdf</w:t>
        </w:r>
      </w:hyperlink>
    </w:p>
    <w:p w:rsidR="00BE195B" w:rsidRDefault="00BE195B" w:rsidP="00BE195B">
      <w:pPr>
        <w:spacing w:line="480" w:lineRule="auto"/>
        <w:jc w:val="both"/>
        <w:rPr>
          <w:rFonts w:ascii="Arial" w:hAnsi="Arial" w:cs="Arial"/>
          <w:color w:val="000000" w:themeColor="text1"/>
          <w:sz w:val="24"/>
          <w:szCs w:val="24"/>
        </w:rPr>
      </w:pPr>
    </w:p>
    <w:p w:rsidR="00BE195B" w:rsidRPr="00BE195B" w:rsidRDefault="00BE195B" w:rsidP="00BE195B">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03160F">
        <w:rPr>
          <w:rFonts w:ascii="Arial" w:hAnsi="Arial" w:cs="Arial"/>
          <w:color w:val="000000" w:themeColor="text1"/>
          <w:sz w:val="24"/>
          <w:szCs w:val="24"/>
        </w:rPr>
        <w:t>8</w:t>
      </w:r>
      <w:r w:rsidR="00DC7B2D">
        <w:rPr>
          <w:rFonts w:ascii="Arial" w:hAnsi="Arial" w:cs="Arial"/>
          <w:color w:val="000000" w:themeColor="text1"/>
          <w:sz w:val="24"/>
          <w:szCs w:val="24"/>
        </w:rPr>
        <w:t>3</w:t>
      </w:r>
    </w:p>
    <w:p w:rsidR="00BE195B" w:rsidRPr="00BE195B" w:rsidRDefault="00BE195B" w:rsidP="00BE195B">
      <w:pPr>
        <w:spacing w:line="480" w:lineRule="auto"/>
        <w:jc w:val="both"/>
        <w:rPr>
          <w:rFonts w:ascii="Arial" w:hAnsi="Arial" w:cs="Arial"/>
          <w:color w:val="000000" w:themeColor="text1"/>
          <w:sz w:val="24"/>
          <w:szCs w:val="24"/>
        </w:rPr>
      </w:pPr>
    </w:p>
    <w:p w:rsidR="00BE195B" w:rsidRPr="00BE195B" w:rsidRDefault="00FF24B8" w:rsidP="00BE195B">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Río-Navarro, Blanca Estela del, Hidalgo-Castro, Emilia María, &amp; Sienra-Monge, Juan José Luis. (2009). Asma.</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Boletín médico del Hospital Infantil de México, 66(1), 3-33. Recuperado en 22 de septiembre de 2018, de </w:t>
      </w:r>
      <w:hyperlink r:id="rId40" w:history="1">
        <w:r w:rsidRPr="000F3A10">
          <w:rPr>
            <w:rStyle w:val="Hipervnculo"/>
            <w:rFonts w:ascii="Arial" w:hAnsi="Arial" w:cs="Arial"/>
            <w:sz w:val="24"/>
            <w:szCs w:val="24"/>
          </w:rPr>
          <w:t>http://www.scielo.org.mx/scielo.php?script=sci_arttext&amp;pid=S1665-11462009000100002&amp;lng=es&amp;tlng=es</w:t>
        </w:r>
      </w:hyperlink>
      <w:r w:rsidRPr="000F3A10">
        <w:rPr>
          <w:rFonts w:ascii="Arial" w:hAnsi="Arial" w:cs="Arial"/>
          <w:color w:val="000000" w:themeColor="text1"/>
          <w:sz w:val="24"/>
          <w:szCs w:val="24"/>
        </w:rPr>
        <w:t>.</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Saera, M., Amparo, M. (2003). Impacto del estudio microbiológico en la neumonía comunitaria grave [Tesis de doctorado]. </w:t>
      </w:r>
      <w:r w:rsidR="000F3A10" w:rsidRPr="000F3A10">
        <w:rPr>
          <w:rFonts w:ascii="Arial" w:hAnsi="Arial" w:cs="Arial"/>
          <w:color w:val="000000" w:themeColor="text1"/>
          <w:sz w:val="24"/>
          <w:szCs w:val="24"/>
        </w:rPr>
        <w:t>Universidad</w:t>
      </w:r>
      <w:r w:rsidRPr="000F3A10">
        <w:rPr>
          <w:rFonts w:ascii="Arial" w:hAnsi="Arial" w:cs="Arial"/>
          <w:color w:val="000000" w:themeColor="text1"/>
          <w:sz w:val="24"/>
          <w:szCs w:val="24"/>
        </w:rPr>
        <w:t xml:space="preserve"> Rovira I Virgili, España.</w:t>
      </w:r>
    </w:p>
    <w:p w:rsidR="00FF24B8" w:rsidRPr="000F3A10" w:rsidRDefault="000F3A10"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Sainz</w:t>
      </w:r>
      <w:r w:rsidR="00FF24B8" w:rsidRPr="000F3A10">
        <w:rPr>
          <w:rFonts w:ascii="Arial" w:hAnsi="Arial" w:cs="Arial"/>
          <w:color w:val="000000" w:themeColor="text1"/>
          <w:sz w:val="24"/>
          <w:szCs w:val="24"/>
        </w:rPr>
        <w:t xml:space="preserve"> Menéndez, Benito. (2006). Enfisema pulmonar y bullas de enfisema: Clasificación. Diagnostico. Tratamiento. Revista Cubana de Cirugía, 45(3-4) Recuperado en 22 de septiembre de 2018, de </w:t>
      </w:r>
      <w:hyperlink r:id="rId41" w:history="1">
        <w:r w:rsidR="00FF24B8" w:rsidRPr="000F3A10">
          <w:rPr>
            <w:rStyle w:val="Hipervnculo"/>
            <w:rFonts w:ascii="Arial" w:hAnsi="Arial" w:cs="Arial"/>
            <w:sz w:val="24"/>
            <w:szCs w:val="24"/>
          </w:rPr>
          <w:t>http://scielo.sld.cu/scielo.php?script=sci_arttext&amp;pid=S0034-74932006000300022&amp;lng=es&amp;tlng=es</w:t>
        </w:r>
      </w:hyperlink>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Ugalde, Héctor, Ugalde, Diego, &amp; Muñoz, Macarena. (2013). Infarto agudo al miocardio en el adulto mayor: Características clínicas, evolución hospitalaria y a 5 años plazo. Revista médica de Chile, 141(11), 1402-1410. </w:t>
      </w:r>
      <w:hyperlink r:id="rId42" w:history="1">
        <w:r w:rsidRPr="000F3A10">
          <w:rPr>
            <w:rStyle w:val="Hipervnculo"/>
            <w:rFonts w:ascii="Arial" w:hAnsi="Arial" w:cs="Arial"/>
            <w:sz w:val="24"/>
            <w:szCs w:val="24"/>
          </w:rPr>
          <w:t>https://dx.doi.org/10.4067/S0034-98872013001100006</w:t>
        </w:r>
      </w:hyperlink>
    </w:p>
    <w:p w:rsidR="00BE195B"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Valero Serrano, Beatriz, </w:t>
      </w:r>
      <w:r w:rsidR="000F3A10" w:rsidRPr="000F3A10">
        <w:rPr>
          <w:rFonts w:ascii="Arial" w:hAnsi="Arial" w:cs="Arial"/>
          <w:color w:val="000000" w:themeColor="text1"/>
          <w:sz w:val="24"/>
          <w:szCs w:val="24"/>
        </w:rPr>
        <w:t>Franquéelo</w:t>
      </w:r>
      <w:r w:rsidRPr="000F3A10">
        <w:rPr>
          <w:rFonts w:ascii="Arial" w:hAnsi="Arial" w:cs="Arial"/>
          <w:color w:val="000000" w:themeColor="text1"/>
          <w:sz w:val="24"/>
          <w:szCs w:val="24"/>
        </w:rPr>
        <w:t xml:space="preserve"> Morales, Pablo, Toledo Gómez, Juan Ramón, &amp; Fernández Iglesias, Pedro. (2011). </w:t>
      </w:r>
    </w:p>
    <w:p w:rsidR="00BE195B" w:rsidRDefault="00BE195B" w:rsidP="00BE195B">
      <w:pPr>
        <w:pStyle w:val="Prrafodelista"/>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A052D">
        <w:rPr>
          <w:rFonts w:ascii="Arial" w:hAnsi="Arial" w:cs="Arial"/>
          <w:color w:val="000000" w:themeColor="text1"/>
          <w:sz w:val="24"/>
          <w:szCs w:val="24"/>
        </w:rPr>
        <w:t>8</w:t>
      </w:r>
      <w:r w:rsidR="00DC7B2D">
        <w:rPr>
          <w:rFonts w:ascii="Arial" w:hAnsi="Arial" w:cs="Arial"/>
          <w:color w:val="000000" w:themeColor="text1"/>
          <w:sz w:val="24"/>
          <w:szCs w:val="24"/>
        </w:rPr>
        <w:t>4</w:t>
      </w:r>
    </w:p>
    <w:p w:rsidR="00BE195B" w:rsidRDefault="00BE195B" w:rsidP="00BE195B">
      <w:pPr>
        <w:spacing w:line="480" w:lineRule="auto"/>
        <w:ind w:left="360"/>
        <w:jc w:val="both"/>
        <w:rPr>
          <w:rFonts w:ascii="Arial" w:hAnsi="Arial" w:cs="Arial"/>
          <w:color w:val="000000" w:themeColor="text1"/>
          <w:sz w:val="24"/>
          <w:szCs w:val="24"/>
        </w:rPr>
      </w:pPr>
    </w:p>
    <w:p w:rsidR="00BE195B" w:rsidRDefault="00BE195B" w:rsidP="00BE195B">
      <w:pPr>
        <w:spacing w:line="480" w:lineRule="auto"/>
        <w:ind w:left="360"/>
        <w:jc w:val="both"/>
        <w:rPr>
          <w:rFonts w:ascii="Arial" w:hAnsi="Arial" w:cs="Arial"/>
          <w:color w:val="000000" w:themeColor="text1"/>
          <w:sz w:val="24"/>
          <w:szCs w:val="24"/>
        </w:rPr>
      </w:pPr>
    </w:p>
    <w:p w:rsidR="00FF24B8" w:rsidRPr="00BE195B" w:rsidRDefault="00FF24B8" w:rsidP="00BE195B">
      <w:pPr>
        <w:spacing w:line="480" w:lineRule="auto"/>
        <w:ind w:left="360"/>
        <w:jc w:val="both"/>
        <w:rPr>
          <w:rFonts w:ascii="Arial" w:hAnsi="Arial" w:cs="Arial"/>
          <w:color w:val="000000" w:themeColor="text1"/>
          <w:sz w:val="24"/>
          <w:szCs w:val="24"/>
        </w:rPr>
      </w:pPr>
      <w:r w:rsidRPr="00BE195B">
        <w:rPr>
          <w:rFonts w:ascii="Arial" w:hAnsi="Arial" w:cs="Arial"/>
          <w:color w:val="000000" w:themeColor="text1"/>
          <w:sz w:val="24"/>
          <w:szCs w:val="24"/>
        </w:rPr>
        <w:t xml:space="preserve">Dolor Abdominal persistente. Revista Clínica de Medicina de Familia, 4(2), 174-176. Recuperado en 25 de septiembre de 2018, de </w:t>
      </w:r>
      <w:hyperlink r:id="rId43" w:history="1">
        <w:r w:rsidRPr="00BE195B">
          <w:rPr>
            <w:rStyle w:val="Hipervnculo"/>
            <w:rFonts w:ascii="Arial" w:hAnsi="Arial" w:cs="Arial"/>
            <w:sz w:val="24"/>
            <w:szCs w:val="24"/>
          </w:rPr>
          <w:t>http://scielo.isciii.es/scielo.php?script=sci_arttext&amp;pid=S1699-695X2011000200015&amp;lng=es&amp;tlng=es</w:t>
        </w:r>
      </w:hyperlink>
      <w:r w:rsidRPr="00BE195B">
        <w:rPr>
          <w:rFonts w:ascii="Arial" w:hAnsi="Arial" w:cs="Arial"/>
          <w:color w:val="000000" w:themeColor="text1"/>
          <w:sz w:val="24"/>
          <w:szCs w:val="24"/>
        </w:rPr>
        <w:t>.</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Vigo-Ramos, Jorge. (2008). Muerte súbita y emergencias cardiovasculares: problemática actual. Revista Peruana de Medicina Experimental y Salud Publica, 25(2), 233-236. Recuperado en 25 de septiembre de 2018, de </w:t>
      </w:r>
      <w:hyperlink r:id="rId44" w:history="1">
        <w:r w:rsidRPr="000F3A10">
          <w:rPr>
            <w:rStyle w:val="Hipervnculo"/>
            <w:rFonts w:ascii="Arial" w:hAnsi="Arial" w:cs="Arial"/>
            <w:sz w:val="24"/>
            <w:szCs w:val="24"/>
          </w:rPr>
          <w:t>http://www.scielo.org.pe/scielo.php?script=sci_arttext&amp;pid=S1726-46342008000200014&amp;lng=es&amp;tlng=es</w:t>
        </w:r>
      </w:hyperlink>
      <w:r w:rsidRPr="000F3A10">
        <w:rPr>
          <w:rFonts w:ascii="Arial" w:hAnsi="Arial" w:cs="Arial"/>
          <w:color w:val="000000" w:themeColor="text1"/>
          <w:sz w:val="24"/>
          <w:szCs w:val="24"/>
        </w:rPr>
        <w:t>.</w:t>
      </w:r>
    </w:p>
    <w:p w:rsidR="00FF24B8" w:rsidRPr="000F3A10" w:rsidRDefault="00FF24B8" w:rsidP="00285BF2">
      <w:pPr>
        <w:pStyle w:val="Prrafodelista"/>
        <w:numPr>
          <w:ilvl w:val="0"/>
          <w:numId w:val="16"/>
        </w:numPr>
        <w:spacing w:line="480" w:lineRule="auto"/>
        <w:jc w:val="both"/>
        <w:rPr>
          <w:rFonts w:ascii="Arial" w:hAnsi="Arial" w:cs="Arial"/>
          <w:color w:val="000000" w:themeColor="text1"/>
          <w:sz w:val="24"/>
          <w:szCs w:val="24"/>
        </w:rPr>
      </w:pPr>
      <w:r w:rsidRPr="000F3A10">
        <w:rPr>
          <w:rFonts w:ascii="Arial" w:hAnsi="Arial" w:cs="Arial"/>
          <w:color w:val="000000" w:themeColor="text1"/>
          <w:sz w:val="24"/>
          <w:szCs w:val="24"/>
        </w:rPr>
        <w:t xml:space="preserve">Vila-Córcoles, </w:t>
      </w:r>
      <w:r w:rsidR="000F3A10" w:rsidRPr="000F3A10">
        <w:rPr>
          <w:rFonts w:ascii="Arial" w:hAnsi="Arial" w:cs="Arial"/>
          <w:color w:val="000000" w:themeColor="text1"/>
          <w:sz w:val="24"/>
          <w:szCs w:val="24"/>
        </w:rPr>
        <w:t>Ángel</w:t>
      </w:r>
      <w:r w:rsidRPr="000F3A10">
        <w:rPr>
          <w:rFonts w:ascii="Arial" w:hAnsi="Arial" w:cs="Arial"/>
          <w:color w:val="000000" w:themeColor="text1"/>
          <w:sz w:val="24"/>
          <w:szCs w:val="24"/>
        </w:rPr>
        <w:t xml:space="preserve">, Forcadell, M.ª José, Diego, Cinta de, Ochoa-Gondar, Olga, </w:t>
      </w:r>
      <w:r w:rsidR="000F3A10" w:rsidRPr="000F3A10">
        <w:rPr>
          <w:rFonts w:ascii="Arial" w:hAnsi="Arial" w:cs="Arial"/>
          <w:color w:val="000000" w:themeColor="text1"/>
          <w:sz w:val="24"/>
          <w:szCs w:val="24"/>
        </w:rPr>
        <w:t>Situé</w:t>
      </w:r>
      <w:r w:rsidRPr="000F3A10">
        <w:rPr>
          <w:rFonts w:ascii="Arial" w:hAnsi="Arial" w:cs="Arial"/>
          <w:color w:val="000000" w:themeColor="text1"/>
          <w:sz w:val="24"/>
          <w:szCs w:val="24"/>
        </w:rPr>
        <w:t xml:space="preserve">, Eva, Rull, Baltasar, Barnes, Luis, &amp; Jariod, Manel. (2015). Incidencia y mortalidad por infarto agudo de miocardio en la población mayor de 60 años del área de Tarragona. Revista Española de Salud Pública, 89(6), 597-605. </w:t>
      </w:r>
      <w:hyperlink r:id="rId45" w:history="1">
        <w:r w:rsidRPr="000F3A10">
          <w:rPr>
            <w:rStyle w:val="Hipervnculo"/>
            <w:rFonts w:ascii="Arial" w:hAnsi="Arial" w:cs="Arial"/>
            <w:sz w:val="24"/>
            <w:szCs w:val="24"/>
          </w:rPr>
          <w:t>https://dx.doi.org/10.4321/S1135-57272015000600007</w:t>
        </w:r>
      </w:hyperlink>
    </w:p>
    <w:p w:rsidR="00FF24B8" w:rsidRDefault="00FF24B8" w:rsidP="00285BF2">
      <w:pPr>
        <w:pStyle w:val="Prrafodelista"/>
        <w:numPr>
          <w:ilvl w:val="0"/>
          <w:numId w:val="16"/>
        </w:numPr>
        <w:spacing w:line="480" w:lineRule="auto"/>
        <w:jc w:val="both"/>
        <w:rPr>
          <w:rFonts w:ascii="Arial" w:hAnsi="Arial" w:cs="Arial"/>
          <w:color w:val="000000" w:themeColor="text1"/>
          <w:sz w:val="24"/>
          <w:szCs w:val="24"/>
          <w:lang w:val="en-US"/>
        </w:rPr>
      </w:pPr>
      <w:r w:rsidRPr="000F3A10">
        <w:rPr>
          <w:rFonts w:ascii="Arial" w:hAnsi="Arial" w:cs="Arial"/>
          <w:color w:val="000000" w:themeColor="text1"/>
          <w:sz w:val="24"/>
          <w:szCs w:val="24"/>
        </w:rPr>
        <w:t xml:space="preserve">Vloet, L., de Kreek, A., van der Linden, E., van Spijk, J., Theunissen, V., van Wanrooij, M., van Grunsven, P. M., … </w:t>
      </w:r>
      <w:r w:rsidRPr="000F3A10">
        <w:rPr>
          <w:rFonts w:ascii="Arial" w:hAnsi="Arial" w:cs="Arial"/>
          <w:color w:val="000000" w:themeColor="text1"/>
          <w:sz w:val="24"/>
          <w:szCs w:val="24"/>
          <w:lang w:val="en-US"/>
        </w:rPr>
        <w:t>Ebben, R. (2018). A retrospective comparison between non-conveyed and conveyed patients in ambulance care. </w:t>
      </w:r>
      <w:r w:rsidRPr="000F3A10">
        <w:rPr>
          <w:rFonts w:ascii="Arial" w:hAnsi="Arial" w:cs="Arial"/>
          <w:i/>
          <w:iCs/>
          <w:color w:val="000000" w:themeColor="text1"/>
          <w:sz w:val="24"/>
          <w:szCs w:val="24"/>
          <w:lang w:val="en-US"/>
        </w:rPr>
        <w:t>Scandinavian journal of trauma, resuscitation and emergency medicine</w:t>
      </w:r>
      <w:r w:rsidRPr="000F3A10">
        <w:rPr>
          <w:rFonts w:ascii="Arial" w:hAnsi="Arial" w:cs="Arial"/>
          <w:color w:val="000000" w:themeColor="text1"/>
          <w:sz w:val="24"/>
          <w:szCs w:val="24"/>
          <w:lang w:val="en-US"/>
        </w:rPr>
        <w:t>, </w:t>
      </w:r>
      <w:r w:rsidRPr="000F3A10">
        <w:rPr>
          <w:rFonts w:ascii="Arial" w:hAnsi="Arial" w:cs="Arial"/>
          <w:i/>
          <w:iCs/>
          <w:color w:val="000000" w:themeColor="text1"/>
          <w:sz w:val="24"/>
          <w:szCs w:val="24"/>
          <w:lang w:val="en-US"/>
        </w:rPr>
        <w:t>26</w:t>
      </w:r>
      <w:r w:rsidRPr="000F3A10">
        <w:rPr>
          <w:rFonts w:ascii="Arial" w:hAnsi="Arial" w:cs="Arial"/>
          <w:color w:val="000000" w:themeColor="text1"/>
          <w:sz w:val="24"/>
          <w:szCs w:val="24"/>
          <w:lang w:val="en-US"/>
        </w:rPr>
        <w:t>(1), 91. doi:10.1186/s13049-018-0557-3</w:t>
      </w:r>
    </w:p>
    <w:p w:rsidR="00BE195B" w:rsidRPr="00BE195B" w:rsidRDefault="00BE195B" w:rsidP="00BE195B">
      <w:pPr>
        <w:spacing w:line="48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r w:rsidR="00753355">
        <w:rPr>
          <w:rFonts w:ascii="Arial" w:hAnsi="Arial" w:cs="Arial"/>
          <w:color w:val="000000" w:themeColor="text1"/>
          <w:sz w:val="24"/>
          <w:szCs w:val="24"/>
          <w:lang w:val="en-US"/>
        </w:rPr>
        <w:t>8</w:t>
      </w:r>
      <w:r w:rsidR="00EF5CE2">
        <w:rPr>
          <w:rFonts w:ascii="Arial" w:hAnsi="Arial" w:cs="Arial"/>
          <w:color w:val="000000" w:themeColor="text1"/>
          <w:sz w:val="24"/>
          <w:szCs w:val="24"/>
          <w:lang w:val="en-US"/>
        </w:rPr>
        <w:t>5</w:t>
      </w:r>
    </w:p>
    <w:p w:rsidR="00FF24B8" w:rsidRPr="000F3A10" w:rsidRDefault="00FF24B8" w:rsidP="00B7361C">
      <w:pPr>
        <w:spacing w:line="480" w:lineRule="auto"/>
        <w:jc w:val="both"/>
        <w:rPr>
          <w:rFonts w:ascii="Arial" w:hAnsi="Arial" w:cs="Arial"/>
          <w:b/>
          <w:color w:val="000000" w:themeColor="text1"/>
          <w:sz w:val="24"/>
          <w:szCs w:val="24"/>
          <w:lang w:val="en-US"/>
        </w:rPr>
      </w:pPr>
    </w:p>
    <w:p w:rsidR="00FF24B8" w:rsidRPr="000F3A10" w:rsidRDefault="00FF24B8" w:rsidP="00B7361C">
      <w:pPr>
        <w:spacing w:line="480" w:lineRule="auto"/>
        <w:jc w:val="both"/>
        <w:rPr>
          <w:rFonts w:ascii="Arial" w:hAnsi="Arial" w:cs="Arial"/>
          <w:b/>
          <w:color w:val="000000" w:themeColor="text1"/>
          <w:sz w:val="24"/>
          <w:szCs w:val="24"/>
          <w:lang w:val="en-US"/>
        </w:rPr>
      </w:pPr>
    </w:p>
    <w:p w:rsidR="00FF24B8" w:rsidRPr="000F3A10" w:rsidRDefault="00FF24B8" w:rsidP="00B7361C">
      <w:pPr>
        <w:spacing w:line="480" w:lineRule="auto"/>
        <w:jc w:val="both"/>
        <w:rPr>
          <w:rFonts w:ascii="Arial" w:hAnsi="Arial" w:cs="Arial"/>
          <w:b/>
          <w:color w:val="000000" w:themeColor="text1"/>
          <w:sz w:val="24"/>
          <w:szCs w:val="24"/>
          <w:lang w:val="en-US"/>
        </w:rPr>
      </w:pPr>
    </w:p>
    <w:p w:rsidR="00FF24B8" w:rsidRPr="000F3A10" w:rsidRDefault="00FF24B8" w:rsidP="00B7361C">
      <w:pPr>
        <w:spacing w:line="480" w:lineRule="auto"/>
        <w:jc w:val="both"/>
        <w:rPr>
          <w:rFonts w:ascii="Arial" w:hAnsi="Arial" w:cs="Arial"/>
          <w:b/>
          <w:color w:val="000000" w:themeColor="text1"/>
          <w:sz w:val="24"/>
          <w:szCs w:val="24"/>
          <w:lang w:val="en-US"/>
        </w:rPr>
      </w:pPr>
    </w:p>
    <w:p w:rsidR="00FF24B8" w:rsidRPr="000F3A10" w:rsidRDefault="00FF24B8" w:rsidP="00B7361C">
      <w:pPr>
        <w:spacing w:line="480" w:lineRule="auto"/>
        <w:jc w:val="both"/>
        <w:rPr>
          <w:rFonts w:ascii="Arial" w:hAnsi="Arial" w:cs="Arial"/>
          <w:b/>
          <w:color w:val="000000" w:themeColor="text1"/>
          <w:sz w:val="24"/>
          <w:szCs w:val="24"/>
          <w:lang w:val="en-US"/>
        </w:rPr>
      </w:pPr>
    </w:p>
    <w:p w:rsidR="00FF24B8" w:rsidRPr="000F3A10" w:rsidRDefault="00FF24B8" w:rsidP="00B7361C">
      <w:pPr>
        <w:spacing w:line="480" w:lineRule="auto"/>
        <w:jc w:val="both"/>
        <w:rPr>
          <w:rFonts w:ascii="Arial" w:hAnsi="Arial" w:cs="Arial"/>
          <w:b/>
          <w:color w:val="000000" w:themeColor="text1"/>
          <w:sz w:val="24"/>
          <w:szCs w:val="24"/>
          <w:lang w:val="en-US"/>
        </w:rPr>
      </w:pPr>
    </w:p>
    <w:p w:rsidR="00FF24B8" w:rsidRPr="000F3A10" w:rsidRDefault="00FF24B8" w:rsidP="00B7361C">
      <w:pPr>
        <w:spacing w:line="480" w:lineRule="auto"/>
        <w:jc w:val="both"/>
        <w:rPr>
          <w:rFonts w:ascii="Arial" w:hAnsi="Arial" w:cs="Arial"/>
          <w:b/>
          <w:color w:val="000000" w:themeColor="text1"/>
          <w:sz w:val="24"/>
          <w:szCs w:val="24"/>
          <w:lang w:val="en-US"/>
        </w:rPr>
      </w:pPr>
    </w:p>
    <w:p w:rsidR="00FF24B8" w:rsidRPr="000F3A10" w:rsidRDefault="00FF24B8" w:rsidP="00B7361C">
      <w:pPr>
        <w:spacing w:line="480" w:lineRule="auto"/>
        <w:jc w:val="both"/>
        <w:rPr>
          <w:rFonts w:ascii="Arial" w:hAnsi="Arial" w:cs="Arial"/>
          <w:b/>
          <w:color w:val="000000" w:themeColor="text1"/>
          <w:sz w:val="24"/>
          <w:szCs w:val="24"/>
          <w:lang w:val="en-US"/>
        </w:rPr>
      </w:pPr>
    </w:p>
    <w:p w:rsidR="00FF24B8" w:rsidRPr="000F3A10" w:rsidRDefault="00FF24B8" w:rsidP="00B7361C">
      <w:pPr>
        <w:spacing w:line="480" w:lineRule="auto"/>
        <w:jc w:val="both"/>
        <w:rPr>
          <w:rFonts w:ascii="Arial" w:hAnsi="Arial" w:cs="Arial"/>
          <w:b/>
          <w:color w:val="000000" w:themeColor="text1"/>
          <w:sz w:val="24"/>
          <w:szCs w:val="24"/>
          <w:lang w:val="en-US"/>
        </w:rPr>
      </w:pPr>
    </w:p>
    <w:p w:rsidR="00FF24B8" w:rsidRPr="000F3A10" w:rsidRDefault="00FF24B8" w:rsidP="00B7361C">
      <w:pPr>
        <w:spacing w:line="480" w:lineRule="auto"/>
        <w:jc w:val="both"/>
        <w:rPr>
          <w:rFonts w:ascii="Arial" w:hAnsi="Arial" w:cs="Arial"/>
          <w:b/>
          <w:color w:val="000000" w:themeColor="text1"/>
          <w:sz w:val="24"/>
          <w:szCs w:val="24"/>
          <w:lang w:val="en-US"/>
        </w:rPr>
      </w:pPr>
    </w:p>
    <w:p w:rsidR="00FF24B8" w:rsidRPr="000F3A10" w:rsidRDefault="00FF24B8" w:rsidP="00B7361C">
      <w:pPr>
        <w:spacing w:line="480" w:lineRule="auto"/>
        <w:jc w:val="both"/>
        <w:rPr>
          <w:rFonts w:ascii="Arial" w:hAnsi="Arial" w:cs="Arial"/>
          <w:b/>
          <w:color w:val="000000" w:themeColor="text1"/>
          <w:sz w:val="24"/>
          <w:szCs w:val="24"/>
          <w:lang w:val="en-US"/>
        </w:rPr>
      </w:pPr>
    </w:p>
    <w:p w:rsidR="00722CF3" w:rsidRPr="000F3A10" w:rsidRDefault="00722CF3" w:rsidP="00B7361C">
      <w:pPr>
        <w:spacing w:line="480" w:lineRule="auto"/>
        <w:jc w:val="both"/>
        <w:rPr>
          <w:rFonts w:ascii="Arial" w:hAnsi="Arial" w:cs="Arial"/>
          <w:b/>
          <w:color w:val="000000" w:themeColor="text1"/>
          <w:sz w:val="24"/>
          <w:szCs w:val="24"/>
          <w:lang w:val="en-US"/>
        </w:rPr>
      </w:pPr>
    </w:p>
    <w:p w:rsidR="00722CF3" w:rsidRPr="000F3A10" w:rsidRDefault="00722CF3" w:rsidP="00B7361C">
      <w:pPr>
        <w:spacing w:line="480" w:lineRule="auto"/>
        <w:jc w:val="both"/>
        <w:rPr>
          <w:rFonts w:ascii="Arial" w:hAnsi="Arial" w:cs="Arial"/>
          <w:b/>
          <w:color w:val="000000" w:themeColor="text1"/>
          <w:sz w:val="24"/>
          <w:szCs w:val="24"/>
          <w:lang w:val="en-US"/>
        </w:rPr>
      </w:pPr>
    </w:p>
    <w:p w:rsidR="00D635F3" w:rsidRPr="000F3A10" w:rsidRDefault="00B7361C" w:rsidP="00894669">
      <w:pPr>
        <w:pStyle w:val="Ttulo1"/>
        <w:rPr>
          <w:rFonts w:ascii="Arial" w:hAnsi="Arial"/>
        </w:rPr>
      </w:pPr>
      <w:bookmarkStart w:id="142" w:name="_Toc533056830"/>
      <w:r w:rsidRPr="000F3A10">
        <w:rPr>
          <w:rFonts w:ascii="Arial" w:hAnsi="Arial"/>
        </w:rPr>
        <w:t>Anexos</w:t>
      </w:r>
      <w:bookmarkEnd w:id="142"/>
    </w:p>
    <w:p w:rsidR="008F5FCF" w:rsidRPr="000F3A10" w:rsidRDefault="008F5FCF" w:rsidP="008F5FCF">
      <w:pPr>
        <w:keepNext/>
        <w:spacing w:line="480" w:lineRule="auto"/>
        <w:jc w:val="both"/>
        <w:rPr>
          <w:rFonts w:ascii="Arial" w:hAnsi="Arial" w:cs="Arial"/>
        </w:rPr>
      </w:pPr>
      <w:r w:rsidRPr="000F3A10">
        <w:rPr>
          <w:rFonts w:ascii="Arial" w:hAnsi="Arial" w:cs="Arial"/>
          <w:noProof/>
        </w:rPr>
        <w:drawing>
          <wp:inline distT="0" distB="0" distL="0" distR="0">
            <wp:extent cx="5971540" cy="5219700"/>
            <wp:effectExtent l="19050" t="19050" r="1016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1540" cy="5219700"/>
                    </a:xfrm>
                    <a:prstGeom prst="rect">
                      <a:avLst/>
                    </a:prstGeom>
                    <a:noFill/>
                    <a:ln w="12700">
                      <a:solidFill>
                        <a:schemeClr val="tx1"/>
                      </a:solidFill>
                    </a:ln>
                  </pic:spPr>
                </pic:pic>
              </a:graphicData>
            </a:graphic>
          </wp:inline>
        </w:drawing>
      </w:r>
    </w:p>
    <w:p w:rsidR="00FC1944" w:rsidRPr="000F3A10" w:rsidRDefault="008F5FCF" w:rsidP="008F5FCF">
      <w:pPr>
        <w:pStyle w:val="Descripcin"/>
        <w:jc w:val="both"/>
        <w:rPr>
          <w:rFonts w:ascii="Arial" w:hAnsi="Arial" w:cs="Arial"/>
          <w:color w:val="000000" w:themeColor="text1"/>
          <w:sz w:val="20"/>
          <w:szCs w:val="20"/>
        </w:rPr>
      </w:pPr>
      <w:bookmarkStart w:id="143" w:name="_Toc533060688"/>
      <w:r w:rsidRPr="000F3A10">
        <w:rPr>
          <w:rFonts w:ascii="Arial" w:hAnsi="Arial" w:cs="Arial"/>
          <w:b/>
          <w:color w:val="000000" w:themeColor="text1"/>
          <w:sz w:val="20"/>
          <w:szCs w:val="20"/>
        </w:rPr>
        <w:t xml:space="preserve">Anexo </w:t>
      </w:r>
      <w:r w:rsidRPr="000F3A10">
        <w:rPr>
          <w:rFonts w:ascii="Arial" w:hAnsi="Arial" w:cs="Arial"/>
          <w:b/>
          <w:color w:val="000000" w:themeColor="text1"/>
          <w:sz w:val="20"/>
          <w:szCs w:val="20"/>
        </w:rPr>
        <w:fldChar w:fldCharType="begin"/>
      </w:r>
      <w:r w:rsidRPr="000F3A10">
        <w:rPr>
          <w:rFonts w:ascii="Arial" w:hAnsi="Arial" w:cs="Arial"/>
          <w:b/>
          <w:color w:val="000000" w:themeColor="text1"/>
          <w:sz w:val="20"/>
          <w:szCs w:val="20"/>
        </w:rPr>
        <w:instrText xml:space="preserve"> SEQ Anexo \* ARABIC </w:instrText>
      </w:r>
      <w:r w:rsidRPr="000F3A10">
        <w:rPr>
          <w:rFonts w:ascii="Arial" w:hAnsi="Arial" w:cs="Arial"/>
          <w:b/>
          <w:color w:val="000000" w:themeColor="text1"/>
          <w:sz w:val="20"/>
          <w:szCs w:val="20"/>
        </w:rPr>
        <w:fldChar w:fldCharType="separate"/>
      </w:r>
      <w:r w:rsidR="00910520">
        <w:rPr>
          <w:rFonts w:ascii="Arial" w:hAnsi="Arial" w:cs="Arial"/>
          <w:b/>
          <w:noProof/>
          <w:color w:val="000000" w:themeColor="text1"/>
          <w:sz w:val="20"/>
          <w:szCs w:val="20"/>
        </w:rPr>
        <w:t>1</w:t>
      </w:r>
      <w:r w:rsidRPr="000F3A10">
        <w:rPr>
          <w:rFonts w:ascii="Arial" w:hAnsi="Arial" w:cs="Arial"/>
          <w:b/>
          <w:color w:val="000000" w:themeColor="text1"/>
          <w:sz w:val="20"/>
          <w:szCs w:val="20"/>
        </w:rPr>
        <w:fldChar w:fldCharType="end"/>
      </w:r>
      <w:r w:rsidRPr="000F3A10">
        <w:rPr>
          <w:rFonts w:ascii="Arial" w:hAnsi="Arial" w:cs="Arial"/>
          <w:color w:val="000000" w:themeColor="text1"/>
          <w:sz w:val="20"/>
          <w:szCs w:val="20"/>
        </w:rPr>
        <w:t xml:space="preserve"> Ficha de análisis de datos</w:t>
      </w:r>
      <w:bookmarkEnd w:id="143"/>
    </w:p>
    <w:p w:rsidR="008F5FCF" w:rsidRDefault="008F5FCF" w:rsidP="008F5FCF"/>
    <w:p w:rsidR="008F5FCF" w:rsidRDefault="008F5FCF" w:rsidP="008F5FCF"/>
    <w:p w:rsidR="008F5FCF" w:rsidRDefault="008F5FCF" w:rsidP="008F5FCF"/>
    <w:p w:rsidR="008F5FCF" w:rsidRDefault="008F5FCF" w:rsidP="008F5FCF"/>
    <w:p w:rsidR="008F5FCF" w:rsidRPr="00D96824" w:rsidRDefault="00BE195B" w:rsidP="00D96824">
      <w:pPr>
        <w:jc w:val="right"/>
        <w:rPr>
          <w:rFonts w:ascii="Arial" w:hAnsi="Arial" w:cs="Arial"/>
          <w:sz w:val="24"/>
          <w:szCs w:val="24"/>
        </w:rPr>
      </w:pPr>
      <w:r w:rsidRPr="00D96824">
        <w:rPr>
          <w:rFonts w:ascii="Arial" w:hAnsi="Arial" w:cs="Arial"/>
          <w:sz w:val="24"/>
          <w:szCs w:val="24"/>
        </w:rPr>
        <w:t xml:space="preserve">                                                                                                                                                                                        </w:t>
      </w:r>
      <w:r w:rsidR="00D96824" w:rsidRPr="00D96824">
        <w:rPr>
          <w:rFonts w:ascii="Arial" w:hAnsi="Arial" w:cs="Arial"/>
          <w:sz w:val="24"/>
          <w:szCs w:val="24"/>
        </w:rPr>
        <w:t>8</w:t>
      </w:r>
      <w:r w:rsidR="00194C64">
        <w:rPr>
          <w:rFonts w:ascii="Arial" w:hAnsi="Arial" w:cs="Arial"/>
          <w:sz w:val="24"/>
          <w:szCs w:val="24"/>
        </w:rPr>
        <w:t>6</w:t>
      </w:r>
    </w:p>
    <w:p w:rsidR="00BE64E3" w:rsidRDefault="00BE64E3" w:rsidP="00BE64E3">
      <w:pPr>
        <w:keepNext/>
      </w:pPr>
      <w:bookmarkStart w:id="144" w:name="_GoBack"/>
      <w:r>
        <w:rPr>
          <w:noProof/>
        </w:rPr>
        <w:drawing>
          <wp:inline distT="0" distB="0" distL="0" distR="0">
            <wp:extent cx="5915025" cy="73056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15025" cy="7305675"/>
                    </a:xfrm>
                    <a:prstGeom prst="rect">
                      <a:avLst/>
                    </a:prstGeom>
                    <a:noFill/>
                    <a:ln>
                      <a:noFill/>
                    </a:ln>
                  </pic:spPr>
                </pic:pic>
              </a:graphicData>
            </a:graphic>
          </wp:inline>
        </w:drawing>
      </w:r>
      <w:bookmarkEnd w:id="144"/>
    </w:p>
    <w:p w:rsidR="008F5FCF" w:rsidRPr="005A5BD9" w:rsidRDefault="00BE64E3" w:rsidP="00BE64E3">
      <w:pPr>
        <w:pStyle w:val="Descripcin"/>
        <w:rPr>
          <w:rFonts w:ascii="Times New Roman" w:hAnsi="Times New Roman" w:cs="Times New Roman"/>
          <w:color w:val="auto"/>
          <w:sz w:val="20"/>
          <w:szCs w:val="20"/>
        </w:rPr>
      </w:pPr>
      <w:bookmarkStart w:id="145" w:name="_Toc533060689"/>
      <w:r w:rsidRPr="005A5BD9">
        <w:rPr>
          <w:rFonts w:ascii="Times New Roman" w:hAnsi="Times New Roman" w:cs="Times New Roman"/>
          <w:b/>
          <w:color w:val="auto"/>
          <w:sz w:val="20"/>
          <w:szCs w:val="20"/>
        </w:rPr>
        <w:t xml:space="preserve">Anexo </w:t>
      </w:r>
      <w:r w:rsidRPr="005A5BD9">
        <w:rPr>
          <w:rFonts w:ascii="Times New Roman" w:hAnsi="Times New Roman" w:cs="Times New Roman"/>
          <w:b/>
          <w:color w:val="auto"/>
          <w:sz w:val="20"/>
          <w:szCs w:val="20"/>
        </w:rPr>
        <w:fldChar w:fldCharType="begin"/>
      </w:r>
      <w:r w:rsidRPr="005A5BD9">
        <w:rPr>
          <w:rFonts w:ascii="Times New Roman" w:hAnsi="Times New Roman" w:cs="Times New Roman"/>
          <w:b/>
          <w:color w:val="auto"/>
          <w:sz w:val="20"/>
          <w:szCs w:val="20"/>
        </w:rPr>
        <w:instrText xml:space="preserve"> SEQ Anexo \* ARABIC </w:instrText>
      </w:r>
      <w:r w:rsidRPr="005A5BD9">
        <w:rPr>
          <w:rFonts w:ascii="Times New Roman" w:hAnsi="Times New Roman" w:cs="Times New Roman"/>
          <w:b/>
          <w:color w:val="auto"/>
          <w:sz w:val="20"/>
          <w:szCs w:val="20"/>
        </w:rPr>
        <w:fldChar w:fldCharType="separate"/>
      </w:r>
      <w:r w:rsidR="00910520">
        <w:rPr>
          <w:rFonts w:ascii="Times New Roman" w:hAnsi="Times New Roman" w:cs="Times New Roman"/>
          <w:b/>
          <w:noProof/>
          <w:color w:val="auto"/>
          <w:sz w:val="20"/>
          <w:szCs w:val="20"/>
        </w:rPr>
        <w:t>2</w:t>
      </w:r>
      <w:r w:rsidRPr="005A5BD9">
        <w:rPr>
          <w:rFonts w:ascii="Times New Roman" w:hAnsi="Times New Roman" w:cs="Times New Roman"/>
          <w:b/>
          <w:color w:val="auto"/>
          <w:sz w:val="20"/>
          <w:szCs w:val="20"/>
        </w:rPr>
        <w:fldChar w:fldCharType="end"/>
      </w:r>
      <w:r w:rsidRPr="005A5BD9">
        <w:rPr>
          <w:rFonts w:ascii="Times New Roman" w:hAnsi="Times New Roman" w:cs="Times New Roman"/>
          <w:color w:val="auto"/>
          <w:sz w:val="20"/>
          <w:szCs w:val="20"/>
        </w:rPr>
        <w:t xml:space="preserve"> Hoja de Atención prehospitalaria del Sistema </w:t>
      </w:r>
      <w:r w:rsidR="00285BF2" w:rsidRPr="005A5BD9">
        <w:rPr>
          <w:rFonts w:ascii="Times New Roman" w:hAnsi="Times New Roman" w:cs="Times New Roman"/>
          <w:color w:val="auto"/>
          <w:sz w:val="20"/>
          <w:szCs w:val="20"/>
        </w:rPr>
        <w:t>Único</w:t>
      </w:r>
      <w:r w:rsidRPr="005A5BD9">
        <w:rPr>
          <w:rFonts w:ascii="Times New Roman" w:hAnsi="Times New Roman" w:cs="Times New Roman"/>
          <w:color w:val="auto"/>
          <w:sz w:val="20"/>
          <w:szCs w:val="20"/>
        </w:rPr>
        <w:t xml:space="preserve"> de Manejo de Emergencias 9-1-1</w:t>
      </w:r>
      <w:bookmarkEnd w:id="145"/>
    </w:p>
    <w:p w:rsidR="008F5FCF" w:rsidRPr="008F5FCF" w:rsidRDefault="008F5FCF" w:rsidP="008F5FCF"/>
    <w:p w:rsidR="002368B0" w:rsidRPr="002368B0" w:rsidRDefault="00BE195B" w:rsidP="006802B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61711">
        <w:rPr>
          <w:rFonts w:ascii="Times New Roman" w:hAnsi="Times New Roman" w:cs="Times New Roman"/>
          <w:b/>
          <w:sz w:val="24"/>
          <w:szCs w:val="24"/>
        </w:rPr>
        <w:t>8</w:t>
      </w:r>
      <w:r w:rsidR="00BF058A">
        <w:rPr>
          <w:rFonts w:ascii="Times New Roman" w:hAnsi="Times New Roman" w:cs="Times New Roman"/>
          <w:b/>
          <w:sz w:val="24"/>
          <w:szCs w:val="24"/>
        </w:rPr>
        <w:t>7</w:t>
      </w:r>
    </w:p>
    <w:sectPr w:rsidR="002368B0" w:rsidRPr="002368B0" w:rsidSect="00B7361C">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520" w:rsidRDefault="00910520" w:rsidP="002C13DA">
      <w:pPr>
        <w:spacing w:after="0" w:line="240" w:lineRule="auto"/>
      </w:pPr>
      <w:r>
        <w:separator/>
      </w:r>
    </w:p>
  </w:endnote>
  <w:endnote w:type="continuationSeparator" w:id="0">
    <w:p w:rsidR="00910520" w:rsidRDefault="00910520" w:rsidP="002C1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520" w:rsidRDefault="00910520" w:rsidP="002C13DA">
      <w:pPr>
        <w:spacing w:after="0" w:line="240" w:lineRule="auto"/>
      </w:pPr>
      <w:r>
        <w:separator/>
      </w:r>
    </w:p>
  </w:footnote>
  <w:footnote w:type="continuationSeparator" w:id="0">
    <w:p w:rsidR="00910520" w:rsidRDefault="00910520" w:rsidP="002C13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E5FC7"/>
    <w:multiLevelType w:val="hybridMultilevel"/>
    <w:tmpl w:val="4C12A0E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09ED0739"/>
    <w:multiLevelType w:val="hybridMultilevel"/>
    <w:tmpl w:val="ACC4513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15:restartNumberingAfterBreak="0">
    <w:nsid w:val="0BA97D93"/>
    <w:multiLevelType w:val="hybridMultilevel"/>
    <w:tmpl w:val="8DEAE3E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0D286516"/>
    <w:multiLevelType w:val="hybridMultilevel"/>
    <w:tmpl w:val="86D4D8C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0F782FCA"/>
    <w:multiLevelType w:val="hybridMultilevel"/>
    <w:tmpl w:val="2DE06724"/>
    <w:lvl w:ilvl="0" w:tplc="180A000B">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5" w15:restartNumberingAfterBreak="0">
    <w:nsid w:val="139B4648"/>
    <w:multiLevelType w:val="hybridMultilevel"/>
    <w:tmpl w:val="F9721DD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15:restartNumberingAfterBreak="0">
    <w:nsid w:val="13AA101B"/>
    <w:multiLevelType w:val="hybridMultilevel"/>
    <w:tmpl w:val="19E4B6F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15EA6106"/>
    <w:multiLevelType w:val="hybridMultilevel"/>
    <w:tmpl w:val="EA3472C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15:restartNumberingAfterBreak="0">
    <w:nsid w:val="1C6D4770"/>
    <w:multiLevelType w:val="hybridMultilevel"/>
    <w:tmpl w:val="D23002D4"/>
    <w:lvl w:ilvl="0" w:tplc="180A0001">
      <w:start w:val="1"/>
      <w:numFmt w:val="bullet"/>
      <w:lvlText w:val=""/>
      <w:lvlJc w:val="left"/>
      <w:pPr>
        <w:ind w:left="3600" w:hanging="360"/>
      </w:pPr>
      <w:rPr>
        <w:rFonts w:ascii="Symbol" w:hAnsi="Symbol" w:hint="default"/>
      </w:rPr>
    </w:lvl>
    <w:lvl w:ilvl="1" w:tplc="180A0003" w:tentative="1">
      <w:start w:val="1"/>
      <w:numFmt w:val="bullet"/>
      <w:lvlText w:val="o"/>
      <w:lvlJc w:val="left"/>
      <w:pPr>
        <w:ind w:left="4320" w:hanging="360"/>
      </w:pPr>
      <w:rPr>
        <w:rFonts w:ascii="Courier New" w:hAnsi="Courier New" w:cs="Courier New" w:hint="default"/>
      </w:rPr>
    </w:lvl>
    <w:lvl w:ilvl="2" w:tplc="180A0005" w:tentative="1">
      <w:start w:val="1"/>
      <w:numFmt w:val="bullet"/>
      <w:lvlText w:val=""/>
      <w:lvlJc w:val="left"/>
      <w:pPr>
        <w:ind w:left="5040" w:hanging="360"/>
      </w:pPr>
      <w:rPr>
        <w:rFonts w:ascii="Wingdings" w:hAnsi="Wingdings" w:hint="default"/>
      </w:rPr>
    </w:lvl>
    <w:lvl w:ilvl="3" w:tplc="180A0001" w:tentative="1">
      <w:start w:val="1"/>
      <w:numFmt w:val="bullet"/>
      <w:lvlText w:val=""/>
      <w:lvlJc w:val="left"/>
      <w:pPr>
        <w:ind w:left="5760" w:hanging="360"/>
      </w:pPr>
      <w:rPr>
        <w:rFonts w:ascii="Symbol" w:hAnsi="Symbol" w:hint="default"/>
      </w:rPr>
    </w:lvl>
    <w:lvl w:ilvl="4" w:tplc="180A0003" w:tentative="1">
      <w:start w:val="1"/>
      <w:numFmt w:val="bullet"/>
      <w:lvlText w:val="o"/>
      <w:lvlJc w:val="left"/>
      <w:pPr>
        <w:ind w:left="6480" w:hanging="360"/>
      </w:pPr>
      <w:rPr>
        <w:rFonts w:ascii="Courier New" w:hAnsi="Courier New" w:cs="Courier New" w:hint="default"/>
      </w:rPr>
    </w:lvl>
    <w:lvl w:ilvl="5" w:tplc="180A0005" w:tentative="1">
      <w:start w:val="1"/>
      <w:numFmt w:val="bullet"/>
      <w:lvlText w:val=""/>
      <w:lvlJc w:val="left"/>
      <w:pPr>
        <w:ind w:left="7200" w:hanging="360"/>
      </w:pPr>
      <w:rPr>
        <w:rFonts w:ascii="Wingdings" w:hAnsi="Wingdings" w:hint="default"/>
      </w:rPr>
    </w:lvl>
    <w:lvl w:ilvl="6" w:tplc="180A0001" w:tentative="1">
      <w:start w:val="1"/>
      <w:numFmt w:val="bullet"/>
      <w:lvlText w:val=""/>
      <w:lvlJc w:val="left"/>
      <w:pPr>
        <w:ind w:left="7920" w:hanging="360"/>
      </w:pPr>
      <w:rPr>
        <w:rFonts w:ascii="Symbol" w:hAnsi="Symbol" w:hint="default"/>
      </w:rPr>
    </w:lvl>
    <w:lvl w:ilvl="7" w:tplc="180A0003" w:tentative="1">
      <w:start w:val="1"/>
      <w:numFmt w:val="bullet"/>
      <w:lvlText w:val="o"/>
      <w:lvlJc w:val="left"/>
      <w:pPr>
        <w:ind w:left="8640" w:hanging="360"/>
      </w:pPr>
      <w:rPr>
        <w:rFonts w:ascii="Courier New" w:hAnsi="Courier New" w:cs="Courier New" w:hint="default"/>
      </w:rPr>
    </w:lvl>
    <w:lvl w:ilvl="8" w:tplc="180A0005" w:tentative="1">
      <w:start w:val="1"/>
      <w:numFmt w:val="bullet"/>
      <w:lvlText w:val=""/>
      <w:lvlJc w:val="left"/>
      <w:pPr>
        <w:ind w:left="9360" w:hanging="360"/>
      </w:pPr>
      <w:rPr>
        <w:rFonts w:ascii="Wingdings" w:hAnsi="Wingdings" w:hint="default"/>
      </w:rPr>
    </w:lvl>
  </w:abstractNum>
  <w:abstractNum w:abstractNumId="9" w15:restartNumberingAfterBreak="0">
    <w:nsid w:val="1FE5433E"/>
    <w:multiLevelType w:val="hybridMultilevel"/>
    <w:tmpl w:val="E612020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34350D85"/>
    <w:multiLevelType w:val="hybridMultilevel"/>
    <w:tmpl w:val="D0C229C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3A2A10DE"/>
    <w:multiLevelType w:val="hybridMultilevel"/>
    <w:tmpl w:val="C6DEE55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15:restartNumberingAfterBreak="0">
    <w:nsid w:val="3ADE1FBA"/>
    <w:multiLevelType w:val="hybridMultilevel"/>
    <w:tmpl w:val="307EE0A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3E935503"/>
    <w:multiLevelType w:val="hybridMultilevel"/>
    <w:tmpl w:val="11F098F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41116C54"/>
    <w:multiLevelType w:val="hybridMultilevel"/>
    <w:tmpl w:val="1F462766"/>
    <w:lvl w:ilvl="0" w:tplc="180A000B">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15" w15:restartNumberingAfterBreak="0">
    <w:nsid w:val="42C66C2F"/>
    <w:multiLevelType w:val="hybridMultilevel"/>
    <w:tmpl w:val="4C26CAA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44A8206D"/>
    <w:multiLevelType w:val="hybridMultilevel"/>
    <w:tmpl w:val="351A79D8"/>
    <w:lvl w:ilvl="0" w:tplc="180A0001">
      <w:start w:val="1"/>
      <w:numFmt w:val="bullet"/>
      <w:lvlText w:val=""/>
      <w:lvlJc w:val="left"/>
      <w:pPr>
        <w:ind w:left="1429" w:hanging="360"/>
      </w:pPr>
      <w:rPr>
        <w:rFonts w:ascii="Symbol" w:hAnsi="Symbol" w:hint="default"/>
      </w:rPr>
    </w:lvl>
    <w:lvl w:ilvl="1" w:tplc="180A0003" w:tentative="1">
      <w:start w:val="1"/>
      <w:numFmt w:val="bullet"/>
      <w:lvlText w:val="o"/>
      <w:lvlJc w:val="left"/>
      <w:pPr>
        <w:ind w:left="2149" w:hanging="360"/>
      </w:pPr>
      <w:rPr>
        <w:rFonts w:ascii="Courier New" w:hAnsi="Courier New" w:cs="Courier New" w:hint="default"/>
      </w:rPr>
    </w:lvl>
    <w:lvl w:ilvl="2" w:tplc="180A0005" w:tentative="1">
      <w:start w:val="1"/>
      <w:numFmt w:val="bullet"/>
      <w:lvlText w:val=""/>
      <w:lvlJc w:val="left"/>
      <w:pPr>
        <w:ind w:left="2869" w:hanging="360"/>
      </w:pPr>
      <w:rPr>
        <w:rFonts w:ascii="Wingdings" w:hAnsi="Wingdings" w:hint="default"/>
      </w:rPr>
    </w:lvl>
    <w:lvl w:ilvl="3" w:tplc="180A0001" w:tentative="1">
      <w:start w:val="1"/>
      <w:numFmt w:val="bullet"/>
      <w:lvlText w:val=""/>
      <w:lvlJc w:val="left"/>
      <w:pPr>
        <w:ind w:left="3589" w:hanging="360"/>
      </w:pPr>
      <w:rPr>
        <w:rFonts w:ascii="Symbol" w:hAnsi="Symbol" w:hint="default"/>
      </w:rPr>
    </w:lvl>
    <w:lvl w:ilvl="4" w:tplc="180A0003" w:tentative="1">
      <w:start w:val="1"/>
      <w:numFmt w:val="bullet"/>
      <w:lvlText w:val="o"/>
      <w:lvlJc w:val="left"/>
      <w:pPr>
        <w:ind w:left="4309" w:hanging="360"/>
      </w:pPr>
      <w:rPr>
        <w:rFonts w:ascii="Courier New" w:hAnsi="Courier New" w:cs="Courier New" w:hint="default"/>
      </w:rPr>
    </w:lvl>
    <w:lvl w:ilvl="5" w:tplc="180A0005" w:tentative="1">
      <w:start w:val="1"/>
      <w:numFmt w:val="bullet"/>
      <w:lvlText w:val=""/>
      <w:lvlJc w:val="left"/>
      <w:pPr>
        <w:ind w:left="5029" w:hanging="360"/>
      </w:pPr>
      <w:rPr>
        <w:rFonts w:ascii="Wingdings" w:hAnsi="Wingdings" w:hint="default"/>
      </w:rPr>
    </w:lvl>
    <w:lvl w:ilvl="6" w:tplc="180A0001" w:tentative="1">
      <w:start w:val="1"/>
      <w:numFmt w:val="bullet"/>
      <w:lvlText w:val=""/>
      <w:lvlJc w:val="left"/>
      <w:pPr>
        <w:ind w:left="5749" w:hanging="360"/>
      </w:pPr>
      <w:rPr>
        <w:rFonts w:ascii="Symbol" w:hAnsi="Symbol" w:hint="default"/>
      </w:rPr>
    </w:lvl>
    <w:lvl w:ilvl="7" w:tplc="180A0003" w:tentative="1">
      <w:start w:val="1"/>
      <w:numFmt w:val="bullet"/>
      <w:lvlText w:val="o"/>
      <w:lvlJc w:val="left"/>
      <w:pPr>
        <w:ind w:left="6469" w:hanging="360"/>
      </w:pPr>
      <w:rPr>
        <w:rFonts w:ascii="Courier New" w:hAnsi="Courier New" w:cs="Courier New" w:hint="default"/>
      </w:rPr>
    </w:lvl>
    <w:lvl w:ilvl="8" w:tplc="180A0005" w:tentative="1">
      <w:start w:val="1"/>
      <w:numFmt w:val="bullet"/>
      <w:lvlText w:val=""/>
      <w:lvlJc w:val="left"/>
      <w:pPr>
        <w:ind w:left="7189" w:hanging="360"/>
      </w:pPr>
      <w:rPr>
        <w:rFonts w:ascii="Wingdings" w:hAnsi="Wingdings" w:hint="default"/>
      </w:rPr>
    </w:lvl>
  </w:abstractNum>
  <w:abstractNum w:abstractNumId="17" w15:restartNumberingAfterBreak="0">
    <w:nsid w:val="50A463D9"/>
    <w:multiLevelType w:val="hybridMultilevel"/>
    <w:tmpl w:val="8748703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53B510BF"/>
    <w:multiLevelType w:val="hybridMultilevel"/>
    <w:tmpl w:val="EA9E4886"/>
    <w:lvl w:ilvl="0" w:tplc="040A000B">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9" w15:restartNumberingAfterBreak="0">
    <w:nsid w:val="576928F8"/>
    <w:multiLevelType w:val="hybridMultilevel"/>
    <w:tmpl w:val="E8EAF3D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15:restartNumberingAfterBreak="0">
    <w:nsid w:val="57F9401B"/>
    <w:multiLevelType w:val="hybridMultilevel"/>
    <w:tmpl w:val="3D08CC64"/>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15:restartNumberingAfterBreak="0">
    <w:nsid w:val="58230547"/>
    <w:multiLevelType w:val="hybridMultilevel"/>
    <w:tmpl w:val="1F74FDC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15:restartNumberingAfterBreak="0">
    <w:nsid w:val="5C6724E7"/>
    <w:multiLevelType w:val="hybridMultilevel"/>
    <w:tmpl w:val="5F0E266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15:restartNumberingAfterBreak="0">
    <w:nsid w:val="5CF726D2"/>
    <w:multiLevelType w:val="hybridMultilevel"/>
    <w:tmpl w:val="F0E4177A"/>
    <w:lvl w:ilvl="0" w:tplc="180A000B">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24" w15:restartNumberingAfterBreak="0">
    <w:nsid w:val="5DDB5509"/>
    <w:multiLevelType w:val="hybridMultilevel"/>
    <w:tmpl w:val="73E6D35C"/>
    <w:lvl w:ilvl="0" w:tplc="180A000B">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25" w15:restartNumberingAfterBreak="0">
    <w:nsid w:val="5F190DE2"/>
    <w:multiLevelType w:val="hybridMultilevel"/>
    <w:tmpl w:val="092A14F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6" w15:restartNumberingAfterBreak="0">
    <w:nsid w:val="5FB153D6"/>
    <w:multiLevelType w:val="hybridMultilevel"/>
    <w:tmpl w:val="1F2EB21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7" w15:restartNumberingAfterBreak="0">
    <w:nsid w:val="61D60818"/>
    <w:multiLevelType w:val="hybridMultilevel"/>
    <w:tmpl w:val="4A14493E"/>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15:restartNumberingAfterBreak="0">
    <w:nsid w:val="652A3A40"/>
    <w:multiLevelType w:val="hybridMultilevel"/>
    <w:tmpl w:val="BA42FFE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9" w15:restartNumberingAfterBreak="0">
    <w:nsid w:val="67A74C72"/>
    <w:multiLevelType w:val="hybridMultilevel"/>
    <w:tmpl w:val="FBB2958C"/>
    <w:lvl w:ilvl="0" w:tplc="180A000B">
      <w:start w:val="1"/>
      <w:numFmt w:val="bullet"/>
      <w:lvlText w:val=""/>
      <w:lvlJc w:val="left"/>
      <w:pPr>
        <w:ind w:left="1429" w:hanging="360"/>
      </w:pPr>
      <w:rPr>
        <w:rFonts w:ascii="Wingdings" w:hAnsi="Wingdings" w:hint="default"/>
      </w:rPr>
    </w:lvl>
    <w:lvl w:ilvl="1" w:tplc="180A0003" w:tentative="1">
      <w:start w:val="1"/>
      <w:numFmt w:val="bullet"/>
      <w:lvlText w:val="o"/>
      <w:lvlJc w:val="left"/>
      <w:pPr>
        <w:ind w:left="2149" w:hanging="360"/>
      </w:pPr>
      <w:rPr>
        <w:rFonts w:ascii="Courier New" w:hAnsi="Courier New" w:cs="Courier New" w:hint="default"/>
      </w:rPr>
    </w:lvl>
    <w:lvl w:ilvl="2" w:tplc="180A0005" w:tentative="1">
      <w:start w:val="1"/>
      <w:numFmt w:val="bullet"/>
      <w:lvlText w:val=""/>
      <w:lvlJc w:val="left"/>
      <w:pPr>
        <w:ind w:left="2869" w:hanging="360"/>
      </w:pPr>
      <w:rPr>
        <w:rFonts w:ascii="Wingdings" w:hAnsi="Wingdings" w:hint="default"/>
      </w:rPr>
    </w:lvl>
    <w:lvl w:ilvl="3" w:tplc="180A0001" w:tentative="1">
      <w:start w:val="1"/>
      <w:numFmt w:val="bullet"/>
      <w:lvlText w:val=""/>
      <w:lvlJc w:val="left"/>
      <w:pPr>
        <w:ind w:left="3589" w:hanging="360"/>
      </w:pPr>
      <w:rPr>
        <w:rFonts w:ascii="Symbol" w:hAnsi="Symbol" w:hint="default"/>
      </w:rPr>
    </w:lvl>
    <w:lvl w:ilvl="4" w:tplc="180A0003" w:tentative="1">
      <w:start w:val="1"/>
      <w:numFmt w:val="bullet"/>
      <w:lvlText w:val="o"/>
      <w:lvlJc w:val="left"/>
      <w:pPr>
        <w:ind w:left="4309" w:hanging="360"/>
      </w:pPr>
      <w:rPr>
        <w:rFonts w:ascii="Courier New" w:hAnsi="Courier New" w:cs="Courier New" w:hint="default"/>
      </w:rPr>
    </w:lvl>
    <w:lvl w:ilvl="5" w:tplc="180A0005" w:tentative="1">
      <w:start w:val="1"/>
      <w:numFmt w:val="bullet"/>
      <w:lvlText w:val=""/>
      <w:lvlJc w:val="left"/>
      <w:pPr>
        <w:ind w:left="5029" w:hanging="360"/>
      </w:pPr>
      <w:rPr>
        <w:rFonts w:ascii="Wingdings" w:hAnsi="Wingdings" w:hint="default"/>
      </w:rPr>
    </w:lvl>
    <w:lvl w:ilvl="6" w:tplc="180A0001" w:tentative="1">
      <w:start w:val="1"/>
      <w:numFmt w:val="bullet"/>
      <w:lvlText w:val=""/>
      <w:lvlJc w:val="left"/>
      <w:pPr>
        <w:ind w:left="5749" w:hanging="360"/>
      </w:pPr>
      <w:rPr>
        <w:rFonts w:ascii="Symbol" w:hAnsi="Symbol" w:hint="default"/>
      </w:rPr>
    </w:lvl>
    <w:lvl w:ilvl="7" w:tplc="180A0003" w:tentative="1">
      <w:start w:val="1"/>
      <w:numFmt w:val="bullet"/>
      <w:lvlText w:val="o"/>
      <w:lvlJc w:val="left"/>
      <w:pPr>
        <w:ind w:left="6469" w:hanging="360"/>
      </w:pPr>
      <w:rPr>
        <w:rFonts w:ascii="Courier New" w:hAnsi="Courier New" w:cs="Courier New" w:hint="default"/>
      </w:rPr>
    </w:lvl>
    <w:lvl w:ilvl="8" w:tplc="180A0005" w:tentative="1">
      <w:start w:val="1"/>
      <w:numFmt w:val="bullet"/>
      <w:lvlText w:val=""/>
      <w:lvlJc w:val="left"/>
      <w:pPr>
        <w:ind w:left="7189" w:hanging="360"/>
      </w:pPr>
      <w:rPr>
        <w:rFonts w:ascii="Wingdings" w:hAnsi="Wingdings" w:hint="default"/>
      </w:rPr>
    </w:lvl>
  </w:abstractNum>
  <w:abstractNum w:abstractNumId="30" w15:restartNumberingAfterBreak="0">
    <w:nsid w:val="68247756"/>
    <w:multiLevelType w:val="hybridMultilevel"/>
    <w:tmpl w:val="C50C04F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1" w15:restartNumberingAfterBreak="0">
    <w:nsid w:val="6A5C2731"/>
    <w:multiLevelType w:val="hybridMultilevel"/>
    <w:tmpl w:val="8EF2627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2" w15:restartNumberingAfterBreak="0">
    <w:nsid w:val="73DE5579"/>
    <w:multiLevelType w:val="hybridMultilevel"/>
    <w:tmpl w:val="B3FAF4D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3" w15:restartNumberingAfterBreak="0">
    <w:nsid w:val="74A12376"/>
    <w:multiLevelType w:val="hybridMultilevel"/>
    <w:tmpl w:val="2FB496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4" w15:restartNumberingAfterBreak="0">
    <w:nsid w:val="76020C0B"/>
    <w:multiLevelType w:val="hybridMultilevel"/>
    <w:tmpl w:val="61B0F71A"/>
    <w:lvl w:ilvl="0" w:tplc="0409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5" w15:restartNumberingAfterBreak="0">
    <w:nsid w:val="78801956"/>
    <w:multiLevelType w:val="hybridMultilevel"/>
    <w:tmpl w:val="955C9274"/>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36" w15:restartNumberingAfterBreak="0">
    <w:nsid w:val="7C1D4992"/>
    <w:multiLevelType w:val="hybridMultilevel"/>
    <w:tmpl w:val="40EC01E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7" w15:restartNumberingAfterBreak="0">
    <w:nsid w:val="7E072507"/>
    <w:multiLevelType w:val="hybridMultilevel"/>
    <w:tmpl w:val="6EA64FF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8" w15:restartNumberingAfterBreak="0">
    <w:nsid w:val="7F181047"/>
    <w:multiLevelType w:val="hybridMultilevel"/>
    <w:tmpl w:val="5F7CB05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18"/>
  </w:num>
  <w:num w:numId="2">
    <w:abstractNumId w:val="35"/>
  </w:num>
  <w:num w:numId="3">
    <w:abstractNumId w:val="26"/>
  </w:num>
  <w:num w:numId="4">
    <w:abstractNumId w:val="32"/>
  </w:num>
  <w:num w:numId="5">
    <w:abstractNumId w:val="33"/>
  </w:num>
  <w:num w:numId="6">
    <w:abstractNumId w:val="37"/>
  </w:num>
  <w:num w:numId="7">
    <w:abstractNumId w:val="24"/>
  </w:num>
  <w:num w:numId="8">
    <w:abstractNumId w:val="9"/>
  </w:num>
  <w:num w:numId="9">
    <w:abstractNumId w:val="21"/>
  </w:num>
  <w:num w:numId="10">
    <w:abstractNumId w:val="27"/>
  </w:num>
  <w:num w:numId="11">
    <w:abstractNumId w:val="15"/>
  </w:num>
  <w:num w:numId="12">
    <w:abstractNumId w:val="12"/>
  </w:num>
  <w:num w:numId="13">
    <w:abstractNumId w:val="29"/>
  </w:num>
  <w:num w:numId="14">
    <w:abstractNumId w:val="16"/>
  </w:num>
  <w:num w:numId="15">
    <w:abstractNumId w:val="20"/>
  </w:num>
  <w:num w:numId="16">
    <w:abstractNumId w:val="19"/>
  </w:num>
  <w:num w:numId="17">
    <w:abstractNumId w:val="11"/>
  </w:num>
  <w:num w:numId="18">
    <w:abstractNumId w:val="14"/>
  </w:num>
  <w:num w:numId="19">
    <w:abstractNumId w:val="4"/>
  </w:num>
  <w:num w:numId="20">
    <w:abstractNumId w:val="23"/>
  </w:num>
  <w:num w:numId="21">
    <w:abstractNumId w:val="13"/>
  </w:num>
  <w:num w:numId="22">
    <w:abstractNumId w:val="30"/>
  </w:num>
  <w:num w:numId="23">
    <w:abstractNumId w:val="5"/>
  </w:num>
  <w:num w:numId="24">
    <w:abstractNumId w:val="7"/>
  </w:num>
  <w:num w:numId="25">
    <w:abstractNumId w:val="2"/>
  </w:num>
  <w:num w:numId="26">
    <w:abstractNumId w:val="1"/>
  </w:num>
  <w:num w:numId="27">
    <w:abstractNumId w:val="31"/>
  </w:num>
  <w:num w:numId="28">
    <w:abstractNumId w:val="8"/>
  </w:num>
  <w:num w:numId="29">
    <w:abstractNumId w:val="38"/>
  </w:num>
  <w:num w:numId="30">
    <w:abstractNumId w:val="6"/>
  </w:num>
  <w:num w:numId="31">
    <w:abstractNumId w:val="25"/>
  </w:num>
  <w:num w:numId="32">
    <w:abstractNumId w:val="22"/>
  </w:num>
  <w:num w:numId="33">
    <w:abstractNumId w:val="28"/>
  </w:num>
  <w:num w:numId="34">
    <w:abstractNumId w:val="17"/>
  </w:num>
  <w:num w:numId="35">
    <w:abstractNumId w:val="3"/>
  </w:num>
  <w:num w:numId="36">
    <w:abstractNumId w:val="0"/>
  </w:num>
  <w:num w:numId="37">
    <w:abstractNumId w:val="10"/>
  </w:num>
  <w:num w:numId="38">
    <w:abstractNumId w:val="36"/>
  </w:num>
  <w:num w:numId="39">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27F"/>
    <w:rsid w:val="00002085"/>
    <w:rsid w:val="000030CA"/>
    <w:rsid w:val="00016A45"/>
    <w:rsid w:val="000216F6"/>
    <w:rsid w:val="00024485"/>
    <w:rsid w:val="00024B5F"/>
    <w:rsid w:val="00027DAA"/>
    <w:rsid w:val="00030321"/>
    <w:rsid w:val="0003160F"/>
    <w:rsid w:val="00041F43"/>
    <w:rsid w:val="00042D7B"/>
    <w:rsid w:val="0005012C"/>
    <w:rsid w:val="000506F5"/>
    <w:rsid w:val="00053072"/>
    <w:rsid w:val="00061CEB"/>
    <w:rsid w:val="00061FF5"/>
    <w:rsid w:val="000756ED"/>
    <w:rsid w:val="000823CA"/>
    <w:rsid w:val="00087BB0"/>
    <w:rsid w:val="00097D3F"/>
    <w:rsid w:val="000A12D5"/>
    <w:rsid w:val="000A1D63"/>
    <w:rsid w:val="000B0146"/>
    <w:rsid w:val="000B1D07"/>
    <w:rsid w:val="000B646E"/>
    <w:rsid w:val="000B64C0"/>
    <w:rsid w:val="000B6750"/>
    <w:rsid w:val="000C043E"/>
    <w:rsid w:val="000D4DFC"/>
    <w:rsid w:val="000E4966"/>
    <w:rsid w:val="000E656E"/>
    <w:rsid w:val="000F3A10"/>
    <w:rsid w:val="000F4572"/>
    <w:rsid w:val="00102D82"/>
    <w:rsid w:val="0010713C"/>
    <w:rsid w:val="00111E81"/>
    <w:rsid w:val="0012674F"/>
    <w:rsid w:val="001339A0"/>
    <w:rsid w:val="001425A1"/>
    <w:rsid w:val="00150C44"/>
    <w:rsid w:val="001549AE"/>
    <w:rsid w:val="00176391"/>
    <w:rsid w:val="00180033"/>
    <w:rsid w:val="00182132"/>
    <w:rsid w:val="0018534A"/>
    <w:rsid w:val="00194C64"/>
    <w:rsid w:val="00196B17"/>
    <w:rsid w:val="001A037F"/>
    <w:rsid w:val="001C0FF8"/>
    <w:rsid w:val="001C1E23"/>
    <w:rsid w:val="001D22A2"/>
    <w:rsid w:val="001E5C1A"/>
    <w:rsid w:val="001F339D"/>
    <w:rsid w:val="00200C7E"/>
    <w:rsid w:val="00201106"/>
    <w:rsid w:val="002025A4"/>
    <w:rsid w:val="00207FA4"/>
    <w:rsid w:val="00212300"/>
    <w:rsid w:val="00221C79"/>
    <w:rsid w:val="00224AC8"/>
    <w:rsid w:val="002368B0"/>
    <w:rsid w:val="00237775"/>
    <w:rsid w:val="0024215E"/>
    <w:rsid w:val="002479FE"/>
    <w:rsid w:val="00250390"/>
    <w:rsid w:val="002735D9"/>
    <w:rsid w:val="00281F8C"/>
    <w:rsid w:val="00282015"/>
    <w:rsid w:val="00285BF2"/>
    <w:rsid w:val="00292290"/>
    <w:rsid w:val="002A339A"/>
    <w:rsid w:val="002A6809"/>
    <w:rsid w:val="002B007F"/>
    <w:rsid w:val="002C13DA"/>
    <w:rsid w:val="002C7DEB"/>
    <w:rsid w:val="002D62AE"/>
    <w:rsid w:val="002D7707"/>
    <w:rsid w:val="002E0647"/>
    <w:rsid w:val="002E1F47"/>
    <w:rsid w:val="002E5FB7"/>
    <w:rsid w:val="002E7D9F"/>
    <w:rsid w:val="002F0144"/>
    <w:rsid w:val="00311F57"/>
    <w:rsid w:val="00333111"/>
    <w:rsid w:val="00334858"/>
    <w:rsid w:val="00340625"/>
    <w:rsid w:val="00343AD0"/>
    <w:rsid w:val="00346741"/>
    <w:rsid w:val="003540E9"/>
    <w:rsid w:val="0037113B"/>
    <w:rsid w:val="003A4F7D"/>
    <w:rsid w:val="003C2496"/>
    <w:rsid w:val="003D7B9F"/>
    <w:rsid w:val="003E617F"/>
    <w:rsid w:val="003F40D1"/>
    <w:rsid w:val="00406B5C"/>
    <w:rsid w:val="00416B7B"/>
    <w:rsid w:val="00424BD0"/>
    <w:rsid w:val="00430C2A"/>
    <w:rsid w:val="004314BB"/>
    <w:rsid w:val="004416D8"/>
    <w:rsid w:val="004417F7"/>
    <w:rsid w:val="00443155"/>
    <w:rsid w:val="004454D1"/>
    <w:rsid w:val="00460EF7"/>
    <w:rsid w:val="0046709E"/>
    <w:rsid w:val="00473083"/>
    <w:rsid w:val="00477D8F"/>
    <w:rsid w:val="00485289"/>
    <w:rsid w:val="004906A8"/>
    <w:rsid w:val="004B3497"/>
    <w:rsid w:val="004D029E"/>
    <w:rsid w:val="004E100F"/>
    <w:rsid w:val="004E3EB7"/>
    <w:rsid w:val="004F171C"/>
    <w:rsid w:val="004F1C62"/>
    <w:rsid w:val="004F38FF"/>
    <w:rsid w:val="004F6DEF"/>
    <w:rsid w:val="00515022"/>
    <w:rsid w:val="00515523"/>
    <w:rsid w:val="00524966"/>
    <w:rsid w:val="0053746F"/>
    <w:rsid w:val="005473DA"/>
    <w:rsid w:val="00550D94"/>
    <w:rsid w:val="00550FC3"/>
    <w:rsid w:val="00553A30"/>
    <w:rsid w:val="00560F23"/>
    <w:rsid w:val="00565583"/>
    <w:rsid w:val="00577418"/>
    <w:rsid w:val="005932B7"/>
    <w:rsid w:val="005A5BD9"/>
    <w:rsid w:val="005B7DEC"/>
    <w:rsid w:val="005C57D5"/>
    <w:rsid w:val="005D64D0"/>
    <w:rsid w:val="005E323A"/>
    <w:rsid w:val="005E3AA1"/>
    <w:rsid w:val="005E4ABB"/>
    <w:rsid w:val="005F0851"/>
    <w:rsid w:val="00607920"/>
    <w:rsid w:val="0062450C"/>
    <w:rsid w:val="00642487"/>
    <w:rsid w:val="00645FA1"/>
    <w:rsid w:val="00662838"/>
    <w:rsid w:val="006669F6"/>
    <w:rsid w:val="00667E60"/>
    <w:rsid w:val="006802BC"/>
    <w:rsid w:val="00680783"/>
    <w:rsid w:val="00680E81"/>
    <w:rsid w:val="00686C52"/>
    <w:rsid w:val="006A352B"/>
    <w:rsid w:val="006C2CF6"/>
    <w:rsid w:val="006C730F"/>
    <w:rsid w:val="006D0C8D"/>
    <w:rsid w:val="006D1B1F"/>
    <w:rsid w:val="006D27AA"/>
    <w:rsid w:val="006E6769"/>
    <w:rsid w:val="006F5EF6"/>
    <w:rsid w:val="006F71EB"/>
    <w:rsid w:val="00702A79"/>
    <w:rsid w:val="0070637D"/>
    <w:rsid w:val="00710F29"/>
    <w:rsid w:val="007137DB"/>
    <w:rsid w:val="00722CF3"/>
    <w:rsid w:val="00724FC5"/>
    <w:rsid w:val="0072630D"/>
    <w:rsid w:val="00747377"/>
    <w:rsid w:val="00753355"/>
    <w:rsid w:val="00765D75"/>
    <w:rsid w:val="007746AC"/>
    <w:rsid w:val="0078379F"/>
    <w:rsid w:val="00794D98"/>
    <w:rsid w:val="007A2AAB"/>
    <w:rsid w:val="007A45CF"/>
    <w:rsid w:val="007B2A51"/>
    <w:rsid w:val="007C24D3"/>
    <w:rsid w:val="007D0815"/>
    <w:rsid w:val="007D5678"/>
    <w:rsid w:val="007D7F8E"/>
    <w:rsid w:val="007F032F"/>
    <w:rsid w:val="007F527A"/>
    <w:rsid w:val="008002DE"/>
    <w:rsid w:val="008040C3"/>
    <w:rsid w:val="008048F1"/>
    <w:rsid w:val="008136CF"/>
    <w:rsid w:val="008144B4"/>
    <w:rsid w:val="00815537"/>
    <w:rsid w:val="00815848"/>
    <w:rsid w:val="00815A1D"/>
    <w:rsid w:val="00821D70"/>
    <w:rsid w:val="00822715"/>
    <w:rsid w:val="008313C8"/>
    <w:rsid w:val="00836399"/>
    <w:rsid w:val="008375B7"/>
    <w:rsid w:val="008375FB"/>
    <w:rsid w:val="00842E9D"/>
    <w:rsid w:val="00842ECA"/>
    <w:rsid w:val="008473CC"/>
    <w:rsid w:val="00851433"/>
    <w:rsid w:val="008529CE"/>
    <w:rsid w:val="00866626"/>
    <w:rsid w:val="00894669"/>
    <w:rsid w:val="008A2A0B"/>
    <w:rsid w:val="008A4D28"/>
    <w:rsid w:val="008A6308"/>
    <w:rsid w:val="008D5394"/>
    <w:rsid w:val="008D55E5"/>
    <w:rsid w:val="008D7236"/>
    <w:rsid w:val="008E6D97"/>
    <w:rsid w:val="008F3EA3"/>
    <w:rsid w:val="008F46D3"/>
    <w:rsid w:val="008F5FCF"/>
    <w:rsid w:val="009030ED"/>
    <w:rsid w:val="00910520"/>
    <w:rsid w:val="00912C83"/>
    <w:rsid w:val="009154C9"/>
    <w:rsid w:val="00915901"/>
    <w:rsid w:val="0092427C"/>
    <w:rsid w:val="009258B0"/>
    <w:rsid w:val="009468F3"/>
    <w:rsid w:val="00951989"/>
    <w:rsid w:val="00952B54"/>
    <w:rsid w:val="0097327F"/>
    <w:rsid w:val="009934A9"/>
    <w:rsid w:val="00995826"/>
    <w:rsid w:val="009A44D9"/>
    <w:rsid w:val="009A688A"/>
    <w:rsid w:val="009B18BB"/>
    <w:rsid w:val="009B3758"/>
    <w:rsid w:val="009D5525"/>
    <w:rsid w:val="009D5A9C"/>
    <w:rsid w:val="009E5748"/>
    <w:rsid w:val="009F4E53"/>
    <w:rsid w:val="009F4FAA"/>
    <w:rsid w:val="009F7B54"/>
    <w:rsid w:val="00A07191"/>
    <w:rsid w:val="00A14A3E"/>
    <w:rsid w:val="00A15796"/>
    <w:rsid w:val="00A2037E"/>
    <w:rsid w:val="00A37C95"/>
    <w:rsid w:val="00A43F92"/>
    <w:rsid w:val="00A440C0"/>
    <w:rsid w:val="00A526E1"/>
    <w:rsid w:val="00A575FB"/>
    <w:rsid w:val="00A7302B"/>
    <w:rsid w:val="00A9114D"/>
    <w:rsid w:val="00A97D52"/>
    <w:rsid w:val="00AA052D"/>
    <w:rsid w:val="00AA0FC6"/>
    <w:rsid w:val="00AA47EA"/>
    <w:rsid w:val="00AA74D0"/>
    <w:rsid w:val="00AC6B61"/>
    <w:rsid w:val="00AD42CA"/>
    <w:rsid w:val="00AD53DB"/>
    <w:rsid w:val="00AF2A95"/>
    <w:rsid w:val="00AF3349"/>
    <w:rsid w:val="00B03AB2"/>
    <w:rsid w:val="00B213B1"/>
    <w:rsid w:val="00B22C71"/>
    <w:rsid w:val="00B258D3"/>
    <w:rsid w:val="00B330F7"/>
    <w:rsid w:val="00B67E74"/>
    <w:rsid w:val="00B70094"/>
    <w:rsid w:val="00B72442"/>
    <w:rsid w:val="00B7361C"/>
    <w:rsid w:val="00B75BE2"/>
    <w:rsid w:val="00B805FB"/>
    <w:rsid w:val="00B81A97"/>
    <w:rsid w:val="00B82940"/>
    <w:rsid w:val="00B97982"/>
    <w:rsid w:val="00BA6895"/>
    <w:rsid w:val="00BC6746"/>
    <w:rsid w:val="00BD3114"/>
    <w:rsid w:val="00BE0C08"/>
    <w:rsid w:val="00BE195B"/>
    <w:rsid w:val="00BE64E3"/>
    <w:rsid w:val="00BF058A"/>
    <w:rsid w:val="00BF11CB"/>
    <w:rsid w:val="00BF1E3C"/>
    <w:rsid w:val="00C079AB"/>
    <w:rsid w:val="00C2461E"/>
    <w:rsid w:val="00C304A6"/>
    <w:rsid w:val="00C41D8B"/>
    <w:rsid w:val="00C5013B"/>
    <w:rsid w:val="00C51317"/>
    <w:rsid w:val="00C52A33"/>
    <w:rsid w:val="00C53DF3"/>
    <w:rsid w:val="00C72517"/>
    <w:rsid w:val="00C86025"/>
    <w:rsid w:val="00C907EC"/>
    <w:rsid w:val="00CA1EE8"/>
    <w:rsid w:val="00CA4A4E"/>
    <w:rsid w:val="00CC2BB7"/>
    <w:rsid w:val="00CC5286"/>
    <w:rsid w:val="00CD4AC4"/>
    <w:rsid w:val="00CD6492"/>
    <w:rsid w:val="00CD6B33"/>
    <w:rsid w:val="00CF46B0"/>
    <w:rsid w:val="00CF627D"/>
    <w:rsid w:val="00CF7BDE"/>
    <w:rsid w:val="00D03D9E"/>
    <w:rsid w:val="00D262F5"/>
    <w:rsid w:val="00D34DA0"/>
    <w:rsid w:val="00D44FDD"/>
    <w:rsid w:val="00D57ED1"/>
    <w:rsid w:val="00D61D96"/>
    <w:rsid w:val="00D635F3"/>
    <w:rsid w:val="00D636A3"/>
    <w:rsid w:val="00D66E16"/>
    <w:rsid w:val="00D75BC9"/>
    <w:rsid w:val="00D81459"/>
    <w:rsid w:val="00D83516"/>
    <w:rsid w:val="00D90431"/>
    <w:rsid w:val="00D90708"/>
    <w:rsid w:val="00D96824"/>
    <w:rsid w:val="00DA0BC3"/>
    <w:rsid w:val="00DB1097"/>
    <w:rsid w:val="00DC7B2D"/>
    <w:rsid w:val="00DD1EE7"/>
    <w:rsid w:val="00DD216D"/>
    <w:rsid w:val="00DD2B01"/>
    <w:rsid w:val="00DD35B3"/>
    <w:rsid w:val="00DF5210"/>
    <w:rsid w:val="00E072DE"/>
    <w:rsid w:val="00E153F2"/>
    <w:rsid w:val="00E1706F"/>
    <w:rsid w:val="00E22ADC"/>
    <w:rsid w:val="00E2561A"/>
    <w:rsid w:val="00E2605C"/>
    <w:rsid w:val="00E2777C"/>
    <w:rsid w:val="00E3092F"/>
    <w:rsid w:val="00E30D4C"/>
    <w:rsid w:val="00E5070C"/>
    <w:rsid w:val="00E53752"/>
    <w:rsid w:val="00E55C78"/>
    <w:rsid w:val="00E55C97"/>
    <w:rsid w:val="00E60E48"/>
    <w:rsid w:val="00E61A39"/>
    <w:rsid w:val="00E70B37"/>
    <w:rsid w:val="00E73874"/>
    <w:rsid w:val="00E7465A"/>
    <w:rsid w:val="00E8157E"/>
    <w:rsid w:val="00E8287F"/>
    <w:rsid w:val="00E92C91"/>
    <w:rsid w:val="00EA7B91"/>
    <w:rsid w:val="00EA7F7A"/>
    <w:rsid w:val="00EB2894"/>
    <w:rsid w:val="00EC6684"/>
    <w:rsid w:val="00ED5175"/>
    <w:rsid w:val="00ED6D83"/>
    <w:rsid w:val="00EE379E"/>
    <w:rsid w:val="00EE5BE2"/>
    <w:rsid w:val="00EE66FB"/>
    <w:rsid w:val="00EE71F6"/>
    <w:rsid w:val="00EE7F57"/>
    <w:rsid w:val="00EF5CE2"/>
    <w:rsid w:val="00F04A3D"/>
    <w:rsid w:val="00F053F0"/>
    <w:rsid w:val="00F13643"/>
    <w:rsid w:val="00F24C7D"/>
    <w:rsid w:val="00F252DA"/>
    <w:rsid w:val="00F512B1"/>
    <w:rsid w:val="00F57159"/>
    <w:rsid w:val="00F575C1"/>
    <w:rsid w:val="00F61711"/>
    <w:rsid w:val="00F71584"/>
    <w:rsid w:val="00F71AC6"/>
    <w:rsid w:val="00F727A8"/>
    <w:rsid w:val="00F76C8D"/>
    <w:rsid w:val="00F852E2"/>
    <w:rsid w:val="00F90A3C"/>
    <w:rsid w:val="00F974A2"/>
    <w:rsid w:val="00FB071F"/>
    <w:rsid w:val="00FC0CC2"/>
    <w:rsid w:val="00FC14BD"/>
    <w:rsid w:val="00FC1944"/>
    <w:rsid w:val="00FD3125"/>
    <w:rsid w:val="00FD3E1E"/>
    <w:rsid w:val="00FD765B"/>
    <w:rsid w:val="00FD7D53"/>
    <w:rsid w:val="00FD7E98"/>
    <w:rsid w:val="00FE33FC"/>
    <w:rsid w:val="00FF24B8"/>
    <w:rsid w:val="00FF4A28"/>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2E17CA-F2BF-4EF9-B6D2-1F8348ED9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27F"/>
    <w:pPr>
      <w:spacing w:after="200" w:line="276" w:lineRule="auto"/>
    </w:pPr>
    <w:rPr>
      <w:rFonts w:eastAsiaTheme="minorEastAsia"/>
      <w:lang w:val="es-PA" w:eastAsia="es-PA"/>
    </w:rPr>
  </w:style>
  <w:style w:type="paragraph" w:styleId="Ttulo1">
    <w:name w:val="heading 1"/>
    <w:basedOn w:val="Normal"/>
    <w:next w:val="Normal"/>
    <w:link w:val="Ttulo1Car"/>
    <w:autoRedefine/>
    <w:uiPriority w:val="9"/>
    <w:qFormat/>
    <w:rsid w:val="00894669"/>
    <w:pPr>
      <w:keepNext/>
      <w:keepLines/>
      <w:spacing w:after="480" w:line="480" w:lineRule="auto"/>
      <w:ind w:hanging="142"/>
      <w:jc w:val="both"/>
      <w:outlineLvl w:val="0"/>
    </w:pPr>
    <w:rPr>
      <w:rFonts w:ascii="Times New Roman" w:eastAsiaTheme="majorEastAsia" w:hAnsi="Times New Roman" w:cs="Arial"/>
      <w:b/>
      <w:bCs/>
      <w:color w:val="000000"/>
      <w:sz w:val="24"/>
      <w:szCs w:val="28"/>
      <w:lang w:val="es-ES_tradnl"/>
    </w:rPr>
  </w:style>
  <w:style w:type="paragraph" w:styleId="Ttulo2">
    <w:name w:val="heading 2"/>
    <w:basedOn w:val="Normal"/>
    <w:next w:val="Normal"/>
    <w:link w:val="Ttulo2Car"/>
    <w:uiPriority w:val="9"/>
    <w:unhideWhenUsed/>
    <w:qFormat/>
    <w:rsid w:val="009154C9"/>
    <w:pPr>
      <w:keepNext/>
      <w:keepLines/>
      <w:spacing w:before="40" w:after="0" w:line="480" w:lineRule="auto"/>
      <w:outlineLvl w:val="1"/>
    </w:pPr>
    <w:rPr>
      <w:rFonts w:ascii="Times New Roman" w:eastAsiaTheme="majorEastAsia" w:hAnsi="Times New Roman" w:cstheme="majorBidi"/>
      <w:b/>
      <w:i/>
      <w:color w:val="000000" w:themeColor="text1"/>
      <w:sz w:val="24"/>
      <w:szCs w:val="26"/>
    </w:rPr>
  </w:style>
  <w:style w:type="paragraph" w:styleId="Ttulo3">
    <w:name w:val="heading 3"/>
    <w:basedOn w:val="Normal"/>
    <w:next w:val="Normal"/>
    <w:link w:val="Ttulo3Car"/>
    <w:uiPriority w:val="9"/>
    <w:unhideWhenUsed/>
    <w:qFormat/>
    <w:rsid w:val="009154C9"/>
    <w:pPr>
      <w:keepNext/>
      <w:keepLines/>
      <w:spacing w:before="40" w:after="0" w:line="256" w:lineRule="auto"/>
      <w:outlineLvl w:val="2"/>
    </w:pPr>
    <w:rPr>
      <w:rFonts w:ascii="Times New Roman" w:eastAsiaTheme="majorEastAsia" w:hAnsi="Times New Roman" w:cstheme="majorBidi"/>
      <w:i/>
      <w:color w:val="000000" w:themeColor="text1"/>
      <w:sz w:val="24"/>
      <w:szCs w:val="24"/>
      <w:lang w:eastAsia="en-US"/>
    </w:rPr>
  </w:style>
  <w:style w:type="paragraph" w:styleId="Ttulo4">
    <w:name w:val="heading 4"/>
    <w:basedOn w:val="Normal"/>
    <w:next w:val="Normal"/>
    <w:link w:val="Ttulo4Car"/>
    <w:uiPriority w:val="9"/>
    <w:unhideWhenUsed/>
    <w:qFormat/>
    <w:rsid w:val="00E153F2"/>
    <w:pPr>
      <w:keepNext/>
      <w:keepLines/>
      <w:spacing w:before="40" w:after="0" w:line="256" w:lineRule="auto"/>
      <w:outlineLvl w:val="3"/>
    </w:pPr>
    <w:rPr>
      <w:rFonts w:asciiTheme="majorHAnsi" w:eastAsiaTheme="majorEastAsia" w:hAnsiTheme="majorHAnsi" w:cstheme="majorBidi"/>
      <w:i/>
      <w:iCs/>
      <w:color w:val="2F5496" w:themeColor="accent1" w:themeShade="BF"/>
      <w:lang w:eastAsia="en-US"/>
    </w:rPr>
  </w:style>
  <w:style w:type="paragraph" w:styleId="Ttulo5">
    <w:name w:val="heading 5"/>
    <w:basedOn w:val="Normal"/>
    <w:next w:val="Normal"/>
    <w:link w:val="Ttulo5Car"/>
    <w:uiPriority w:val="9"/>
    <w:unhideWhenUsed/>
    <w:qFormat/>
    <w:rsid w:val="00E153F2"/>
    <w:pPr>
      <w:keepNext/>
      <w:keepLines/>
      <w:spacing w:before="40" w:after="0" w:line="256" w:lineRule="auto"/>
      <w:outlineLvl w:val="4"/>
    </w:pPr>
    <w:rPr>
      <w:rFonts w:asciiTheme="majorHAnsi" w:eastAsiaTheme="majorEastAsia" w:hAnsiTheme="majorHAnsi" w:cstheme="majorBidi"/>
      <w:color w:val="2F5496" w:themeColor="accent1" w:themeShade="BF"/>
      <w:lang w:eastAsia="en-US"/>
    </w:rPr>
  </w:style>
  <w:style w:type="paragraph" w:styleId="Ttulo6">
    <w:name w:val="heading 6"/>
    <w:basedOn w:val="Normal"/>
    <w:next w:val="Normal"/>
    <w:link w:val="Ttulo6Car"/>
    <w:uiPriority w:val="9"/>
    <w:unhideWhenUsed/>
    <w:qFormat/>
    <w:rsid w:val="00E153F2"/>
    <w:pPr>
      <w:keepNext/>
      <w:keepLines/>
      <w:spacing w:before="40" w:after="0" w:line="256" w:lineRule="auto"/>
      <w:outlineLvl w:val="5"/>
    </w:pPr>
    <w:rPr>
      <w:rFonts w:asciiTheme="majorHAnsi" w:eastAsiaTheme="majorEastAsia" w:hAnsiTheme="majorHAnsi" w:cstheme="majorBidi"/>
      <w:color w:val="1F3763" w:themeColor="accent1" w:themeShade="7F"/>
      <w:lang w:eastAsia="en-US"/>
    </w:rPr>
  </w:style>
  <w:style w:type="paragraph" w:styleId="Ttulo8">
    <w:name w:val="heading 8"/>
    <w:basedOn w:val="Normal"/>
    <w:next w:val="Normal"/>
    <w:link w:val="Ttulo8Car"/>
    <w:uiPriority w:val="9"/>
    <w:unhideWhenUsed/>
    <w:qFormat/>
    <w:rsid w:val="00E153F2"/>
    <w:pPr>
      <w:keepNext/>
      <w:keepLines/>
      <w:spacing w:before="40" w:after="0" w:line="256"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unhideWhenUsed/>
    <w:qFormat/>
    <w:rsid w:val="00E153F2"/>
    <w:pPr>
      <w:keepNext/>
      <w:keepLines/>
      <w:spacing w:before="40" w:after="0" w:line="25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4669"/>
    <w:rPr>
      <w:rFonts w:ascii="Times New Roman" w:eastAsiaTheme="majorEastAsia" w:hAnsi="Times New Roman" w:cs="Arial"/>
      <w:b/>
      <w:bCs/>
      <w:color w:val="000000"/>
      <w:sz w:val="24"/>
      <w:szCs w:val="28"/>
      <w:lang w:val="es-ES_tradnl" w:eastAsia="es-PA"/>
    </w:rPr>
  </w:style>
  <w:style w:type="character" w:styleId="Hipervnculo">
    <w:name w:val="Hyperlink"/>
    <w:basedOn w:val="Fuentedeprrafopredeter"/>
    <w:uiPriority w:val="99"/>
    <w:unhideWhenUsed/>
    <w:rsid w:val="0097327F"/>
    <w:rPr>
      <w:color w:val="0000FF"/>
      <w:u w:val="single"/>
    </w:rPr>
  </w:style>
  <w:style w:type="paragraph" w:styleId="Sinespaciado">
    <w:name w:val="No Spacing"/>
    <w:uiPriority w:val="1"/>
    <w:qFormat/>
    <w:rsid w:val="0097327F"/>
    <w:pPr>
      <w:spacing w:after="0" w:line="240" w:lineRule="auto"/>
    </w:pPr>
    <w:rPr>
      <w:rFonts w:ascii="Times New Roman" w:eastAsia="Calibri" w:hAnsi="Times New Roman" w:cs="Times New Roman"/>
      <w:sz w:val="24"/>
      <w:lang w:val="es-ES" w:eastAsia="es-PA"/>
    </w:rPr>
  </w:style>
  <w:style w:type="paragraph" w:customStyle="1" w:styleId="Default">
    <w:name w:val="Default"/>
    <w:rsid w:val="0097327F"/>
    <w:pPr>
      <w:autoSpaceDE w:val="0"/>
      <w:autoSpaceDN w:val="0"/>
      <w:adjustRightInd w:val="0"/>
      <w:spacing w:after="0" w:line="240" w:lineRule="auto"/>
    </w:pPr>
    <w:rPr>
      <w:rFonts w:ascii="Arial" w:eastAsiaTheme="minorEastAsia" w:hAnsi="Arial" w:cs="Arial"/>
      <w:color w:val="000000"/>
      <w:sz w:val="24"/>
      <w:szCs w:val="24"/>
      <w:lang w:val="es-PA" w:eastAsia="es-PA"/>
    </w:rPr>
  </w:style>
  <w:style w:type="paragraph" w:styleId="Prrafodelista">
    <w:name w:val="List Paragraph"/>
    <w:basedOn w:val="Normal"/>
    <w:uiPriority w:val="34"/>
    <w:qFormat/>
    <w:rsid w:val="00B67E74"/>
    <w:pPr>
      <w:ind w:left="720"/>
      <w:contextualSpacing/>
    </w:pPr>
  </w:style>
  <w:style w:type="character" w:customStyle="1" w:styleId="Mencinsinresolver1">
    <w:name w:val="Mención sin resolver1"/>
    <w:basedOn w:val="Fuentedeprrafopredeter"/>
    <w:uiPriority w:val="99"/>
    <w:semiHidden/>
    <w:unhideWhenUsed/>
    <w:rsid w:val="004454D1"/>
    <w:rPr>
      <w:color w:val="605E5C"/>
      <w:shd w:val="clear" w:color="auto" w:fill="E1DFDD"/>
    </w:rPr>
  </w:style>
  <w:style w:type="character" w:styleId="Hipervnculovisitado">
    <w:name w:val="FollowedHyperlink"/>
    <w:basedOn w:val="Fuentedeprrafopredeter"/>
    <w:uiPriority w:val="99"/>
    <w:semiHidden/>
    <w:unhideWhenUsed/>
    <w:rsid w:val="00FC1944"/>
    <w:rPr>
      <w:color w:val="954F72" w:themeColor="followedHyperlink"/>
      <w:u w:val="single"/>
    </w:rPr>
  </w:style>
  <w:style w:type="character" w:customStyle="1" w:styleId="Ttulo3Car">
    <w:name w:val="Título 3 Car"/>
    <w:basedOn w:val="Fuentedeprrafopredeter"/>
    <w:link w:val="Ttulo3"/>
    <w:uiPriority w:val="9"/>
    <w:rsid w:val="009154C9"/>
    <w:rPr>
      <w:rFonts w:ascii="Times New Roman" w:eastAsiaTheme="majorEastAsia" w:hAnsi="Times New Roman" w:cstheme="majorBidi"/>
      <w:i/>
      <w:color w:val="000000" w:themeColor="text1"/>
      <w:sz w:val="24"/>
      <w:szCs w:val="24"/>
      <w:lang w:val="es-PA"/>
    </w:rPr>
  </w:style>
  <w:style w:type="character" w:customStyle="1" w:styleId="Ttulo4Car">
    <w:name w:val="Título 4 Car"/>
    <w:basedOn w:val="Fuentedeprrafopredeter"/>
    <w:link w:val="Ttulo4"/>
    <w:uiPriority w:val="9"/>
    <w:rsid w:val="00E153F2"/>
    <w:rPr>
      <w:rFonts w:asciiTheme="majorHAnsi" w:eastAsiaTheme="majorEastAsia" w:hAnsiTheme="majorHAnsi" w:cstheme="majorBidi"/>
      <w:i/>
      <w:iCs/>
      <w:color w:val="2F5496" w:themeColor="accent1" w:themeShade="BF"/>
      <w:lang w:val="es-PA"/>
    </w:rPr>
  </w:style>
  <w:style w:type="character" w:customStyle="1" w:styleId="Ttulo5Car">
    <w:name w:val="Título 5 Car"/>
    <w:basedOn w:val="Fuentedeprrafopredeter"/>
    <w:link w:val="Ttulo5"/>
    <w:uiPriority w:val="9"/>
    <w:rsid w:val="00E153F2"/>
    <w:rPr>
      <w:rFonts w:asciiTheme="majorHAnsi" w:eastAsiaTheme="majorEastAsia" w:hAnsiTheme="majorHAnsi" w:cstheme="majorBidi"/>
      <w:color w:val="2F5496" w:themeColor="accent1" w:themeShade="BF"/>
      <w:lang w:val="es-PA"/>
    </w:rPr>
  </w:style>
  <w:style w:type="character" w:customStyle="1" w:styleId="Ttulo6Car">
    <w:name w:val="Título 6 Car"/>
    <w:basedOn w:val="Fuentedeprrafopredeter"/>
    <w:link w:val="Ttulo6"/>
    <w:uiPriority w:val="9"/>
    <w:rsid w:val="00E153F2"/>
    <w:rPr>
      <w:rFonts w:asciiTheme="majorHAnsi" w:eastAsiaTheme="majorEastAsia" w:hAnsiTheme="majorHAnsi" w:cstheme="majorBidi"/>
      <w:color w:val="1F3763" w:themeColor="accent1" w:themeShade="7F"/>
      <w:lang w:val="es-PA"/>
    </w:rPr>
  </w:style>
  <w:style w:type="character" w:customStyle="1" w:styleId="Ttulo8Car">
    <w:name w:val="Título 8 Car"/>
    <w:basedOn w:val="Fuentedeprrafopredeter"/>
    <w:link w:val="Ttulo8"/>
    <w:uiPriority w:val="9"/>
    <w:rsid w:val="00E153F2"/>
    <w:rPr>
      <w:rFonts w:asciiTheme="majorHAnsi" w:eastAsiaTheme="majorEastAsia" w:hAnsiTheme="majorHAnsi" w:cstheme="majorBidi"/>
      <w:color w:val="272727" w:themeColor="text1" w:themeTint="D8"/>
      <w:sz w:val="21"/>
      <w:szCs w:val="21"/>
      <w:lang w:val="es-PA"/>
    </w:rPr>
  </w:style>
  <w:style w:type="character" w:customStyle="1" w:styleId="Ttulo9Car">
    <w:name w:val="Título 9 Car"/>
    <w:basedOn w:val="Fuentedeprrafopredeter"/>
    <w:link w:val="Ttulo9"/>
    <w:uiPriority w:val="9"/>
    <w:rsid w:val="00E153F2"/>
    <w:rPr>
      <w:rFonts w:asciiTheme="majorHAnsi" w:eastAsiaTheme="majorEastAsia" w:hAnsiTheme="majorHAnsi" w:cstheme="majorBidi"/>
      <w:i/>
      <w:iCs/>
      <w:color w:val="272727" w:themeColor="text1" w:themeTint="D8"/>
      <w:sz w:val="21"/>
      <w:szCs w:val="21"/>
      <w:lang w:val="es-PA"/>
    </w:rPr>
  </w:style>
  <w:style w:type="table" w:customStyle="1" w:styleId="Sombreadovistoso-nfasis51">
    <w:name w:val="Sombreado vistoso - Énfasis 51"/>
    <w:basedOn w:val="Tablanormal"/>
    <w:next w:val="Sombreadovistoso-nfasis5"/>
    <w:uiPriority w:val="71"/>
    <w:rsid w:val="00424BD0"/>
    <w:pPr>
      <w:spacing w:after="0" w:line="240" w:lineRule="auto"/>
    </w:pPr>
    <w:rPr>
      <w:rFonts w:eastAsia="Times New Roman"/>
      <w:color w:val="000000"/>
      <w:lang w:val="es-PA" w:eastAsia="es-PA"/>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ombreadovistoso-nfasis11">
    <w:name w:val="Sombreado vistoso - Énfasis 11"/>
    <w:basedOn w:val="Tablanormal"/>
    <w:next w:val="Sombreadovistoso-nfasis1"/>
    <w:uiPriority w:val="71"/>
    <w:rsid w:val="00424BD0"/>
    <w:pPr>
      <w:spacing w:after="0" w:line="240" w:lineRule="auto"/>
    </w:pPr>
    <w:rPr>
      <w:rFonts w:eastAsia="Times New Roman"/>
      <w:color w:val="000000"/>
      <w:lang w:val="es-PA" w:eastAsia="es-PA"/>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Sombreadovistoso-nfasis5">
    <w:name w:val="Colorful Shading Accent 5"/>
    <w:basedOn w:val="Tablanormal"/>
    <w:uiPriority w:val="71"/>
    <w:semiHidden/>
    <w:unhideWhenUsed/>
    <w:rsid w:val="00424BD0"/>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424BD0"/>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Tablaconcuadrcula">
    <w:name w:val="Table Grid"/>
    <w:basedOn w:val="Tablanormal"/>
    <w:uiPriority w:val="39"/>
    <w:rsid w:val="00E9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1">
    <w:name w:val="Tabla con cuadrícula 1 clara1"/>
    <w:basedOn w:val="Tablanormal"/>
    <w:uiPriority w:val="46"/>
    <w:rsid w:val="00CD4AC4"/>
    <w:pPr>
      <w:spacing w:after="0" w:line="240" w:lineRule="auto"/>
    </w:pPr>
    <w:rPr>
      <w:rFonts w:ascii="Calibri" w:eastAsia="Calibri" w:hAnsi="Calibri" w:cs="Times New Roman"/>
      <w:lang w:val="es-PA"/>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443155"/>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196B17"/>
    <w:pPr>
      <w:spacing w:after="0"/>
    </w:pPr>
  </w:style>
  <w:style w:type="paragraph" w:styleId="NormalWeb">
    <w:name w:val="Normal (Web)"/>
    <w:basedOn w:val="Normal"/>
    <w:uiPriority w:val="99"/>
    <w:semiHidden/>
    <w:unhideWhenUsed/>
    <w:rsid w:val="00995826"/>
    <w:rPr>
      <w:rFonts w:ascii="Times New Roman" w:hAnsi="Times New Roman" w:cs="Times New Roman"/>
      <w:sz w:val="24"/>
      <w:szCs w:val="24"/>
    </w:rPr>
  </w:style>
  <w:style w:type="character" w:customStyle="1" w:styleId="Ttulo2Car">
    <w:name w:val="Título 2 Car"/>
    <w:basedOn w:val="Fuentedeprrafopredeter"/>
    <w:link w:val="Ttulo2"/>
    <w:uiPriority w:val="9"/>
    <w:rsid w:val="009154C9"/>
    <w:rPr>
      <w:rFonts w:ascii="Times New Roman" w:eastAsiaTheme="majorEastAsia" w:hAnsi="Times New Roman" w:cstheme="majorBidi"/>
      <w:b/>
      <w:i/>
      <w:color w:val="000000" w:themeColor="text1"/>
      <w:sz w:val="24"/>
      <w:szCs w:val="26"/>
      <w:lang w:val="es-PA" w:eastAsia="es-PA"/>
    </w:rPr>
  </w:style>
  <w:style w:type="paragraph" w:styleId="TtulodeTDC">
    <w:name w:val="TOC Heading"/>
    <w:basedOn w:val="Ttulo1"/>
    <w:next w:val="Normal"/>
    <w:uiPriority w:val="39"/>
    <w:unhideWhenUsed/>
    <w:qFormat/>
    <w:rsid w:val="00894669"/>
    <w:pPr>
      <w:spacing w:before="240" w:after="0" w:line="259" w:lineRule="auto"/>
      <w:ind w:firstLine="0"/>
      <w:jc w:val="left"/>
      <w:outlineLvl w:val="9"/>
    </w:pPr>
    <w:rPr>
      <w:rFonts w:asciiTheme="majorHAnsi" w:hAnsiTheme="majorHAnsi" w:cstheme="majorBidi"/>
      <w:b w:val="0"/>
      <w:bCs w:val="0"/>
      <w:color w:val="2F5496" w:themeColor="accent1" w:themeShade="BF"/>
      <w:sz w:val="32"/>
      <w:szCs w:val="32"/>
      <w:lang w:val="es-PA"/>
    </w:rPr>
  </w:style>
  <w:style w:type="paragraph" w:styleId="TDC1">
    <w:name w:val="toc 1"/>
    <w:basedOn w:val="Normal"/>
    <w:next w:val="Normal"/>
    <w:autoRedefine/>
    <w:uiPriority w:val="39"/>
    <w:unhideWhenUsed/>
    <w:rsid w:val="00894669"/>
    <w:pPr>
      <w:spacing w:after="100"/>
    </w:pPr>
  </w:style>
  <w:style w:type="paragraph" w:styleId="TDC2">
    <w:name w:val="toc 2"/>
    <w:basedOn w:val="Normal"/>
    <w:next w:val="Normal"/>
    <w:autoRedefine/>
    <w:uiPriority w:val="39"/>
    <w:unhideWhenUsed/>
    <w:rsid w:val="00894669"/>
    <w:pPr>
      <w:spacing w:after="100"/>
      <w:ind w:left="220"/>
    </w:pPr>
  </w:style>
  <w:style w:type="paragraph" w:styleId="TDC3">
    <w:name w:val="toc 3"/>
    <w:basedOn w:val="Normal"/>
    <w:next w:val="Normal"/>
    <w:autoRedefine/>
    <w:uiPriority w:val="39"/>
    <w:unhideWhenUsed/>
    <w:rsid w:val="00894669"/>
    <w:pPr>
      <w:spacing w:after="100"/>
      <w:ind w:left="440"/>
    </w:pPr>
  </w:style>
  <w:style w:type="paragraph" w:styleId="Encabezado">
    <w:name w:val="header"/>
    <w:basedOn w:val="Normal"/>
    <w:link w:val="EncabezadoCar"/>
    <w:uiPriority w:val="99"/>
    <w:unhideWhenUsed/>
    <w:rsid w:val="002C13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13DA"/>
    <w:rPr>
      <w:rFonts w:eastAsiaTheme="minorEastAsia"/>
      <w:lang w:val="es-PA" w:eastAsia="es-PA"/>
    </w:rPr>
  </w:style>
  <w:style w:type="paragraph" w:styleId="Piedepgina">
    <w:name w:val="footer"/>
    <w:basedOn w:val="Normal"/>
    <w:link w:val="PiedepginaCar"/>
    <w:uiPriority w:val="99"/>
    <w:unhideWhenUsed/>
    <w:rsid w:val="002C13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3DA"/>
    <w:rPr>
      <w:rFonts w:eastAsiaTheme="minorEastAsia"/>
      <w:lang w:val="es-PA" w:eastAsia="es-PA"/>
    </w:rPr>
  </w:style>
  <w:style w:type="character" w:customStyle="1" w:styleId="Mencinsinresolver2">
    <w:name w:val="Mención sin resolver2"/>
    <w:basedOn w:val="Fuentedeprrafopredeter"/>
    <w:uiPriority w:val="99"/>
    <w:semiHidden/>
    <w:unhideWhenUsed/>
    <w:rsid w:val="00BE195B"/>
    <w:rPr>
      <w:color w:val="605E5C"/>
      <w:shd w:val="clear" w:color="auto" w:fill="E1DFDD"/>
    </w:rPr>
  </w:style>
  <w:style w:type="paragraph" w:styleId="Textodeglobo">
    <w:name w:val="Balloon Text"/>
    <w:basedOn w:val="Normal"/>
    <w:link w:val="TextodegloboCar"/>
    <w:uiPriority w:val="99"/>
    <w:semiHidden/>
    <w:unhideWhenUsed/>
    <w:rsid w:val="007D08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815"/>
    <w:rPr>
      <w:rFonts w:ascii="Tahoma" w:eastAsiaTheme="minorEastAsia" w:hAnsi="Tahoma" w:cs="Tahoma"/>
      <w:sz w:val="16"/>
      <w:szCs w:val="16"/>
      <w:lang w:val="es-PA" w:eastAsia="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295221">
      <w:bodyDiv w:val="1"/>
      <w:marLeft w:val="0"/>
      <w:marRight w:val="0"/>
      <w:marTop w:val="0"/>
      <w:marBottom w:val="0"/>
      <w:divBdr>
        <w:top w:val="none" w:sz="0" w:space="0" w:color="auto"/>
        <w:left w:val="none" w:sz="0" w:space="0" w:color="auto"/>
        <w:bottom w:val="none" w:sz="0" w:space="0" w:color="auto"/>
        <w:right w:val="none" w:sz="0" w:space="0" w:color="auto"/>
      </w:divBdr>
    </w:div>
    <w:div w:id="251546796">
      <w:bodyDiv w:val="1"/>
      <w:marLeft w:val="0"/>
      <w:marRight w:val="0"/>
      <w:marTop w:val="0"/>
      <w:marBottom w:val="0"/>
      <w:divBdr>
        <w:top w:val="none" w:sz="0" w:space="0" w:color="auto"/>
        <w:left w:val="none" w:sz="0" w:space="0" w:color="auto"/>
        <w:bottom w:val="none" w:sz="0" w:space="0" w:color="auto"/>
        <w:right w:val="none" w:sz="0" w:space="0" w:color="auto"/>
      </w:divBdr>
    </w:div>
    <w:div w:id="292517949">
      <w:bodyDiv w:val="1"/>
      <w:marLeft w:val="0"/>
      <w:marRight w:val="0"/>
      <w:marTop w:val="0"/>
      <w:marBottom w:val="0"/>
      <w:divBdr>
        <w:top w:val="none" w:sz="0" w:space="0" w:color="auto"/>
        <w:left w:val="none" w:sz="0" w:space="0" w:color="auto"/>
        <w:bottom w:val="none" w:sz="0" w:space="0" w:color="auto"/>
        <w:right w:val="none" w:sz="0" w:space="0" w:color="auto"/>
      </w:divBdr>
    </w:div>
    <w:div w:id="307521361">
      <w:bodyDiv w:val="1"/>
      <w:marLeft w:val="0"/>
      <w:marRight w:val="0"/>
      <w:marTop w:val="0"/>
      <w:marBottom w:val="0"/>
      <w:divBdr>
        <w:top w:val="none" w:sz="0" w:space="0" w:color="auto"/>
        <w:left w:val="none" w:sz="0" w:space="0" w:color="auto"/>
        <w:bottom w:val="none" w:sz="0" w:space="0" w:color="auto"/>
        <w:right w:val="none" w:sz="0" w:space="0" w:color="auto"/>
      </w:divBdr>
    </w:div>
    <w:div w:id="747192978">
      <w:bodyDiv w:val="1"/>
      <w:marLeft w:val="0"/>
      <w:marRight w:val="0"/>
      <w:marTop w:val="0"/>
      <w:marBottom w:val="0"/>
      <w:divBdr>
        <w:top w:val="none" w:sz="0" w:space="0" w:color="auto"/>
        <w:left w:val="none" w:sz="0" w:space="0" w:color="auto"/>
        <w:bottom w:val="none" w:sz="0" w:space="0" w:color="auto"/>
        <w:right w:val="none" w:sz="0" w:space="0" w:color="auto"/>
      </w:divBdr>
    </w:div>
    <w:div w:id="815218581">
      <w:bodyDiv w:val="1"/>
      <w:marLeft w:val="0"/>
      <w:marRight w:val="0"/>
      <w:marTop w:val="0"/>
      <w:marBottom w:val="0"/>
      <w:divBdr>
        <w:top w:val="none" w:sz="0" w:space="0" w:color="auto"/>
        <w:left w:val="none" w:sz="0" w:space="0" w:color="auto"/>
        <w:bottom w:val="none" w:sz="0" w:space="0" w:color="auto"/>
        <w:right w:val="none" w:sz="0" w:space="0" w:color="auto"/>
      </w:divBdr>
    </w:div>
    <w:div w:id="901067063">
      <w:bodyDiv w:val="1"/>
      <w:marLeft w:val="0"/>
      <w:marRight w:val="0"/>
      <w:marTop w:val="0"/>
      <w:marBottom w:val="0"/>
      <w:divBdr>
        <w:top w:val="none" w:sz="0" w:space="0" w:color="auto"/>
        <w:left w:val="none" w:sz="0" w:space="0" w:color="auto"/>
        <w:bottom w:val="none" w:sz="0" w:space="0" w:color="auto"/>
        <w:right w:val="none" w:sz="0" w:space="0" w:color="auto"/>
      </w:divBdr>
    </w:div>
    <w:div w:id="901217615">
      <w:bodyDiv w:val="1"/>
      <w:marLeft w:val="0"/>
      <w:marRight w:val="0"/>
      <w:marTop w:val="0"/>
      <w:marBottom w:val="0"/>
      <w:divBdr>
        <w:top w:val="none" w:sz="0" w:space="0" w:color="auto"/>
        <w:left w:val="none" w:sz="0" w:space="0" w:color="auto"/>
        <w:bottom w:val="none" w:sz="0" w:space="0" w:color="auto"/>
        <w:right w:val="none" w:sz="0" w:space="0" w:color="auto"/>
      </w:divBdr>
    </w:div>
    <w:div w:id="918101302">
      <w:bodyDiv w:val="1"/>
      <w:marLeft w:val="0"/>
      <w:marRight w:val="0"/>
      <w:marTop w:val="0"/>
      <w:marBottom w:val="0"/>
      <w:divBdr>
        <w:top w:val="none" w:sz="0" w:space="0" w:color="auto"/>
        <w:left w:val="none" w:sz="0" w:space="0" w:color="auto"/>
        <w:bottom w:val="none" w:sz="0" w:space="0" w:color="auto"/>
        <w:right w:val="none" w:sz="0" w:space="0" w:color="auto"/>
      </w:divBdr>
    </w:div>
    <w:div w:id="1091007365">
      <w:bodyDiv w:val="1"/>
      <w:marLeft w:val="0"/>
      <w:marRight w:val="0"/>
      <w:marTop w:val="0"/>
      <w:marBottom w:val="0"/>
      <w:divBdr>
        <w:top w:val="none" w:sz="0" w:space="0" w:color="auto"/>
        <w:left w:val="none" w:sz="0" w:space="0" w:color="auto"/>
        <w:bottom w:val="none" w:sz="0" w:space="0" w:color="auto"/>
        <w:right w:val="none" w:sz="0" w:space="0" w:color="auto"/>
      </w:divBdr>
    </w:div>
    <w:div w:id="1352872428">
      <w:bodyDiv w:val="1"/>
      <w:marLeft w:val="0"/>
      <w:marRight w:val="0"/>
      <w:marTop w:val="0"/>
      <w:marBottom w:val="0"/>
      <w:divBdr>
        <w:top w:val="none" w:sz="0" w:space="0" w:color="auto"/>
        <w:left w:val="none" w:sz="0" w:space="0" w:color="auto"/>
        <w:bottom w:val="none" w:sz="0" w:space="0" w:color="auto"/>
        <w:right w:val="none" w:sz="0" w:space="0" w:color="auto"/>
      </w:divBdr>
    </w:div>
    <w:div w:id="1696925547">
      <w:bodyDiv w:val="1"/>
      <w:marLeft w:val="0"/>
      <w:marRight w:val="0"/>
      <w:marTop w:val="0"/>
      <w:marBottom w:val="0"/>
      <w:divBdr>
        <w:top w:val="none" w:sz="0" w:space="0" w:color="auto"/>
        <w:left w:val="none" w:sz="0" w:space="0" w:color="auto"/>
        <w:bottom w:val="none" w:sz="0" w:space="0" w:color="auto"/>
        <w:right w:val="none" w:sz="0" w:space="0" w:color="auto"/>
      </w:divBdr>
    </w:div>
    <w:div w:id="1738894324">
      <w:bodyDiv w:val="1"/>
      <w:marLeft w:val="0"/>
      <w:marRight w:val="0"/>
      <w:marTop w:val="0"/>
      <w:marBottom w:val="0"/>
      <w:divBdr>
        <w:top w:val="none" w:sz="0" w:space="0" w:color="auto"/>
        <w:left w:val="none" w:sz="0" w:space="0" w:color="auto"/>
        <w:bottom w:val="none" w:sz="0" w:space="0" w:color="auto"/>
        <w:right w:val="none" w:sz="0" w:space="0" w:color="auto"/>
      </w:divBdr>
    </w:div>
    <w:div w:id="1759598015">
      <w:bodyDiv w:val="1"/>
      <w:marLeft w:val="0"/>
      <w:marRight w:val="0"/>
      <w:marTop w:val="0"/>
      <w:marBottom w:val="0"/>
      <w:divBdr>
        <w:top w:val="none" w:sz="0" w:space="0" w:color="auto"/>
        <w:left w:val="none" w:sz="0" w:space="0" w:color="auto"/>
        <w:bottom w:val="none" w:sz="0" w:space="0" w:color="auto"/>
        <w:right w:val="none" w:sz="0" w:space="0" w:color="auto"/>
      </w:divBdr>
    </w:div>
    <w:div w:id="201950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scielo.sld.cu/scielo.php?script=sci_arttext&amp;pid=S1025-02552007000200007&amp;lng=es&amp;tlng=es" TargetMode="External"/><Relationship Id="rId39" Type="http://schemas.openxmlformats.org/officeDocument/2006/relationships/hyperlink" Target="http://www.scielo.br/pdf/rlae/v15n1/es_v15n1a03.pdf" TargetMode="Externa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hyperlink" Target="https://www.ninds.nih.gov/Current-Research/Focus-Disorders/Parkinsons-Disease" TargetMode="External"/><Relationship Id="rId42" Type="http://schemas.openxmlformats.org/officeDocument/2006/relationships/hyperlink" Target="https://dx.doi.org/10.4067/S0034-98872013001100006" TargetMode="External"/><Relationship Id="rId47" Type="http://schemas.openxmlformats.org/officeDocument/2006/relationships/image" Target="media/image2.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dx.doi.org/10.4067/S0716-10182010000400002" TargetMode="External"/><Relationship Id="rId33" Type="http://schemas.openxmlformats.org/officeDocument/2006/relationships/hyperlink" Target="https://www.ninds.nih.gov/Current-Research/Focus-Disorders/Epilepsy" TargetMode="External"/><Relationship Id="rId38" Type="http://schemas.openxmlformats.org/officeDocument/2006/relationships/hyperlink" Target="http://scielo.isciii.es/scielo.php?script=sci_arttext&amp;pid=S1699-695X2011000100015&amp;lng=es&amp;tlng=es" TargetMode="External"/><Relationship Id="rId46"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www.scielo.org.ar/scielo.php?script=sci_arttext&amp;pid=S0025-76802015000400011&amp;lng=es&amp;tlng=es" TargetMode="External"/><Relationship Id="rId41" Type="http://schemas.openxmlformats.org/officeDocument/2006/relationships/hyperlink" Target="http://scielo.sld.cu/scielo.php?script=sci_arttext&amp;pid=S0034-74932006000300022&amp;lng=es&amp;tln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cielo.isciii.es/scielo.php?script=sci_arttext&amp;pid=S1137-66272003000300008&amp;lng=es&amp;tlng=es" TargetMode="External"/><Relationship Id="rId32" Type="http://schemas.openxmlformats.org/officeDocument/2006/relationships/hyperlink" Target="http://scielo.sld.cu/scielo.php?script=sci_arttext&amp;pid=S1561-31942014000500003&amp;lng=es&amp;tlng=es" TargetMode="External"/><Relationship Id="rId37" Type="http://schemas.openxmlformats.org/officeDocument/2006/relationships/hyperlink" Target="http://scielo.sld.cu/scielo.php?script=sci_arttext&amp;pid=S0864-21252003000100013&amp;lng=es&amp;tlng" TargetMode="External"/><Relationship Id="rId40" Type="http://schemas.openxmlformats.org/officeDocument/2006/relationships/hyperlink" Target="http://www.scielo.org.mx/scielo.php?script=sci_arttext&amp;pid=S1665-11462009000100002&amp;lng=es&amp;tlng=es" TargetMode="External"/><Relationship Id="rId45" Type="http://schemas.openxmlformats.org/officeDocument/2006/relationships/hyperlink" Target="https://dx.doi.org/10.4321/S1135-57272015000600007" TargetMode="Externa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www.scielo.org.mx/scielo.php?script=sci_arttext&amp;pid=S1405-00992012000200006&amp;lng=es&amp;tlng=es" TargetMode="External"/><Relationship Id="rId28" Type="http://schemas.openxmlformats.org/officeDocument/2006/relationships/hyperlink" Target="http://www.scielo.sa.cr/scielo.php?script=sci_arttext&amp;pid=S0001-60022003000500003&amp;lng=en&amp;tlng=es" TargetMode="External"/><Relationship Id="rId36" Type="http://schemas.openxmlformats.org/officeDocument/2006/relationships/hyperlink" Target="http://www.who.int/respiratory/asthma/es/" TargetMode="External"/><Relationship Id="rId49"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cielo.isciii.es/scielo.php?script=sci_arttext&amp;pid=S1130-01082005001000009&amp;lng=es&amp;tlng=es" TargetMode="External"/><Relationship Id="rId44" Type="http://schemas.openxmlformats.org/officeDocument/2006/relationships/hyperlink" Target="http://www.scielo.org.pe/scielo.php?script=sci_arttext&amp;pid=S1726-46342008000200014&amp;lng=es&amp;tlng=es"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yperlink" Target="http://scielo.sld.cu/scielo.php?script=sci_arttext&amp;pid=S1029-30192010000500002&amp;lng=es&amp;tlng=es" TargetMode="External"/><Relationship Id="rId30" Type="http://schemas.openxmlformats.org/officeDocument/2006/relationships/hyperlink" Target="http://www.scielo.org.mx/scielo.php?script=sci_arttext&amp;pid=S1405-99402006000600025&amp;lng=es&amp;tlng=es" TargetMode="External"/><Relationship Id="rId35" Type="http://schemas.openxmlformats.org/officeDocument/2006/relationships/hyperlink" Target="http://scielo.sld.cu/scielo.php?script=sci_arttext&amp;pid=S0034-75232001000300007&amp;lng=es&amp;tlng=es" TargetMode="External"/><Relationship Id="rId43" Type="http://schemas.openxmlformats.org/officeDocument/2006/relationships/hyperlink" Target="http://scielo.isciii.es/scielo.php?script=sci_arttext&amp;pid=S1699-695X2011000200015&amp;lng=es&amp;tlng=es" TargetMode="External"/><Relationship Id="rId48" Type="http://schemas.microsoft.com/office/2007/relationships/hdphoto" Target="media/hdphoto1.wdp"/><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Edad</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P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Hoja1!$A$2:$A$3</c:f>
              <c:strCache>
                <c:ptCount val="2"/>
                <c:pt idx="0">
                  <c:v>Masculino</c:v>
                </c:pt>
                <c:pt idx="1">
                  <c:v>Femenino</c:v>
                </c:pt>
              </c:strCache>
            </c:strRef>
          </c:cat>
          <c:val>
            <c:numRef>
              <c:f>Hoja1!$B$2:$B$3</c:f>
              <c:numCache>
                <c:formatCode>0%</c:formatCode>
                <c:ptCount val="2"/>
                <c:pt idx="0">
                  <c:v>0.5</c:v>
                </c:pt>
                <c:pt idx="1">
                  <c:v>0.5</c:v>
                </c:pt>
              </c:numCache>
            </c:numRef>
          </c:val>
          <c:extLst xmlns:c16r2="http://schemas.microsoft.com/office/drawing/2015/06/chart">
            <c:ext xmlns:c16="http://schemas.microsoft.com/office/drawing/2014/chart" uri="{C3380CC4-5D6E-409C-BE32-E72D297353CC}">
              <c16:uniqueId val="{00000000-3634-49F8-8BF6-45B258A2B884}"/>
            </c:ext>
          </c:extLst>
        </c:ser>
        <c:dLbls>
          <c:dLblPos val="inEnd"/>
          <c:showLegendKey val="0"/>
          <c:showVal val="1"/>
          <c:showCatName val="0"/>
          <c:showSerName val="0"/>
          <c:showPercent val="0"/>
          <c:showBubbleSize val="0"/>
        </c:dLbls>
        <c:gapWidth val="100"/>
        <c:overlap val="-24"/>
        <c:axId val="259877696"/>
        <c:axId val="259872208"/>
      </c:barChart>
      <c:catAx>
        <c:axId val="259877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A"/>
          </a:p>
        </c:txPr>
        <c:crossAx val="259872208"/>
        <c:crosses val="autoZero"/>
        <c:auto val="1"/>
        <c:lblAlgn val="ctr"/>
        <c:lblOffset val="100"/>
        <c:noMultiLvlLbl val="0"/>
      </c:catAx>
      <c:valAx>
        <c:axId val="2598722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PA"/>
                  <a:t>PORCENTAJE</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A"/>
          </a:p>
        </c:txPr>
        <c:crossAx val="259877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P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600" b="1">
                <a:solidFill>
                  <a:sysClr val="windowText" lastClr="000000"/>
                </a:solidFill>
                <a:latin typeface="Times New Roman" panose="02020603050405020304" pitchFamily="18" charset="0"/>
                <a:cs typeface="Times New Roman" panose="02020603050405020304" pitchFamily="18" charset="0"/>
              </a:rPr>
              <a:t>Patología de mayor prevalencia en el grupo de edad de 29-38 años</a:t>
            </a:r>
          </a:p>
        </c:rich>
      </c:tx>
      <c:layout/>
      <c:overlay val="0"/>
      <c:spPr>
        <a:noFill/>
        <a:ln>
          <a:noFill/>
        </a:ln>
        <a:effectLst/>
      </c:spPr>
    </c:title>
    <c:autoTitleDeleted val="0"/>
    <c:plotArea>
      <c:layout/>
      <c:barChart>
        <c:barDir val="col"/>
        <c:grouping val="clustered"/>
        <c:varyColors val="0"/>
        <c:ser>
          <c:idx val="0"/>
          <c:order val="0"/>
          <c:tx>
            <c:strRef>
              <c:f>Hoja1!$B$1</c:f>
              <c:strCache>
                <c:ptCount val="1"/>
                <c:pt idx="0">
                  <c:v>Patología de mayor prevalencia en el grupo de edad de 29-38 años</c:v>
                </c:pt>
              </c:strCache>
            </c:strRef>
          </c:tx>
          <c:spPr>
            <a:solidFill>
              <a:schemeClr val="accent1"/>
            </a:solidFill>
            <a:ln>
              <a:noFill/>
            </a:ln>
            <a:effectLst/>
          </c:spPr>
          <c:invertIfNegative val="0"/>
          <c:cat>
            <c:strRef>
              <c:f>Hoja1!$A$2:$A$5</c:f>
              <c:strCache>
                <c:ptCount val="4"/>
                <c:pt idx="0">
                  <c:v>Gastroenteritis</c:v>
                </c:pt>
                <c:pt idx="1">
                  <c:v>Epilepsia</c:v>
                </c:pt>
                <c:pt idx="2">
                  <c:v>Asma</c:v>
                </c:pt>
                <c:pt idx="3">
                  <c:v>Neumonía</c:v>
                </c:pt>
              </c:strCache>
            </c:strRef>
          </c:cat>
          <c:val>
            <c:numRef>
              <c:f>Hoja1!$B$2:$B$5</c:f>
              <c:numCache>
                <c:formatCode>0.00</c:formatCode>
                <c:ptCount val="4"/>
                <c:pt idx="0">
                  <c:v>63.64</c:v>
                </c:pt>
                <c:pt idx="1">
                  <c:v>18.18</c:v>
                </c:pt>
                <c:pt idx="2" formatCode="General">
                  <c:v>9.09</c:v>
                </c:pt>
                <c:pt idx="3" formatCode="General">
                  <c:v>9.09</c:v>
                </c:pt>
              </c:numCache>
            </c:numRef>
          </c:val>
          <c:extLst xmlns:c16r2="http://schemas.microsoft.com/office/drawing/2015/06/chart">
            <c:ext xmlns:c16="http://schemas.microsoft.com/office/drawing/2014/chart" uri="{C3380CC4-5D6E-409C-BE32-E72D297353CC}">
              <c16:uniqueId val="{00000000-E893-4737-9A54-8EB2C9B78829}"/>
            </c:ext>
          </c:extLst>
        </c:ser>
        <c:dLbls>
          <c:showLegendKey val="0"/>
          <c:showVal val="0"/>
          <c:showCatName val="0"/>
          <c:showSerName val="0"/>
          <c:showPercent val="0"/>
          <c:showBubbleSize val="0"/>
        </c:dLbls>
        <c:gapWidth val="199"/>
        <c:axId val="261740176"/>
        <c:axId val="261740960"/>
      </c:barChart>
      <c:catAx>
        <c:axId val="26174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PA"/>
          </a:p>
        </c:txPr>
        <c:crossAx val="261740960"/>
        <c:crosses val="autoZero"/>
        <c:auto val="1"/>
        <c:lblAlgn val="ctr"/>
        <c:lblOffset val="100"/>
        <c:noMultiLvlLbl val="0"/>
      </c:catAx>
      <c:valAx>
        <c:axId val="2617409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PA" sz="1000" b="1" cap="none">
                    <a:solidFill>
                      <a:sysClr val="windowText" lastClr="000000"/>
                    </a:solidFill>
                    <a:latin typeface="Times New Roman" panose="02020603050405020304" pitchFamily="18" charset="0"/>
                    <a:cs typeface="Times New Roman" panose="02020603050405020304" pitchFamily="18" charset="0"/>
                  </a:rPr>
                  <a:t>Porcentaje</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261740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600" b="1">
                <a:solidFill>
                  <a:sysClr val="windowText" lastClr="000000"/>
                </a:solidFill>
                <a:latin typeface="Times New Roman" panose="02020603050405020304" pitchFamily="18" charset="0"/>
                <a:cs typeface="Times New Roman" panose="02020603050405020304" pitchFamily="18" charset="0"/>
              </a:rPr>
              <a:t>Patología de mayor prevalencia en el grupo de edad de 39-48 años</a:t>
            </a:r>
          </a:p>
        </c:rich>
      </c:tx>
      <c:layout/>
      <c:overlay val="0"/>
      <c:spPr>
        <a:noFill/>
        <a:ln>
          <a:noFill/>
        </a:ln>
        <a:effectLst/>
      </c:spPr>
    </c:title>
    <c:autoTitleDeleted val="0"/>
    <c:plotArea>
      <c:layout/>
      <c:barChart>
        <c:barDir val="col"/>
        <c:grouping val="clustered"/>
        <c:varyColors val="0"/>
        <c:ser>
          <c:idx val="0"/>
          <c:order val="0"/>
          <c:tx>
            <c:strRef>
              <c:f>Hoja1!$B$1</c:f>
              <c:strCache>
                <c:ptCount val="1"/>
                <c:pt idx="0">
                  <c:v>Patología de mayor prevalencia en el grupo de edad de 39-48 años</c:v>
                </c:pt>
              </c:strCache>
            </c:strRef>
          </c:tx>
          <c:spPr>
            <a:solidFill>
              <a:schemeClr val="accent1"/>
            </a:solidFill>
            <a:ln>
              <a:noFill/>
            </a:ln>
            <a:effectLst/>
          </c:spPr>
          <c:invertIfNegative val="0"/>
          <c:cat>
            <c:strRef>
              <c:f>Hoja1!$A$2:$A$5</c:f>
              <c:strCache>
                <c:ptCount val="4"/>
                <c:pt idx="0">
                  <c:v>Hipertensión arterial</c:v>
                </c:pt>
                <c:pt idx="1">
                  <c:v>Diabetes mellitus</c:v>
                </c:pt>
                <c:pt idx="2">
                  <c:v>Enfermedad cerebrovascular</c:v>
                </c:pt>
                <c:pt idx="3">
                  <c:v>Otras patologías del grupo de edad</c:v>
                </c:pt>
              </c:strCache>
            </c:strRef>
          </c:cat>
          <c:val>
            <c:numRef>
              <c:f>Hoja1!$B$2:$B$5</c:f>
              <c:numCache>
                <c:formatCode>General</c:formatCode>
                <c:ptCount val="4"/>
                <c:pt idx="0">
                  <c:v>37.5</c:v>
                </c:pt>
                <c:pt idx="1">
                  <c:v>12.5</c:v>
                </c:pt>
                <c:pt idx="2">
                  <c:v>12.5</c:v>
                </c:pt>
                <c:pt idx="3">
                  <c:v>37.5</c:v>
                </c:pt>
              </c:numCache>
            </c:numRef>
          </c:val>
          <c:extLst xmlns:c16r2="http://schemas.microsoft.com/office/drawing/2015/06/chart">
            <c:ext xmlns:c16="http://schemas.microsoft.com/office/drawing/2014/chart" uri="{C3380CC4-5D6E-409C-BE32-E72D297353CC}">
              <c16:uniqueId val="{00000000-BF9B-4EF0-B097-A92FF50ED99E}"/>
            </c:ext>
          </c:extLst>
        </c:ser>
        <c:dLbls>
          <c:showLegendKey val="0"/>
          <c:showVal val="0"/>
          <c:showCatName val="0"/>
          <c:showSerName val="0"/>
          <c:showPercent val="0"/>
          <c:showBubbleSize val="0"/>
        </c:dLbls>
        <c:gapWidth val="199"/>
        <c:axId val="262126992"/>
        <c:axId val="262124640"/>
      </c:barChart>
      <c:catAx>
        <c:axId val="26212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PA"/>
          </a:p>
        </c:txPr>
        <c:crossAx val="262124640"/>
        <c:crosses val="autoZero"/>
        <c:auto val="1"/>
        <c:lblAlgn val="ctr"/>
        <c:lblOffset val="100"/>
        <c:noMultiLvlLbl val="0"/>
      </c:catAx>
      <c:valAx>
        <c:axId val="2621246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PA" sz="1000" b="1" cap="none">
                    <a:solidFill>
                      <a:sysClr val="windowText" lastClr="000000"/>
                    </a:solidFill>
                    <a:latin typeface="Times New Roman" panose="02020603050405020304" pitchFamily="18" charset="0"/>
                    <a:cs typeface="Times New Roman" panose="02020603050405020304" pitchFamily="18" charset="0"/>
                  </a:rPr>
                  <a:t>Porcentaje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2621269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600" b="1">
                <a:solidFill>
                  <a:sysClr val="windowText" lastClr="000000"/>
                </a:solidFill>
                <a:latin typeface="Times New Roman" panose="02020603050405020304" pitchFamily="18" charset="0"/>
                <a:cs typeface="Times New Roman" panose="02020603050405020304" pitchFamily="18" charset="0"/>
              </a:rPr>
              <a:t>Patología de mayor prevalencia en el grupo de edad de 49-58 años</a:t>
            </a:r>
          </a:p>
        </c:rich>
      </c:tx>
      <c:layout/>
      <c:overlay val="0"/>
      <c:spPr>
        <a:noFill/>
        <a:ln>
          <a:noFill/>
        </a:ln>
        <a:effectLst/>
      </c:spPr>
    </c:title>
    <c:autoTitleDeleted val="0"/>
    <c:plotArea>
      <c:layout/>
      <c:barChart>
        <c:barDir val="col"/>
        <c:grouping val="clustered"/>
        <c:varyColors val="0"/>
        <c:ser>
          <c:idx val="0"/>
          <c:order val="0"/>
          <c:tx>
            <c:strRef>
              <c:f>Hoja1!$B$1</c:f>
              <c:strCache>
                <c:ptCount val="1"/>
                <c:pt idx="0">
                  <c:v>Patología de mayor prevalencia en el grupo de edad de 39-48 años</c:v>
                </c:pt>
              </c:strCache>
            </c:strRef>
          </c:tx>
          <c:spPr>
            <a:solidFill>
              <a:schemeClr val="accent1"/>
            </a:solidFill>
            <a:ln>
              <a:noFill/>
            </a:ln>
            <a:effectLst/>
          </c:spPr>
          <c:invertIfNegative val="0"/>
          <c:cat>
            <c:strRef>
              <c:f>Hoja1!$A$2:$A$5</c:f>
              <c:strCache>
                <c:ptCount val="1"/>
                <c:pt idx="0">
                  <c:v>Hipertensión arterial</c:v>
                </c:pt>
              </c:strCache>
            </c:strRef>
          </c:cat>
          <c:val>
            <c:numRef>
              <c:f>Hoja1!$B$2:$B$5</c:f>
              <c:numCache>
                <c:formatCode>General</c:formatCode>
                <c:ptCount val="4"/>
                <c:pt idx="0">
                  <c:v>100</c:v>
                </c:pt>
              </c:numCache>
            </c:numRef>
          </c:val>
          <c:extLst xmlns:c16r2="http://schemas.microsoft.com/office/drawing/2015/06/chart">
            <c:ext xmlns:c16="http://schemas.microsoft.com/office/drawing/2014/chart" uri="{C3380CC4-5D6E-409C-BE32-E72D297353CC}">
              <c16:uniqueId val="{00000000-6027-4045-81A9-A5DEA73ACEF1}"/>
            </c:ext>
          </c:extLst>
        </c:ser>
        <c:dLbls>
          <c:showLegendKey val="0"/>
          <c:showVal val="0"/>
          <c:showCatName val="0"/>
          <c:showSerName val="0"/>
          <c:showPercent val="0"/>
          <c:showBubbleSize val="0"/>
        </c:dLbls>
        <c:gapWidth val="199"/>
        <c:axId val="262123856"/>
        <c:axId val="262127776"/>
      </c:barChart>
      <c:catAx>
        <c:axId val="26212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s-PA"/>
          </a:p>
        </c:txPr>
        <c:crossAx val="262127776"/>
        <c:crosses val="autoZero"/>
        <c:auto val="1"/>
        <c:lblAlgn val="ctr"/>
        <c:lblOffset val="100"/>
        <c:noMultiLvlLbl val="0"/>
      </c:catAx>
      <c:valAx>
        <c:axId val="262127776"/>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PA" sz="1000" b="1">
                    <a:solidFill>
                      <a:sysClr val="windowText" lastClr="000000"/>
                    </a:solidFill>
                    <a:latin typeface="Times New Roman" panose="02020603050405020304" pitchFamily="18" charset="0"/>
                    <a:cs typeface="Times New Roman" panose="02020603050405020304" pitchFamily="18" charset="0"/>
                  </a:rPr>
                  <a:t>porcentaje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262123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Patología de mayor prevalencia en el grupo de edad de 59-68 años</a:t>
            </a:r>
          </a:p>
        </c:rich>
      </c:tx>
      <c:layout/>
      <c:overlay val="0"/>
      <c:spPr>
        <a:noFill/>
        <a:ln>
          <a:noFill/>
        </a:ln>
        <a:effectLst/>
      </c:spPr>
    </c:title>
    <c:autoTitleDeleted val="0"/>
    <c:plotArea>
      <c:layout/>
      <c:barChart>
        <c:barDir val="col"/>
        <c:grouping val="clustered"/>
        <c:varyColors val="0"/>
        <c:ser>
          <c:idx val="0"/>
          <c:order val="0"/>
          <c:tx>
            <c:strRef>
              <c:f>Hoja1!$B$1</c:f>
              <c:strCache>
                <c:ptCount val="1"/>
                <c:pt idx="0">
                  <c:v>Patología de mayor prevalencia en el grupo de edad de 59-68 años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Hoja1!$A$2:$A$5</c:f>
              <c:strCache>
                <c:ptCount val="3"/>
                <c:pt idx="0">
                  <c:v>Hipertensión arterial</c:v>
                </c:pt>
                <c:pt idx="1">
                  <c:v>Asma</c:v>
                </c:pt>
                <c:pt idx="2">
                  <c:v>Otras patologías del grupo de edad</c:v>
                </c:pt>
              </c:strCache>
            </c:strRef>
          </c:cat>
          <c:val>
            <c:numRef>
              <c:f>Hoja1!$B$2:$B$5</c:f>
              <c:numCache>
                <c:formatCode>General</c:formatCode>
                <c:ptCount val="4"/>
                <c:pt idx="0">
                  <c:v>28.57</c:v>
                </c:pt>
                <c:pt idx="1">
                  <c:v>14.29</c:v>
                </c:pt>
                <c:pt idx="2">
                  <c:v>57.16</c:v>
                </c:pt>
              </c:numCache>
            </c:numRef>
          </c:val>
          <c:extLst xmlns:c16r2="http://schemas.microsoft.com/office/drawing/2015/06/chart">
            <c:ext xmlns:c16="http://schemas.microsoft.com/office/drawing/2014/chart" uri="{C3380CC4-5D6E-409C-BE32-E72D297353CC}">
              <c16:uniqueId val="{00000000-B8B8-4294-AAB0-A078592565C4}"/>
            </c:ext>
          </c:extLst>
        </c:ser>
        <c:dLbls>
          <c:showLegendKey val="0"/>
          <c:showVal val="0"/>
          <c:showCatName val="0"/>
          <c:showSerName val="0"/>
          <c:showPercent val="0"/>
          <c:showBubbleSize val="0"/>
        </c:dLbls>
        <c:gapWidth val="100"/>
        <c:overlap val="-24"/>
        <c:axId val="262130520"/>
        <c:axId val="262128168"/>
      </c:barChart>
      <c:catAx>
        <c:axId val="262130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A"/>
          </a:p>
        </c:txPr>
        <c:crossAx val="262128168"/>
        <c:crosses val="autoZero"/>
        <c:auto val="1"/>
        <c:lblAlgn val="ctr"/>
        <c:lblOffset val="100"/>
        <c:noMultiLvlLbl val="0"/>
      </c:catAx>
      <c:valAx>
        <c:axId val="2621281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PA" sz="1000">
                    <a:solidFill>
                      <a:sysClr val="windowText" lastClr="000000"/>
                    </a:solidFill>
                    <a:latin typeface="Times New Roman" panose="02020603050405020304" pitchFamily="18" charset="0"/>
                    <a:cs typeface="Times New Roman" panose="02020603050405020304" pitchFamily="18" charset="0"/>
                  </a:rPr>
                  <a:t>Porcentaje</a:t>
                </a:r>
              </a:p>
            </c:rich>
          </c:tx>
          <c:layout>
            <c:manualLayout>
              <c:xMode val="edge"/>
              <c:yMode val="edge"/>
              <c:x val="2.5462962962962962E-2"/>
              <c:y val="0.4331214848143982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A"/>
          </a:p>
        </c:txPr>
        <c:crossAx val="262130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P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600" b="1">
                <a:solidFill>
                  <a:sysClr val="windowText" lastClr="000000"/>
                </a:solidFill>
                <a:latin typeface="Times New Roman" panose="02020603050405020304" pitchFamily="18" charset="0"/>
                <a:cs typeface="Times New Roman" panose="02020603050405020304" pitchFamily="18" charset="0"/>
              </a:rPr>
              <a:t>Patología de mayor prevalencia en el grupo de edad de 69-78 años</a:t>
            </a:r>
          </a:p>
        </c:rich>
      </c:tx>
      <c:layout/>
      <c:overlay val="0"/>
      <c:spPr>
        <a:noFill/>
        <a:ln>
          <a:noFill/>
        </a:ln>
        <a:effectLst/>
      </c:spPr>
    </c:title>
    <c:autoTitleDeleted val="0"/>
    <c:plotArea>
      <c:layout/>
      <c:barChart>
        <c:barDir val="col"/>
        <c:grouping val="clustered"/>
        <c:varyColors val="0"/>
        <c:ser>
          <c:idx val="0"/>
          <c:order val="0"/>
          <c:tx>
            <c:strRef>
              <c:f>Hoja1!$B$1</c:f>
              <c:strCache>
                <c:ptCount val="1"/>
                <c:pt idx="0">
                  <c:v>Patología de mayor prevalencia en el grupo de edad de 69-78 años</c:v>
                </c:pt>
              </c:strCache>
            </c:strRef>
          </c:tx>
          <c:spPr>
            <a:solidFill>
              <a:schemeClr val="accent1"/>
            </a:solidFill>
            <a:ln>
              <a:noFill/>
            </a:ln>
            <a:effectLst/>
          </c:spPr>
          <c:invertIfNegative val="0"/>
          <c:cat>
            <c:strRef>
              <c:f>Hoja1!$A$2:$A$5</c:f>
              <c:strCache>
                <c:ptCount val="3"/>
                <c:pt idx="0">
                  <c:v>Epilepsia</c:v>
                </c:pt>
                <c:pt idx="1">
                  <c:v>Enfermedad cerebrovascular</c:v>
                </c:pt>
                <c:pt idx="2">
                  <c:v>Gastroenteritis</c:v>
                </c:pt>
              </c:strCache>
            </c:strRef>
          </c:cat>
          <c:val>
            <c:numRef>
              <c:f>Hoja1!$B$2:$B$5</c:f>
              <c:numCache>
                <c:formatCode>General</c:formatCode>
                <c:ptCount val="4"/>
                <c:pt idx="0">
                  <c:v>50</c:v>
                </c:pt>
                <c:pt idx="1">
                  <c:v>25</c:v>
                </c:pt>
                <c:pt idx="2">
                  <c:v>25</c:v>
                </c:pt>
              </c:numCache>
            </c:numRef>
          </c:val>
          <c:extLst xmlns:c16r2="http://schemas.microsoft.com/office/drawing/2015/06/chart">
            <c:ext xmlns:c16="http://schemas.microsoft.com/office/drawing/2014/chart" uri="{C3380CC4-5D6E-409C-BE32-E72D297353CC}">
              <c16:uniqueId val="{00000000-1091-459C-AA9D-B64996EA5EE2}"/>
            </c:ext>
          </c:extLst>
        </c:ser>
        <c:dLbls>
          <c:showLegendKey val="0"/>
          <c:showVal val="0"/>
          <c:showCatName val="0"/>
          <c:showSerName val="0"/>
          <c:showPercent val="0"/>
          <c:showBubbleSize val="0"/>
        </c:dLbls>
        <c:gapWidth val="199"/>
        <c:axId val="262130128"/>
        <c:axId val="262130912"/>
      </c:barChart>
      <c:catAx>
        <c:axId val="26213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PA"/>
          </a:p>
        </c:txPr>
        <c:crossAx val="262130912"/>
        <c:crosses val="autoZero"/>
        <c:auto val="1"/>
        <c:lblAlgn val="ctr"/>
        <c:lblOffset val="100"/>
        <c:noMultiLvlLbl val="0"/>
      </c:catAx>
      <c:valAx>
        <c:axId val="262130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PA" b="1" cap="none">
                    <a:solidFill>
                      <a:sysClr val="windowText" lastClr="000000"/>
                    </a:solidFill>
                    <a:latin typeface="Times New Roman" panose="02020603050405020304" pitchFamily="18" charset="0"/>
                    <a:cs typeface="Times New Roman" panose="02020603050405020304" pitchFamily="18" charset="0"/>
                  </a:rPr>
                  <a:t>Porcnetaje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262130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PA"/>
        </a:p>
      </c:txPr>
    </c:title>
    <c:autoTitleDeleted val="0"/>
    <c:plotArea>
      <c:layout/>
      <c:barChart>
        <c:barDir val="col"/>
        <c:grouping val="clustered"/>
        <c:varyColors val="0"/>
        <c:ser>
          <c:idx val="0"/>
          <c:order val="0"/>
          <c:tx>
            <c:strRef>
              <c:f>Hoja1!$B$1</c:f>
              <c:strCache>
                <c:ptCount val="1"/>
                <c:pt idx="0">
                  <c:v>Patología de mayor prevalencia en el grupo de edad mayor de 79 años</c:v>
                </c:pt>
              </c:strCache>
            </c:strRef>
          </c:tx>
          <c:spPr>
            <a:solidFill>
              <a:schemeClr val="accent1"/>
            </a:solidFill>
            <a:ln>
              <a:noFill/>
            </a:ln>
            <a:effectLst/>
          </c:spPr>
          <c:invertIfNegative val="0"/>
          <c:cat>
            <c:strRef>
              <c:f>Hoja1!$A$2:$A$5</c:f>
              <c:strCache>
                <c:ptCount val="4"/>
                <c:pt idx="0">
                  <c:v>EPOC</c:v>
                </c:pt>
                <c:pt idx="1">
                  <c:v>Gastroenteritis</c:v>
                </c:pt>
                <c:pt idx="2">
                  <c:v>Diabetes mellitus</c:v>
                </c:pt>
                <c:pt idx="3">
                  <c:v>Otras patologias del grupo de edad</c:v>
                </c:pt>
              </c:strCache>
            </c:strRef>
          </c:cat>
          <c:val>
            <c:numRef>
              <c:f>Hoja1!$B$2:$B$5</c:f>
              <c:numCache>
                <c:formatCode>General</c:formatCode>
                <c:ptCount val="4"/>
                <c:pt idx="0">
                  <c:v>45.45</c:v>
                </c:pt>
                <c:pt idx="1">
                  <c:v>27.27</c:v>
                </c:pt>
                <c:pt idx="2">
                  <c:v>9.09</c:v>
                </c:pt>
                <c:pt idx="3">
                  <c:v>27.27</c:v>
                </c:pt>
              </c:numCache>
            </c:numRef>
          </c:val>
          <c:extLst xmlns:c16r2="http://schemas.microsoft.com/office/drawing/2015/06/chart">
            <c:ext xmlns:c16="http://schemas.microsoft.com/office/drawing/2014/chart" uri="{C3380CC4-5D6E-409C-BE32-E72D297353CC}">
              <c16:uniqueId val="{00000000-AAA8-4994-AEF3-DA43D4649A18}"/>
            </c:ext>
          </c:extLst>
        </c:ser>
        <c:dLbls>
          <c:showLegendKey val="0"/>
          <c:showVal val="0"/>
          <c:showCatName val="0"/>
          <c:showSerName val="0"/>
          <c:showPercent val="0"/>
          <c:showBubbleSize val="0"/>
        </c:dLbls>
        <c:gapWidth val="199"/>
        <c:axId val="262629480"/>
        <c:axId val="262634968"/>
      </c:barChart>
      <c:catAx>
        <c:axId val="26262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PA"/>
          </a:p>
        </c:txPr>
        <c:crossAx val="262634968"/>
        <c:crosses val="autoZero"/>
        <c:auto val="1"/>
        <c:lblAlgn val="ctr"/>
        <c:lblOffset val="100"/>
        <c:noMultiLvlLbl val="0"/>
      </c:catAx>
      <c:valAx>
        <c:axId val="2626349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PA" b="1">
                    <a:solidFill>
                      <a:sysClr val="windowText" lastClr="000000"/>
                    </a:solidFill>
                    <a:latin typeface="Times New Roman" panose="02020603050405020304" pitchFamily="18" charset="0"/>
                    <a:cs typeface="Times New Roman" panose="02020603050405020304" pitchFamily="18" charset="0"/>
                  </a:rPr>
                  <a:t>porcentaje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2626294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Edad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Hoja1!$A$2:$A$7</c:f>
              <c:strCache>
                <c:ptCount val="6"/>
                <c:pt idx="0">
                  <c:v>18 - 28 años.</c:v>
                </c:pt>
                <c:pt idx="1">
                  <c:v>29 - 38 años</c:v>
                </c:pt>
                <c:pt idx="2">
                  <c:v>39 - 48 años</c:v>
                </c:pt>
                <c:pt idx="3">
                  <c:v>49 - 58 años</c:v>
                </c:pt>
                <c:pt idx="4">
                  <c:v>59 - 68 años</c:v>
                </c:pt>
                <c:pt idx="5">
                  <c:v>69 - 78 años</c:v>
                </c:pt>
              </c:strCache>
            </c:strRef>
          </c:cat>
          <c:val>
            <c:numRef>
              <c:f>Hoja1!$B$2:$B$7</c:f>
              <c:numCache>
                <c:formatCode>0.00%</c:formatCode>
                <c:ptCount val="6"/>
                <c:pt idx="0">
                  <c:v>0.3538</c:v>
                </c:pt>
                <c:pt idx="1">
                  <c:v>0.16919999999999999</c:v>
                </c:pt>
                <c:pt idx="2">
                  <c:v>0.1231</c:v>
                </c:pt>
                <c:pt idx="3">
                  <c:v>1.54E-2</c:v>
                </c:pt>
                <c:pt idx="4">
                  <c:v>0.1077</c:v>
                </c:pt>
                <c:pt idx="5">
                  <c:v>6.1499999999999999E-2</c:v>
                </c:pt>
              </c:numCache>
            </c:numRef>
          </c:val>
          <c:extLst xmlns:c16r2="http://schemas.microsoft.com/office/drawing/2015/06/chart">
            <c:ext xmlns:c16="http://schemas.microsoft.com/office/drawing/2014/chart" uri="{C3380CC4-5D6E-409C-BE32-E72D297353CC}">
              <c16:uniqueId val="{00000000-31B4-4537-A570-78C5E1AE3F90}"/>
            </c:ext>
          </c:extLst>
        </c:ser>
        <c:dLbls>
          <c:dLblPos val="inEnd"/>
          <c:showLegendKey val="0"/>
          <c:showVal val="1"/>
          <c:showCatName val="0"/>
          <c:showSerName val="0"/>
          <c:showPercent val="0"/>
          <c:showBubbleSize val="0"/>
        </c:dLbls>
        <c:gapWidth val="100"/>
        <c:overlap val="-24"/>
        <c:axId val="261481824"/>
        <c:axId val="261482608"/>
      </c:barChart>
      <c:catAx>
        <c:axId val="2614818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A"/>
          </a:p>
        </c:txPr>
        <c:crossAx val="261482608"/>
        <c:crosses val="autoZero"/>
        <c:auto val="1"/>
        <c:lblAlgn val="ctr"/>
        <c:lblOffset val="100"/>
        <c:noMultiLvlLbl val="0"/>
      </c:catAx>
      <c:valAx>
        <c:axId val="2614826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A">
                    <a:solidFill>
                      <a:schemeClr val="tx1"/>
                    </a:solidFill>
                    <a:latin typeface="Times New Roman" panose="02020603050405020304" pitchFamily="18" charset="0"/>
                    <a:cs typeface="Times New Roman" panose="02020603050405020304" pitchFamily="18" charset="0"/>
                  </a:rPr>
                  <a:t>PORCENTAJE</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A"/>
          </a:p>
        </c:txPr>
        <c:crossAx val="261481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P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Emergencias Médicas Clínicas</a:t>
            </a:r>
          </a:p>
        </c:rich>
      </c:tx>
      <c:layout>
        <c:manualLayout>
          <c:xMode val="edge"/>
          <c:yMode val="edge"/>
          <c:x val="0.28705435258092737"/>
          <c:y val="2.7777777777777776E-2"/>
        </c:manualLayout>
      </c:layout>
      <c:overlay val="0"/>
      <c:spPr>
        <a:noFill/>
        <a:ln>
          <a:noFill/>
        </a:ln>
        <a:effectLst/>
      </c:spPr>
    </c:title>
    <c:autoTitleDeleted val="0"/>
    <c:plotArea>
      <c:layout/>
      <c:barChart>
        <c:barDir val="col"/>
        <c:grouping val="clustered"/>
        <c:varyColors val="0"/>
        <c:ser>
          <c:idx val="0"/>
          <c:order val="0"/>
          <c:tx>
            <c:strRef>
              <c:f>Hoja1!$B$1</c:f>
              <c:strCache>
                <c:ptCount val="1"/>
                <c:pt idx="0">
                  <c:v>Emergencias Médicas Clínicas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Hoja1!$A$2:$A$6</c:f>
              <c:strCache>
                <c:ptCount val="5"/>
                <c:pt idx="0">
                  <c:v>Emergencia Cardiovascular</c:v>
                </c:pt>
                <c:pt idx="1">
                  <c:v>Emergencia Endocrina</c:v>
                </c:pt>
                <c:pt idx="2">
                  <c:v>Emergencia Gastrointestinal</c:v>
                </c:pt>
                <c:pt idx="3">
                  <c:v>Emergencia Neurológica</c:v>
                </c:pt>
                <c:pt idx="4">
                  <c:v>Emergencia Respiratoria</c:v>
                </c:pt>
              </c:strCache>
            </c:strRef>
          </c:cat>
          <c:val>
            <c:numRef>
              <c:f>Hoja1!$B$2:$B$6</c:f>
              <c:numCache>
                <c:formatCode>General</c:formatCode>
                <c:ptCount val="5"/>
                <c:pt idx="0">
                  <c:v>13.85</c:v>
                </c:pt>
                <c:pt idx="1">
                  <c:v>4.62</c:v>
                </c:pt>
                <c:pt idx="2">
                  <c:v>43.08</c:v>
                </c:pt>
                <c:pt idx="3">
                  <c:v>21.54</c:v>
                </c:pt>
                <c:pt idx="4">
                  <c:v>16.920000000000002</c:v>
                </c:pt>
              </c:numCache>
            </c:numRef>
          </c:val>
          <c:extLst xmlns:c16r2="http://schemas.microsoft.com/office/drawing/2015/06/chart">
            <c:ext xmlns:c16="http://schemas.microsoft.com/office/drawing/2014/chart" uri="{C3380CC4-5D6E-409C-BE32-E72D297353CC}">
              <c16:uniqueId val="{00000000-674F-4BF8-B860-EF1C051733B1}"/>
            </c:ext>
          </c:extLst>
        </c:ser>
        <c:dLbls>
          <c:showLegendKey val="0"/>
          <c:showVal val="0"/>
          <c:showCatName val="0"/>
          <c:showSerName val="0"/>
          <c:showPercent val="0"/>
          <c:showBubbleSize val="0"/>
        </c:dLbls>
        <c:gapWidth val="100"/>
        <c:overlap val="-24"/>
        <c:axId val="261483784"/>
        <c:axId val="261484176"/>
      </c:barChart>
      <c:catAx>
        <c:axId val="261483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A"/>
          </a:p>
        </c:txPr>
        <c:crossAx val="261484176"/>
        <c:crosses val="autoZero"/>
        <c:auto val="1"/>
        <c:lblAlgn val="ctr"/>
        <c:lblOffset val="100"/>
        <c:noMultiLvlLbl val="0"/>
      </c:catAx>
      <c:valAx>
        <c:axId val="2614841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A">
                    <a:solidFill>
                      <a:schemeClr val="tx1"/>
                    </a:solidFill>
                    <a:latin typeface="Times New Roman" panose="02020603050405020304" pitchFamily="18" charset="0"/>
                    <a:cs typeface="Times New Roman" panose="02020603050405020304" pitchFamily="18" charset="0"/>
                  </a:rPr>
                  <a:t>Porcentaje</a:t>
                </a:r>
              </a:p>
            </c:rich>
          </c:tx>
          <c:layout>
            <c:manualLayout>
              <c:xMode val="edge"/>
              <c:yMode val="edge"/>
              <c:x val="2.5462962962962962E-2"/>
              <c:y val="0.3568575803024621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A"/>
          </a:p>
        </c:txPr>
        <c:crossAx val="2614837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P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400" b="1">
                <a:solidFill>
                  <a:sysClr val="windowText" lastClr="000000"/>
                </a:solidFill>
                <a:latin typeface="Times New Roman" panose="02020603050405020304" pitchFamily="18" charset="0"/>
                <a:cs typeface="Times New Roman" panose="02020603050405020304" pitchFamily="18" charset="0"/>
              </a:rPr>
              <a:t>Principales emergencias médicas clínicas en el género femenino </a:t>
            </a:r>
          </a:p>
        </c:rich>
      </c:tx>
      <c:layout>
        <c:manualLayout>
          <c:xMode val="edge"/>
          <c:yMode val="edge"/>
          <c:x val="0.16612842665500149"/>
          <c:y val="4.3650793650793648E-2"/>
        </c:manualLayout>
      </c:layout>
      <c:overlay val="0"/>
      <c:spPr>
        <a:noFill/>
        <a:ln>
          <a:noFill/>
        </a:ln>
        <a:effectLst/>
      </c:spPr>
    </c:title>
    <c:autoTitleDeleted val="0"/>
    <c:plotArea>
      <c:layout/>
      <c:barChart>
        <c:barDir val="col"/>
        <c:grouping val="clustered"/>
        <c:varyColors val="0"/>
        <c:ser>
          <c:idx val="0"/>
          <c:order val="0"/>
          <c:tx>
            <c:strRef>
              <c:f>Hoja1!$B$1</c:f>
              <c:strCache>
                <c:ptCount val="1"/>
                <c:pt idx="0">
                  <c:v>Femenino</c:v>
                </c:pt>
              </c:strCache>
            </c:strRef>
          </c:tx>
          <c:spPr>
            <a:solidFill>
              <a:schemeClr val="accent1"/>
            </a:solidFill>
            <a:ln>
              <a:noFill/>
            </a:ln>
            <a:effectLst/>
          </c:spPr>
          <c:invertIfNegative val="0"/>
          <c:cat>
            <c:strRef>
              <c:f>Hoja1!$A$2:$A$6</c:f>
              <c:strCache>
                <c:ptCount val="5"/>
                <c:pt idx="0">
                  <c:v>Emergencia Cardiovascular</c:v>
                </c:pt>
                <c:pt idx="1">
                  <c:v>Emergencia Endocrina</c:v>
                </c:pt>
                <c:pt idx="2">
                  <c:v>Emergencia Gastrointestinal</c:v>
                </c:pt>
                <c:pt idx="3">
                  <c:v>Emergencia Neurológica</c:v>
                </c:pt>
                <c:pt idx="4">
                  <c:v>Emergencia Respiratoria</c:v>
                </c:pt>
              </c:strCache>
            </c:strRef>
          </c:cat>
          <c:val>
            <c:numRef>
              <c:f>Hoja1!$B$2:$B$6</c:f>
              <c:numCache>
                <c:formatCode>General</c:formatCode>
                <c:ptCount val="5"/>
                <c:pt idx="0">
                  <c:v>18.75</c:v>
                </c:pt>
                <c:pt idx="1">
                  <c:v>0</c:v>
                </c:pt>
                <c:pt idx="2">
                  <c:v>56.25</c:v>
                </c:pt>
                <c:pt idx="3">
                  <c:v>12.5</c:v>
                </c:pt>
                <c:pt idx="4">
                  <c:v>12.5</c:v>
                </c:pt>
              </c:numCache>
            </c:numRef>
          </c:val>
          <c:extLst xmlns:c16r2="http://schemas.microsoft.com/office/drawing/2015/06/chart">
            <c:ext xmlns:c16="http://schemas.microsoft.com/office/drawing/2014/chart" uri="{C3380CC4-5D6E-409C-BE32-E72D297353CC}">
              <c16:uniqueId val="{00000000-C7AA-4568-9D09-4458E3F8CC20}"/>
            </c:ext>
          </c:extLst>
        </c:ser>
        <c:dLbls>
          <c:showLegendKey val="0"/>
          <c:showVal val="0"/>
          <c:showCatName val="0"/>
          <c:showSerName val="0"/>
          <c:showPercent val="0"/>
          <c:showBubbleSize val="0"/>
        </c:dLbls>
        <c:gapWidth val="199"/>
        <c:axId val="261485744"/>
        <c:axId val="261486136"/>
      </c:barChart>
      <c:catAx>
        <c:axId val="26148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PA"/>
          </a:p>
        </c:txPr>
        <c:crossAx val="261486136"/>
        <c:crosses val="autoZero"/>
        <c:auto val="1"/>
        <c:lblAlgn val="ctr"/>
        <c:lblOffset val="100"/>
        <c:noMultiLvlLbl val="0"/>
      </c:catAx>
      <c:valAx>
        <c:axId val="2614861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s-PA" b="1">
                    <a:solidFill>
                      <a:sysClr val="windowText" lastClr="000000"/>
                    </a:solidFill>
                    <a:latin typeface="Times New Roman" panose="02020603050405020304" pitchFamily="18" charset="0"/>
                    <a:cs typeface="Times New Roman" panose="02020603050405020304" pitchFamily="18" charset="0"/>
                  </a:rPr>
                  <a:t>Porcentaje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261485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A"/>
        </a:p>
      </c:txPr>
    </c:title>
    <c:autoTitleDeleted val="0"/>
    <c:plotArea>
      <c:layout/>
      <c:barChart>
        <c:barDir val="col"/>
        <c:grouping val="clustered"/>
        <c:varyColors val="0"/>
        <c:ser>
          <c:idx val="0"/>
          <c:order val="0"/>
          <c:tx>
            <c:strRef>
              <c:f>Hoja1!$B$1</c:f>
              <c:strCache>
                <c:ptCount val="1"/>
                <c:pt idx="0">
                  <c:v>Principales emergencias médicas clínicas en el género masculino</c:v>
                </c:pt>
              </c:strCache>
            </c:strRef>
          </c:tx>
          <c:spPr>
            <a:solidFill>
              <a:schemeClr val="accent1"/>
            </a:solidFill>
            <a:ln>
              <a:noFill/>
            </a:ln>
            <a:effectLst/>
          </c:spPr>
          <c:invertIfNegative val="0"/>
          <c:cat>
            <c:strRef>
              <c:f>Hoja1!$A$2:$A$6</c:f>
              <c:strCache>
                <c:ptCount val="5"/>
                <c:pt idx="0">
                  <c:v>Emergencia Cardiovascular</c:v>
                </c:pt>
                <c:pt idx="1">
                  <c:v>Emergencia Endocrina</c:v>
                </c:pt>
                <c:pt idx="2">
                  <c:v>Emergencia Gastrointestinal</c:v>
                </c:pt>
                <c:pt idx="3">
                  <c:v>Emergencia Neurológica</c:v>
                </c:pt>
                <c:pt idx="4">
                  <c:v>Emergencia Respiratoria</c:v>
                </c:pt>
              </c:strCache>
            </c:strRef>
          </c:cat>
          <c:val>
            <c:numRef>
              <c:f>Hoja1!$B$2:$B$6</c:f>
              <c:numCache>
                <c:formatCode>General</c:formatCode>
                <c:ptCount val="5"/>
                <c:pt idx="0">
                  <c:v>9.3800000000000008</c:v>
                </c:pt>
                <c:pt idx="1">
                  <c:v>9.3800000000000008</c:v>
                </c:pt>
                <c:pt idx="2">
                  <c:v>31.25</c:v>
                </c:pt>
                <c:pt idx="3">
                  <c:v>31.25</c:v>
                </c:pt>
                <c:pt idx="4">
                  <c:v>18.75</c:v>
                </c:pt>
              </c:numCache>
            </c:numRef>
          </c:val>
          <c:extLst xmlns:c16r2="http://schemas.microsoft.com/office/drawing/2015/06/chart">
            <c:ext xmlns:c16="http://schemas.microsoft.com/office/drawing/2014/chart" uri="{C3380CC4-5D6E-409C-BE32-E72D297353CC}">
              <c16:uniqueId val="{00000000-EBD8-4D48-A8FB-F4847CBF0398}"/>
            </c:ext>
          </c:extLst>
        </c:ser>
        <c:dLbls>
          <c:showLegendKey val="0"/>
          <c:showVal val="0"/>
          <c:showCatName val="0"/>
          <c:showSerName val="0"/>
          <c:showPercent val="0"/>
          <c:showBubbleSize val="0"/>
        </c:dLbls>
        <c:gapWidth val="219"/>
        <c:overlap val="-27"/>
        <c:axId val="261479080"/>
        <c:axId val="261479472"/>
      </c:barChart>
      <c:catAx>
        <c:axId val="26147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261479472"/>
        <c:crosses val="autoZero"/>
        <c:auto val="1"/>
        <c:lblAlgn val="ctr"/>
        <c:lblOffset val="100"/>
        <c:noMultiLvlLbl val="0"/>
      </c:catAx>
      <c:valAx>
        <c:axId val="26147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A" b="1">
                    <a:solidFill>
                      <a:sysClr val="windowText" lastClr="000000"/>
                    </a:solidFill>
                    <a:latin typeface="Times New Roman" panose="02020603050405020304" pitchFamily="18" charset="0"/>
                    <a:cs typeface="Times New Roman" panose="02020603050405020304" pitchFamily="18" charset="0"/>
                  </a:rPr>
                  <a:t>Porcentaje</a:t>
                </a:r>
              </a:p>
            </c:rich>
          </c:tx>
          <c:layout>
            <c:manualLayout>
              <c:xMode val="edge"/>
              <c:yMode val="edge"/>
              <c:x val="2.5462962962962962E-2"/>
              <c:y val="0.402572490938632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2614790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Patologías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Hoja1!$A$2:$A$11</c:f>
              <c:strCache>
                <c:ptCount val="10"/>
                <c:pt idx="0">
                  <c:v>Asma</c:v>
                </c:pt>
                <c:pt idx="1">
                  <c:v>Cefalea</c:v>
                </c:pt>
                <c:pt idx="2">
                  <c:v>Diabetes</c:v>
                </c:pt>
                <c:pt idx="3">
                  <c:v>Enfermedad cerebrovascular</c:v>
                </c:pt>
                <c:pt idx="4">
                  <c:v>Epilepsia</c:v>
                </c:pt>
                <c:pt idx="5">
                  <c:v>EPOC</c:v>
                </c:pt>
                <c:pt idx="6">
                  <c:v>Gastritis</c:v>
                </c:pt>
                <c:pt idx="7">
                  <c:v>Gastroenteritis</c:v>
                </c:pt>
                <c:pt idx="8">
                  <c:v>Hipertensión arterial</c:v>
                </c:pt>
                <c:pt idx="9">
                  <c:v>Neumonía</c:v>
                </c:pt>
              </c:strCache>
            </c:strRef>
          </c:cat>
          <c:val>
            <c:numRef>
              <c:f>Hoja1!$B$2:$B$11</c:f>
              <c:numCache>
                <c:formatCode>0.00%</c:formatCode>
                <c:ptCount val="10"/>
                <c:pt idx="0">
                  <c:v>3.0800000000000001E-2</c:v>
                </c:pt>
                <c:pt idx="1">
                  <c:v>1.54E-2</c:v>
                </c:pt>
                <c:pt idx="2">
                  <c:v>4.6199999999999998E-2</c:v>
                </c:pt>
                <c:pt idx="3">
                  <c:v>4.6199999999999998E-2</c:v>
                </c:pt>
                <c:pt idx="4">
                  <c:v>0.13850000000000001</c:v>
                </c:pt>
                <c:pt idx="5">
                  <c:v>9.2299999999999993E-2</c:v>
                </c:pt>
                <c:pt idx="6">
                  <c:v>3.0800000000000001E-2</c:v>
                </c:pt>
                <c:pt idx="7">
                  <c:v>0.36919999999999997</c:v>
                </c:pt>
                <c:pt idx="8">
                  <c:v>0.1077</c:v>
                </c:pt>
                <c:pt idx="9">
                  <c:v>4.6199999999999998E-2</c:v>
                </c:pt>
              </c:numCache>
            </c:numRef>
          </c:val>
          <c:extLst xmlns:c16r2="http://schemas.microsoft.com/office/drawing/2015/06/chart">
            <c:ext xmlns:c16="http://schemas.microsoft.com/office/drawing/2014/chart" uri="{C3380CC4-5D6E-409C-BE32-E72D297353CC}">
              <c16:uniqueId val="{00000000-1B93-4102-A837-67B5DEA9BDB9}"/>
            </c:ext>
          </c:extLst>
        </c:ser>
        <c:dLbls>
          <c:dLblPos val="inEnd"/>
          <c:showLegendKey val="0"/>
          <c:showVal val="1"/>
          <c:showCatName val="0"/>
          <c:showSerName val="0"/>
          <c:showPercent val="0"/>
          <c:showBubbleSize val="0"/>
        </c:dLbls>
        <c:gapWidth val="65"/>
        <c:axId val="259874952"/>
        <c:axId val="259875344"/>
      </c:barChart>
      <c:catAx>
        <c:axId val="259874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A"/>
          </a:p>
        </c:txPr>
        <c:crossAx val="259875344"/>
        <c:crosses val="autoZero"/>
        <c:auto val="1"/>
        <c:lblAlgn val="ctr"/>
        <c:lblOffset val="100"/>
        <c:noMultiLvlLbl val="0"/>
      </c:catAx>
      <c:valAx>
        <c:axId val="2598753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A" sz="1000">
                    <a:solidFill>
                      <a:schemeClr val="tx1"/>
                    </a:solidFill>
                    <a:latin typeface="Times New Roman" panose="02020603050405020304" pitchFamily="18" charset="0"/>
                    <a:cs typeface="Times New Roman" panose="02020603050405020304" pitchFamily="18" charset="0"/>
                  </a:rPr>
                  <a:t>Porcentaje</a:t>
                </a:r>
              </a:p>
            </c:rich>
          </c:tx>
          <c:layout/>
          <c:overlay val="0"/>
          <c:spPr>
            <a:noFill/>
            <a:ln>
              <a:noFill/>
            </a:ln>
            <a:effectLst/>
          </c:spPr>
        </c:title>
        <c:numFmt formatCode="0.00%" sourceLinked="1"/>
        <c:majorTickMark val="none"/>
        <c:minorTickMark val="none"/>
        <c:tickLblPos val="nextTo"/>
        <c:crossAx val="259874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600" b="1">
                <a:solidFill>
                  <a:sysClr val="windowText" lastClr="000000"/>
                </a:solidFill>
                <a:latin typeface="Times New Roman" panose="02020603050405020304" pitchFamily="18" charset="0"/>
                <a:cs typeface="Times New Roman" panose="02020603050405020304" pitchFamily="18" charset="0"/>
              </a:rPr>
              <a:t>Patología de mayor prevalencia en el género femenino</a:t>
            </a:r>
          </a:p>
        </c:rich>
      </c:tx>
      <c:layout/>
      <c:overlay val="0"/>
      <c:spPr>
        <a:noFill/>
        <a:ln>
          <a:noFill/>
        </a:ln>
        <a:effectLst/>
      </c:spPr>
    </c:title>
    <c:autoTitleDeleted val="0"/>
    <c:plotArea>
      <c:layout/>
      <c:barChart>
        <c:barDir val="col"/>
        <c:grouping val="clustered"/>
        <c:varyColors val="0"/>
        <c:ser>
          <c:idx val="0"/>
          <c:order val="0"/>
          <c:tx>
            <c:strRef>
              <c:f>Hoja1!$B$1</c:f>
              <c:strCache>
                <c:ptCount val="1"/>
                <c:pt idx="0">
                  <c:v>Patología de mayor prevalencia en el género femenino</c:v>
                </c:pt>
              </c:strCache>
            </c:strRef>
          </c:tx>
          <c:spPr>
            <a:solidFill>
              <a:schemeClr val="accent1"/>
            </a:solidFill>
            <a:ln>
              <a:noFill/>
            </a:ln>
            <a:effectLst/>
          </c:spPr>
          <c:invertIfNegative val="0"/>
          <c:cat>
            <c:strRef>
              <c:f>Hoja1!$A$2:$A$5</c:f>
              <c:strCache>
                <c:ptCount val="4"/>
                <c:pt idx="0">
                  <c:v>Gastroenteritis</c:v>
                </c:pt>
                <c:pt idx="1">
                  <c:v>Hipertensión arterial</c:v>
                </c:pt>
                <c:pt idx="2">
                  <c:v>Epilepsia</c:v>
                </c:pt>
                <c:pt idx="3">
                  <c:v>Gastritis</c:v>
                </c:pt>
              </c:strCache>
            </c:strRef>
          </c:cat>
          <c:val>
            <c:numRef>
              <c:f>Hoja1!$B$2:$B$5</c:f>
              <c:numCache>
                <c:formatCode>General</c:formatCode>
                <c:ptCount val="4"/>
                <c:pt idx="0">
                  <c:v>43.75</c:v>
                </c:pt>
                <c:pt idx="1">
                  <c:v>18.75</c:v>
                </c:pt>
                <c:pt idx="2">
                  <c:v>9.3800000000000008</c:v>
                </c:pt>
                <c:pt idx="3">
                  <c:v>6.25</c:v>
                </c:pt>
              </c:numCache>
            </c:numRef>
          </c:val>
          <c:extLst xmlns:c16r2="http://schemas.microsoft.com/office/drawing/2015/06/chart">
            <c:ext xmlns:c16="http://schemas.microsoft.com/office/drawing/2014/chart" uri="{C3380CC4-5D6E-409C-BE32-E72D297353CC}">
              <c16:uniqueId val="{00000000-8411-4A7C-95D3-94E09A3B39F2}"/>
            </c:ext>
          </c:extLst>
        </c:ser>
        <c:dLbls>
          <c:showLegendKey val="0"/>
          <c:showVal val="0"/>
          <c:showCatName val="0"/>
          <c:showSerName val="0"/>
          <c:showPercent val="0"/>
          <c:showBubbleSize val="0"/>
        </c:dLbls>
        <c:gapWidth val="199"/>
        <c:axId val="261745664"/>
        <c:axId val="261741744"/>
      </c:barChart>
      <c:catAx>
        <c:axId val="26174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PA"/>
          </a:p>
        </c:txPr>
        <c:crossAx val="261741744"/>
        <c:crosses val="autoZero"/>
        <c:auto val="1"/>
        <c:lblAlgn val="ctr"/>
        <c:lblOffset val="100"/>
        <c:noMultiLvlLbl val="0"/>
      </c:catAx>
      <c:valAx>
        <c:axId val="261741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s-PA" sz="1000" b="1">
                    <a:solidFill>
                      <a:sysClr val="windowText" lastClr="000000"/>
                    </a:solidFill>
                    <a:latin typeface="Times New Roman" panose="02020603050405020304" pitchFamily="18" charset="0"/>
                    <a:cs typeface="Times New Roman" panose="02020603050405020304" pitchFamily="18" charset="0"/>
                  </a:rPr>
                  <a:t>Porcentaje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261745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600" b="1">
                <a:solidFill>
                  <a:sysClr val="windowText" lastClr="000000"/>
                </a:solidFill>
                <a:latin typeface="Times New Roman" panose="02020603050405020304" pitchFamily="18" charset="0"/>
                <a:cs typeface="Times New Roman" panose="02020603050405020304" pitchFamily="18" charset="0"/>
              </a:rPr>
              <a:t>Patología de mayor prevalencia en el género masculino</a:t>
            </a:r>
          </a:p>
        </c:rich>
      </c:tx>
      <c:layout/>
      <c:overlay val="0"/>
      <c:spPr>
        <a:noFill/>
        <a:ln>
          <a:noFill/>
        </a:ln>
        <a:effectLst/>
      </c:spPr>
    </c:title>
    <c:autoTitleDeleted val="0"/>
    <c:plotArea>
      <c:layout/>
      <c:barChart>
        <c:barDir val="col"/>
        <c:grouping val="clustered"/>
        <c:varyColors val="0"/>
        <c:ser>
          <c:idx val="0"/>
          <c:order val="0"/>
          <c:tx>
            <c:strRef>
              <c:f>Hoja1!$B$1</c:f>
              <c:strCache>
                <c:ptCount val="1"/>
                <c:pt idx="0">
                  <c:v>Patología de mayor prevalencia en el género masculino</c:v>
                </c:pt>
              </c:strCache>
            </c:strRef>
          </c:tx>
          <c:spPr>
            <a:solidFill>
              <a:schemeClr val="accent1"/>
            </a:solidFill>
            <a:ln>
              <a:noFill/>
            </a:ln>
            <a:effectLst/>
          </c:spPr>
          <c:invertIfNegative val="0"/>
          <c:cat>
            <c:strRef>
              <c:f>Hoja1!$A$2:$A$5</c:f>
              <c:strCache>
                <c:ptCount val="4"/>
                <c:pt idx="0">
                  <c:v>Gastroenteritis</c:v>
                </c:pt>
                <c:pt idx="1">
                  <c:v>Epilepsia</c:v>
                </c:pt>
                <c:pt idx="2">
                  <c:v>EPOC</c:v>
                </c:pt>
                <c:pt idx="3">
                  <c:v>Diabetes mellitus</c:v>
                </c:pt>
              </c:strCache>
            </c:strRef>
          </c:cat>
          <c:val>
            <c:numRef>
              <c:f>Hoja1!$B$2:$B$5</c:f>
              <c:numCache>
                <c:formatCode>General</c:formatCode>
                <c:ptCount val="4"/>
                <c:pt idx="0">
                  <c:v>31.25</c:v>
                </c:pt>
                <c:pt idx="1">
                  <c:v>18.75</c:v>
                </c:pt>
                <c:pt idx="2">
                  <c:v>15.6</c:v>
                </c:pt>
                <c:pt idx="3">
                  <c:v>9.3800000000000008</c:v>
                </c:pt>
              </c:numCache>
            </c:numRef>
          </c:val>
          <c:extLst xmlns:c16r2="http://schemas.microsoft.com/office/drawing/2015/06/chart">
            <c:ext xmlns:c16="http://schemas.microsoft.com/office/drawing/2014/chart" uri="{C3380CC4-5D6E-409C-BE32-E72D297353CC}">
              <c16:uniqueId val="{00000000-7C2A-4A75-B8B4-3D6A1615D18C}"/>
            </c:ext>
          </c:extLst>
        </c:ser>
        <c:dLbls>
          <c:showLegendKey val="0"/>
          <c:showVal val="0"/>
          <c:showCatName val="0"/>
          <c:showSerName val="0"/>
          <c:showPercent val="0"/>
          <c:showBubbleSize val="0"/>
        </c:dLbls>
        <c:gapWidth val="199"/>
        <c:axId val="261742528"/>
        <c:axId val="261744880"/>
      </c:barChart>
      <c:catAx>
        <c:axId val="26174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PA"/>
          </a:p>
        </c:txPr>
        <c:crossAx val="261744880"/>
        <c:crosses val="autoZero"/>
        <c:auto val="1"/>
        <c:lblAlgn val="ctr"/>
        <c:lblOffset val="100"/>
        <c:noMultiLvlLbl val="0"/>
      </c:catAx>
      <c:valAx>
        <c:axId val="2617448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PA" sz="1000" b="1" cap="none">
                    <a:solidFill>
                      <a:sysClr val="windowText" lastClr="000000"/>
                    </a:solidFill>
                    <a:latin typeface="Times New Roman" panose="02020603050405020304" pitchFamily="18" charset="0"/>
                    <a:cs typeface="Times New Roman" panose="02020603050405020304" pitchFamily="18" charset="0"/>
                  </a:rPr>
                  <a:t>Porcentaje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261742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600" b="1">
                <a:solidFill>
                  <a:sysClr val="windowText" lastClr="000000"/>
                </a:solidFill>
                <a:latin typeface="Times New Roman" panose="02020603050405020304" pitchFamily="18" charset="0"/>
                <a:cs typeface="Times New Roman" panose="02020603050405020304" pitchFamily="18" charset="0"/>
              </a:rPr>
              <a:t>Patología de mayor prevalencia en el grupo de edad de 18-28 años</a:t>
            </a:r>
          </a:p>
        </c:rich>
      </c:tx>
      <c:layout/>
      <c:overlay val="0"/>
      <c:spPr>
        <a:noFill/>
        <a:ln>
          <a:noFill/>
        </a:ln>
        <a:effectLst/>
      </c:spPr>
    </c:title>
    <c:autoTitleDeleted val="0"/>
    <c:plotArea>
      <c:layout/>
      <c:barChart>
        <c:barDir val="col"/>
        <c:grouping val="clustered"/>
        <c:varyColors val="0"/>
        <c:ser>
          <c:idx val="0"/>
          <c:order val="0"/>
          <c:tx>
            <c:strRef>
              <c:f>Hoja1!$B$1</c:f>
              <c:strCache>
                <c:ptCount val="1"/>
                <c:pt idx="0">
                  <c:v>Patología de mayor prevalencia en el grupo de edad de 18-28 años</c:v>
                </c:pt>
              </c:strCache>
            </c:strRef>
          </c:tx>
          <c:spPr>
            <a:solidFill>
              <a:schemeClr val="accent1"/>
            </a:solidFill>
            <a:ln>
              <a:noFill/>
            </a:ln>
            <a:effectLst/>
          </c:spPr>
          <c:invertIfNegative val="0"/>
          <c:cat>
            <c:strRef>
              <c:f>Hoja1!$A$2:$A$5</c:f>
              <c:strCache>
                <c:ptCount val="4"/>
                <c:pt idx="0">
                  <c:v>Gastroenteritis</c:v>
                </c:pt>
                <c:pt idx="1">
                  <c:v>Epilepsia</c:v>
                </c:pt>
                <c:pt idx="2">
                  <c:v>Gastritis</c:v>
                </c:pt>
                <c:pt idx="3">
                  <c:v>Neumonía</c:v>
                </c:pt>
              </c:strCache>
            </c:strRef>
          </c:cat>
          <c:val>
            <c:numRef>
              <c:f>Hoja1!$B$2:$B$5</c:f>
              <c:numCache>
                <c:formatCode>General</c:formatCode>
                <c:ptCount val="4"/>
                <c:pt idx="0">
                  <c:v>56.52</c:v>
                </c:pt>
                <c:pt idx="1">
                  <c:v>17.39</c:v>
                </c:pt>
                <c:pt idx="2">
                  <c:v>8.6999999999999993</c:v>
                </c:pt>
                <c:pt idx="3">
                  <c:v>8.6999999999999993</c:v>
                </c:pt>
              </c:numCache>
            </c:numRef>
          </c:val>
          <c:extLst xmlns:c16r2="http://schemas.microsoft.com/office/drawing/2015/06/chart">
            <c:ext xmlns:c16="http://schemas.microsoft.com/office/drawing/2014/chart" uri="{C3380CC4-5D6E-409C-BE32-E72D297353CC}">
              <c16:uniqueId val="{00000000-2082-4EDF-8E08-C3D6539C245B}"/>
            </c:ext>
          </c:extLst>
        </c:ser>
        <c:dLbls>
          <c:showLegendKey val="0"/>
          <c:showVal val="0"/>
          <c:showCatName val="0"/>
          <c:showSerName val="0"/>
          <c:showPercent val="0"/>
          <c:showBubbleSize val="0"/>
        </c:dLbls>
        <c:gapWidth val="199"/>
        <c:axId val="261740568"/>
        <c:axId val="261739392"/>
      </c:barChart>
      <c:catAx>
        <c:axId val="26174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PA"/>
          </a:p>
        </c:txPr>
        <c:crossAx val="261739392"/>
        <c:crosses val="autoZero"/>
        <c:auto val="1"/>
        <c:lblAlgn val="ctr"/>
        <c:lblOffset val="100"/>
        <c:noMultiLvlLbl val="0"/>
      </c:catAx>
      <c:valAx>
        <c:axId val="2617393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PA" sz="1000" b="1" cap="none">
                    <a:solidFill>
                      <a:sysClr val="windowText" lastClr="000000"/>
                    </a:solidFill>
                    <a:latin typeface="Times New Roman" panose="02020603050405020304" pitchFamily="18" charset="0"/>
                    <a:cs typeface="Times New Roman" panose="02020603050405020304" pitchFamily="18" charset="0"/>
                  </a:rPr>
                  <a:t>Porcentaje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261740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EAB27-0E68-46BD-8391-5D060B535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2699</TotalTime>
  <Pages>112</Pages>
  <Words>20064</Words>
  <Characters>110352</Characters>
  <Application>Microsoft Office Word</Application>
  <DocSecurity>0</DocSecurity>
  <Lines>919</Lines>
  <Paragraphs>260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130156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ADISIS ALMENGOR</dc:creator>
  <cp:keywords/>
  <dc:description/>
  <cp:lastModifiedBy>Usuario de Windows</cp:lastModifiedBy>
  <cp:revision>189</cp:revision>
  <cp:lastPrinted>2021-09-02T13:40:00Z</cp:lastPrinted>
  <dcterms:created xsi:type="dcterms:W3CDTF">2018-06-10T22:25:00Z</dcterms:created>
  <dcterms:modified xsi:type="dcterms:W3CDTF">2021-09-02T13:49:00Z</dcterms:modified>
</cp:coreProperties>
</file>